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khwms-阶段培训计划与文档补齐方案"/>
    <w:p>
      <w:pPr>
        <w:pStyle w:val="Heading1"/>
      </w:pPr>
      <w:r>
        <w:t xml:space="preserve">KH.WMS </w:t>
      </w:r>
      <w:r>
        <w:rPr>
          <w:rFonts w:hint="eastAsia"/>
        </w:rPr>
        <w:t xml:space="preserve">阶段培训计划与文档补齐方案</w:t>
      </w:r>
    </w:p>
    <w:p>
      <w:pPr>
        <w:pStyle w:val="BlockText"/>
      </w:pPr>
      <w:r>
        <w:rPr>
          <w:rFonts w:hint="eastAsia"/>
        </w:rPr>
        <w:t xml:space="preserve">本文是</w:t>
      </w:r>
      <w:r>
        <w:t xml:space="preserve"> KH.WMS </w:t>
      </w:r>
      <w:r>
        <w:rPr>
          <w:rFonts w:hint="eastAsia"/>
        </w:rPr>
        <w:t xml:space="preserve">培训总览。只要有对应文档准备完成后即可开始。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numPr>
          <w:ilvl w:val="0"/>
          <w:numId w:val="1001"/>
        </w:numPr>
      </w:pPr>
      <w:hyperlink w:anchor="Xe2c35678b688b50430545a90a8e2a726dd8a0e9">
        <w:r>
          <w:rPr>
            <w:rStyle w:val="Hyperlink"/>
          </w:rPr>
          <w:t xml:space="preserve">1. </w:t>
        </w:r>
        <w:r>
          <w:rPr>
            <w:rStyle w:val="Hyperlink"/>
            <w:rFonts w:hint="eastAsia"/>
          </w:rPr>
          <w:t xml:space="preserve">培训目标</w:t>
        </w:r>
      </w:hyperlink>
    </w:p>
    <w:p>
      <w:pPr>
        <w:numPr>
          <w:ilvl w:val="0"/>
          <w:numId w:val="1001"/>
        </w:numPr>
      </w:pPr>
      <w:hyperlink w:anchor="X73510d8c961ef797b27814f0f25e70f165b9874">
        <w:r>
          <w:rPr>
            <w:rStyle w:val="Hyperlink"/>
          </w:rPr>
          <w:t xml:space="preserve">2. </w:t>
        </w:r>
        <w:r>
          <w:rPr>
            <w:rStyle w:val="Hyperlink"/>
            <w:rFonts w:hint="eastAsia"/>
          </w:rPr>
          <w:t xml:space="preserve">培训对象与能力分层</w:t>
        </w:r>
      </w:hyperlink>
    </w:p>
    <w:p>
      <w:pPr>
        <w:numPr>
          <w:ilvl w:val="0"/>
          <w:numId w:val="1001"/>
        </w:numPr>
      </w:pPr>
      <w:hyperlink w:anchor="Xdb833a92ed7a387eb6f878e515dfdde39986d59">
        <w:r>
          <w:rPr>
            <w:rStyle w:val="Hyperlink"/>
          </w:rPr>
          <w:t xml:space="preserve">3. </w:t>
        </w:r>
        <w:r>
          <w:rPr>
            <w:rStyle w:val="Hyperlink"/>
            <w:rFonts w:hint="eastAsia"/>
          </w:rPr>
          <w:t xml:space="preserve">现有文档</w:t>
        </w:r>
      </w:hyperlink>
    </w:p>
    <w:p>
      <w:pPr>
        <w:numPr>
          <w:ilvl w:val="0"/>
          <w:numId w:val="1001"/>
        </w:numPr>
      </w:pPr>
      <w:hyperlink w:anchor="X1a901fd63bb16576534c10f552cf4f0072b2f47">
        <w:r>
          <w:rPr>
            <w:rStyle w:val="Hyperlink"/>
          </w:rPr>
          <w:t xml:space="preserve">4. </w:t>
        </w:r>
        <w:r>
          <w:rPr>
            <w:rStyle w:val="Hyperlink"/>
            <w:rFonts w:hint="eastAsia"/>
          </w:rPr>
          <w:t xml:space="preserve">已补齐的后端专题文档（初稿待完善）</w:t>
        </w:r>
      </w:hyperlink>
    </w:p>
    <w:p>
      <w:pPr>
        <w:numPr>
          <w:ilvl w:val="0"/>
          <w:numId w:val="1001"/>
        </w:numPr>
      </w:pPr>
      <w:hyperlink w:anchor="X09d09cab86fe77762c39dbbd32d01333cf0b48b">
        <w:r>
          <w:rPr>
            <w:rStyle w:val="Hyperlink"/>
          </w:rPr>
          <w:t xml:space="preserve">5. </w:t>
        </w:r>
        <w:r>
          <w:rPr>
            <w:rStyle w:val="Hyperlink"/>
            <w:rFonts w:hint="eastAsia"/>
          </w:rPr>
          <w:t xml:space="preserve">已补齐的前端与全栈文档（初稿待完善）</w:t>
        </w:r>
      </w:hyperlink>
    </w:p>
    <w:p>
      <w:pPr>
        <w:numPr>
          <w:ilvl w:val="0"/>
          <w:numId w:val="1001"/>
        </w:numPr>
      </w:pPr>
      <w:hyperlink w:anchor="X51e10534238919d5529b0d753579e3559e3ed93">
        <w:r>
          <w:rPr>
            <w:rStyle w:val="Hyperlink"/>
          </w:rPr>
          <w:t xml:space="preserve">6. </w:t>
        </w:r>
        <w:r>
          <w:rPr>
            <w:rStyle w:val="Hyperlink"/>
            <w:rFonts w:hint="eastAsia"/>
          </w:rPr>
          <w:t xml:space="preserve">第一阶段：项目全貌与环境入门</w:t>
        </w:r>
      </w:hyperlink>
    </w:p>
    <w:p>
      <w:pPr>
        <w:numPr>
          <w:ilvl w:val="0"/>
          <w:numId w:val="1001"/>
        </w:numPr>
      </w:pPr>
      <w:hyperlink w:anchor="X07faeceaa59bf9d26c96f8718a9cacdf1cfcb9a">
        <w:r>
          <w:rPr>
            <w:rStyle w:val="Hyperlink"/>
          </w:rPr>
          <w:t xml:space="preserve">7. </w:t>
        </w:r>
        <w:r>
          <w:rPr>
            <w:rStyle w:val="Hyperlink"/>
            <w:rFonts w:hint="eastAsia"/>
          </w:rPr>
          <w:t xml:space="preserve">第二阶段：后端基础开发</w:t>
        </w:r>
      </w:hyperlink>
    </w:p>
    <w:p>
      <w:pPr>
        <w:numPr>
          <w:ilvl w:val="0"/>
          <w:numId w:val="1001"/>
        </w:numPr>
      </w:pPr>
      <w:hyperlink w:anchor="X591821cb74b6b0e3ef595b49c62e87e0ff6df97">
        <w:r>
          <w:rPr>
            <w:rStyle w:val="Hyperlink"/>
          </w:rPr>
          <w:t xml:space="preserve">8. </w:t>
        </w:r>
        <w:r>
          <w:rPr>
            <w:rStyle w:val="Hyperlink"/>
            <w:rFonts w:hint="eastAsia"/>
          </w:rPr>
          <w:t xml:space="preserve">第三阶段：前端基础开发</w:t>
        </w:r>
      </w:hyperlink>
    </w:p>
    <w:p>
      <w:pPr>
        <w:numPr>
          <w:ilvl w:val="0"/>
          <w:numId w:val="1001"/>
        </w:numPr>
      </w:pPr>
      <w:hyperlink w:anchor="X14566a86c385f1f87ea0316de3de267db9dba2d">
        <w:r>
          <w:rPr>
            <w:rStyle w:val="Hyperlink"/>
          </w:rPr>
          <w:t xml:space="preserve">9. </w:t>
        </w:r>
        <w:r>
          <w:rPr>
            <w:rStyle w:val="Hyperlink"/>
            <w:rFonts w:hint="eastAsia"/>
          </w:rPr>
          <w:t xml:space="preserve">第四阶段：后端业务模块与配置驱动</w:t>
        </w:r>
      </w:hyperlink>
    </w:p>
    <w:p>
      <w:pPr>
        <w:numPr>
          <w:ilvl w:val="0"/>
          <w:numId w:val="1001"/>
        </w:numPr>
      </w:pPr>
      <w:hyperlink w:anchor="Xe03f0f4ecf2bb4e0dff8b9501e9eddaf095efb7">
        <w:r>
          <w:rPr>
            <w:rStyle w:val="Hyperlink"/>
          </w:rPr>
          <w:t xml:space="preserve">10. </w:t>
        </w:r>
        <w:r>
          <w:rPr>
            <w:rStyle w:val="Hyperlink"/>
            <w:rFonts w:hint="eastAsia"/>
          </w:rPr>
          <w:t xml:space="preserve">第五阶段：策略、联调与排错</w:t>
        </w:r>
      </w:hyperlink>
    </w:p>
    <w:bookmarkEnd w:id="9"/>
    <w:bookmarkStart w:id="10" w:name="Xe2c35678b688b50430545a90a8e2a726dd8a0e9"/>
    <w:p>
      <w:pPr>
        <w:pStyle w:val="Heading2"/>
      </w:pPr>
      <w:r>
        <w:t xml:space="preserve">1. </w:t>
      </w:r>
      <w:r>
        <w:rPr>
          <w:rFonts w:hint="eastAsia"/>
        </w:rPr>
        <w:t xml:space="preserve">培训目标</w:t>
      </w:r>
    </w:p>
    <w:p>
      <w:pPr>
        <w:pStyle w:val="FirstParagraph"/>
      </w:pPr>
      <w:r>
        <w:rPr>
          <w:rFonts w:hint="eastAsia"/>
        </w:rPr>
        <w:t xml:space="preserve">本培训不是简单讲一遍项目目录，而是让成员具备三类能力：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能独立定位代码：知道需求应该落在哪个模块、哪个目录、哪个配置或哪个前端页面。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能按项目方式开发：遵守后端模块边界、Contract</w:t>
      </w:r>
      <w:r>
        <w:t xml:space="preserve"> </w:t>
      </w:r>
      <w:r>
        <w:rPr>
          <w:rFonts w:hint="eastAsia"/>
        </w:rPr>
        <w:t xml:space="preserve">协作、前端</w:t>
      </w:r>
      <w:r>
        <w:t xml:space="preserve"> API </w:t>
      </w:r>
      <w:r>
        <w:rPr>
          <w:rFonts w:hint="eastAsia"/>
        </w:rPr>
        <w:t xml:space="preserve">封装、权限与动态路由约定。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能完成闭环验证：会启动、联调、查日志、跑构建、做基本验收，并能用文档查缺补漏。</w:t>
      </w:r>
    </w:p>
    <w:p>
      <w:pPr>
        <w:pStyle w:val="FirstParagraph"/>
      </w:pPr>
      <w:r>
        <w:rPr>
          <w:rFonts w:hint="eastAsia"/>
        </w:rPr>
        <w:t xml:space="preserve">培训结束后，成员应能独立完成一个中等复杂度业务功能：后端实体/接口/服务、配置或</w:t>
      </w:r>
      <w:r>
        <w:t xml:space="preserve"> </w:t>
      </w:r>
      <w:r>
        <w:rPr>
          <w:rFonts w:hint="eastAsia"/>
        </w:rPr>
        <w:t xml:space="preserve">Contract、前端页面/API/权限、联调与基础验收。</w:t>
      </w:r>
    </w:p>
    <w:bookmarkEnd w:id="10"/>
    <w:bookmarkStart w:id="11" w:name="X73510d8c961ef797b27814f0f25e70f165b9874"/>
    <w:p>
      <w:pPr>
        <w:pStyle w:val="Heading2"/>
      </w:pPr>
      <w:r>
        <w:t xml:space="preserve">2. </w:t>
      </w:r>
      <w:r>
        <w:rPr>
          <w:rFonts w:hint="eastAsia"/>
        </w:rPr>
        <w:t xml:space="preserve">培训对象与能力分层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起点要求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培训后应达到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后端新人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C# </w:t>
            </w:r>
            <w:r>
              <w:rPr>
                <w:rFonts w:hint="eastAsia"/>
              </w:rPr>
              <w:t xml:space="preserve">和</w:t>
            </w:r>
            <w:r>
              <w:t xml:space="preserve"> Web API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能按项目模板新增业务接口，理解模块边界和事务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前端新人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Vue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能新增业务页面，接入</w:t>
            </w:r>
            <w:r>
              <w:t xml:space="preserve"> </w:t>
            </w:r>
            <w:r>
              <w:rPr>
                <w:rFonts w:hint="eastAsia"/>
              </w:rPr>
              <w:t xml:space="preserve">API、权限、字典和动态路由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能读懂前后端代码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能完成完整功能闭环和基础排错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实施/联调人员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能操作系统和看接口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</w:t>
            </w:r>
            <w:r>
              <w:t xml:space="preserve"> </w:t>
            </w:r>
            <w:r>
              <w:rPr>
                <w:rFonts w:hint="eastAsia"/>
              </w:rPr>
              <w:t xml:space="preserve">Swagger、TraceId、文档定位常见问题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培训推进原则：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先全貌，后细节。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先开发约定，后业务流程。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先单端能力，后前后端联调。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先可运行，后可维护。</w:t>
      </w:r>
    </w:p>
    <w:bookmarkEnd w:id="11"/>
    <w:bookmarkStart w:id="12" w:name="Xdb833a92ed7a387eb6f878e515dfdde39986d59"/>
    <w:p>
      <w:pPr>
        <w:pStyle w:val="Heading2"/>
      </w:pPr>
      <w:r>
        <w:t xml:space="preserve">3. </w:t>
      </w:r>
      <w:r>
        <w:rPr>
          <w:rFonts w:hint="eastAsia"/>
        </w:rPr>
        <w:t xml:space="preserve">现有文档</w:t>
      </w:r>
    </w:p>
    <w:p>
      <w:pPr>
        <w:pStyle w:val="FirstParagraph"/>
      </w:pPr>
      <w:r>
        <w:rPr>
          <w:rFonts w:hint="eastAsia"/>
        </w:rPr>
        <w:t xml:space="preserve">已可作为培训基础的文档：</w:t>
      </w:r>
    </w:p>
    <w:p>
      <w:pPr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docs/backend/KH.WMS项目技术栈与目录指引.md</w:t>
      </w:r>
    </w:p>
    <w:p>
      <w:pPr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docs/backend/KH.WMS后端开发指引.md</w:t>
      </w:r>
    </w:p>
    <w:p>
      <w:pPr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docs/backend/KH.WMS.Core-API-参考文档.md</w:t>
      </w:r>
    </w:p>
    <w:p>
      <w:pPr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docs/backend/KH.WMS.Algorithms外部调用与扩展手册.md</w:t>
      </w:r>
    </w:p>
    <w:p>
      <w:pPr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docs/backend/物料属性业务说明.md</w:t>
      </w:r>
    </w:p>
    <w:p>
      <w:pPr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docs/backend/全局配置说明.md</w:t>
      </w:r>
    </w:p>
    <w:bookmarkEnd w:id="12"/>
    <w:bookmarkStart w:id="13" w:name="X76baef1d6274554078c77ea3685b8c8629dce33"/>
    <w:p>
      <w:pPr>
        <w:pStyle w:val="Heading2"/>
      </w:pPr>
      <w:r>
        <w:t xml:space="preserve">4. </w:t>
      </w:r>
      <w:r>
        <w:rPr>
          <w:rFonts w:hint="eastAsia"/>
        </w:rPr>
        <w:t xml:space="preserve">已补齐的后端专题文档（初稿待完善）</w:t>
      </w:r>
    </w:p>
    <w:p>
      <w:pPr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docs/backend/KH.WMS后端配置驱动开发指引.md</w:t>
      </w:r>
    </w:p>
    <w:p>
      <w:pPr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docs/backend/KH.WMS后端业务流程专题指引.md</w:t>
      </w:r>
    </w:p>
    <w:p>
      <w:pPr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docs/backend/KH.WMS后端Contract与模块协作指引.md</w:t>
      </w:r>
    </w:p>
    <w:p>
      <w:pPr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docs/backend/KH.WMS后端接口路由与前端联调清单.md</w:t>
      </w:r>
    </w:p>
    <w:p>
      <w:pPr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docs/backend/KH.WMS后端排错与日志追踪指引.md</w:t>
      </w:r>
    </w:p>
    <w:p>
      <w:pPr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docs/backend/KH.WMS后端测试与验收指引.md</w:t>
      </w:r>
    </w:p>
    <w:p>
      <w:pPr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docs/backend/KH.WMS后端部署与环境配置指引.md</w:t>
      </w:r>
    </w:p>
    <w:bookmarkEnd w:id="13"/>
    <w:bookmarkStart w:id="14" w:name="X09d09cab86fe77762c39dbbd32d01333cf0b48b"/>
    <w:p>
      <w:pPr>
        <w:pStyle w:val="Heading2"/>
      </w:pPr>
      <w:r>
        <w:t xml:space="preserve">5. </w:t>
      </w:r>
      <w:r>
        <w:rPr>
          <w:rFonts w:hint="eastAsia"/>
        </w:rPr>
        <w:t xml:space="preserve">已补齐的前端与全栈文档（初稿待完善）</w:t>
      </w:r>
    </w:p>
    <w:p>
      <w:pPr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docs/backend/KH.WMS前端开发指引.md</w:t>
      </w:r>
    </w:p>
    <w:p>
      <w:pPr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docs/backend/KH.WMS前端配置与启动指引.md</w:t>
      </w:r>
    </w:p>
    <w:p>
      <w:pPr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docs/backend/KH.WMS前端路由菜单与权限开发指引.md</w:t>
      </w:r>
    </w:p>
    <w:p>
      <w:pPr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docs/backend/KH.WMS前端请求封装与接口开发指引.md</w:t>
      </w:r>
    </w:p>
    <w:p>
      <w:pPr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docs/backend/KH.WMS前端状态管理与公共工具指引.md</w:t>
      </w:r>
    </w:p>
    <w:p>
      <w:pPr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docs/backend/KH.WMS前端组件体系与页面开发指引.md</w:t>
      </w:r>
    </w:p>
    <w:p>
      <w:pPr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docs/backend/KH.WMS前后端联调与接口契约指引.md</w:t>
      </w:r>
    </w:p>
    <w:p>
      <w:pPr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docs/backend/KH.WMS前端E2E测试与质量检查指引.md</w:t>
      </w:r>
    </w:p>
    <w:p>
      <w:pPr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docs/backend/KH.WMS全栈部署配置与环境变量指引.md</w:t>
      </w:r>
    </w:p>
    <w:bookmarkEnd w:id="14"/>
    <w:bookmarkStart w:id="18" w:name="X51e10534238919d5529b0d753579e3559e3ed93"/>
    <w:p>
      <w:pPr>
        <w:pStyle w:val="Heading2"/>
      </w:pPr>
      <w:r>
        <w:t xml:space="preserve">6. </w:t>
      </w:r>
      <w:r>
        <w:rPr>
          <w:rFonts w:hint="eastAsia"/>
        </w:rPr>
        <w:t xml:space="preserve">第一阶段：项目全貌与环境入门</w:t>
      </w:r>
    </w:p>
    <w:bookmarkStart w:id="15" w:name="X8e85fe90c685999c19313f0110fd579554f728b"/>
    <w:p>
      <w:pPr>
        <w:pStyle w:val="Heading3"/>
      </w:pPr>
      <w:r>
        <w:t xml:space="preserve">6.1 </w:t>
      </w:r>
      <w:r>
        <w:rPr>
          <w:rFonts w:hint="eastAsia"/>
        </w:rPr>
        <w:t xml:space="preserve">项目全貌、技术栈与目录结构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07"/>
        </w:numPr>
      </w:pPr>
      <w:r>
        <w:rPr>
          <w:rStyle w:val="VerbatimChar"/>
          <w:rFonts w:hint="eastAsia"/>
        </w:rPr>
        <w:t xml:space="preserve">KH.WMS项目技术栈与目录指引.md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理解后端解决方案、前端工程和文档目录。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知道新文件应该放在哪里。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建立全栈项目地图。</w:t>
      </w:r>
    </w:p>
    <w:bookmarkEnd w:id="15"/>
    <w:bookmarkStart w:id="16" w:name="X7b8589d20250e16cc0a8b96acd6d17b9e57ed75"/>
    <w:p>
      <w:pPr>
        <w:pStyle w:val="Heading3"/>
      </w:pPr>
      <w:r>
        <w:t xml:space="preserve">6.2 </w:t>
      </w:r>
      <w:r>
        <w:rPr>
          <w:rFonts w:hint="eastAsia"/>
        </w:rPr>
        <w:t xml:space="preserve">后端启动、Swagger</w:t>
      </w:r>
      <w:r>
        <w:t xml:space="preserve"> </w:t>
      </w:r>
      <w:r>
        <w:rPr>
          <w:rFonts w:hint="eastAsia"/>
        </w:rPr>
        <w:t xml:space="preserve">与基础验证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09"/>
        </w:numPr>
      </w:pPr>
      <w:r>
        <w:rPr>
          <w:rStyle w:val="VerbatimChar"/>
          <w:rFonts w:hint="eastAsia"/>
        </w:rPr>
        <w:t xml:space="preserve">KH.WMS项目技术栈与目录指引.md</w:t>
      </w:r>
    </w:p>
    <w:p>
      <w:pPr>
        <w:numPr>
          <w:ilvl w:val="0"/>
          <w:numId w:val="1009"/>
        </w:numPr>
      </w:pPr>
      <w:r>
        <w:rPr>
          <w:rStyle w:val="VerbatimChar"/>
          <w:rFonts w:hint="eastAsia"/>
        </w:rPr>
        <w:t xml:space="preserve">KH.WMS后端开发指引.md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能启动后端。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能访问</w:t>
      </w:r>
      <w:r>
        <w:t xml:space="preserve"> Swagger </w:t>
      </w:r>
      <w:r>
        <w:rPr>
          <w:rFonts w:hint="eastAsia"/>
        </w:rPr>
        <w:t xml:space="preserve">和</w:t>
      </w:r>
      <w:r>
        <w:t xml:space="preserve"> MiniProfiler。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能知道后端</w:t>
      </w:r>
      <w:r>
        <w:t xml:space="preserve"> </w:t>
      </w:r>
      <w:r>
        <w:rPr>
          <w:rFonts w:hint="eastAsia"/>
        </w:rPr>
        <w:t xml:space="preserve">API、日志、配置入口。</w:t>
      </w:r>
    </w:p>
    <w:bookmarkEnd w:id="16"/>
    <w:bookmarkStart w:id="17" w:name="Xdab82c1943f6eba23113a9cbbc87e2cda5b5952"/>
    <w:p>
      <w:pPr>
        <w:pStyle w:val="Heading3"/>
      </w:pPr>
      <w:r>
        <w:t xml:space="preserve">6.3 </w:t>
      </w:r>
      <w:r>
        <w:rPr>
          <w:rFonts w:hint="eastAsia"/>
        </w:rPr>
        <w:t xml:space="preserve">前端启动、Vite</w:t>
      </w:r>
      <w:r>
        <w:t xml:space="preserve"> </w:t>
      </w:r>
      <w:r>
        <w:rPr>
          <w:rFonts w:hint="eastAsia"/>
        </w:rPr>
        <w:t xml:space="preserve">代理与构建命令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11"/>
        </w:numPr>
      </w:pPr>
      <w:r>
        <w:rPr>
          <w:rStyle w:val="VerbatimChar"/>
          <w:rFonts w:hint="eastAsia"/>
        </w:rPr>
        <w:t xml:space="preserve">KH.WMS项目技术栈与目录指引.md</w:t>
      </w:r>
    </w:p>
    <w:p>
      <w:pPr>
        <w:numPr>
          <w:ilvl w:val="0"/>
          <w:numId w:val="1011"/>
        </w:numPr>
      </w:pPr>
      <w:r>
        <w:rPr>
          <w:rStyle w:val="VerbatimChar"/>
          <w:rFonts w:hint="eastAsia"/>
        </w:rPr>
        <w:t xml:space="preserve">KH.WMS前端配置与启动指引.md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能启动前端。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能解释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/ws</w:t>
      </w:r>
      <w:r>
        <w:t xml:space="preserve"> </w:t>
      </w:r>
      <w:r>
        <w:rPr>
          <w:rFonts w:hint="eastAsia"/>
        </w:rPr>
        <w:t xml:space="preserve">代理。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能执行构建和</w:t>
      </w:r>
      <w:r>
        <w:t xml:space="preserve"> E2E </w:t>
      </w:r>
      <w:r>
        <w:rPr>
          <w:rFonts w:hint="eastAsia"/>
        </w:rPr>
        <w:t xml:space="preserve">命令。</w:t>
      </w:r>
    </w:p>
    <w:p>
      <w:pPr>
        <w:pStyle w:val="FirstParagraph"/>
      </w:pPr>
      <w:r>
        <w:rPr>
          <w:rFonts w:hint="eastAsia"/>
        </w:rPr>
        <w:t xml:space="preserve">阶段产出：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每个成员能在本机启动前后端。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每个成员能打开</w:t>
      </w:r>
      <w:r>
        <w:t xml:space="preserve"> </w:t>
      </w:r>
      <w:r>
        <w:rPr>
          <w:rFonts w:hint="eastAsia"/>
        </w:rPr>
        <w:t xml:space="preserve">Swagger、前端首页、登录页。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每个成员能根据目录指引回答“新增文件应该放在哪里”。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每个成员能说出</w:t>
      </w:r>
      <w:r>
        <w:t xml:space="preserve"> 3 </w:t>
      </w:r>
      <w:r>
        <w:rPr>
          <w:rFonts w:hint="eastAsia"/>
        </w:rPr>
        <w:t xml:space="preserve">份必读约束文档各自的影响范围。</w:t>
      </w:r>
    </w:p>
    <w:bookmarkEnd w:id="17"/>
    <w:bookmarkEnd w:id="18"/>
    <w:bookmarkStart w:id="23" w:name="X07faeceaa59bf9d26c96f8718a9cacdf1cfcb9a"/>
    <w:p>
      <w:pPr>
        <w:pStyle w:val="Heading2"/>
      </w:pPr>
      <w:r>
        <w:t xml:space="preserve">7. </w:t>
      </w:r>
      <w:r>
        <w:rPr>
          <w:rFonts w:hint="eastAsia"/>
        </w:rPr>
        <w:t xml:space="preserve">第二阶段：后端基础开发</w:t>
      </w:r>
    </w:p>
    <w:bookmarkStart w:id="19" w:name="Xeb1fea8b1b07ce57211f778ec01a5040e36f22a"/>
    <w:p>
      <w:pPr>
        <w:pStyle w:val="Heading3"/>
      </w:pPr>
      <w:r>
        <w:t xml:space="preserve">7.1 </w:t>
      </w:r>
      <w:r>
        <w:rPr>
          <w:rFonts w:hint="eastAsia"/>
        </w:rPr>
        <w:t xml:space="preserve">一个请求的完整旅程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14"/>
        </w:numPr>
      </w:pPr>
      <w:r>
        <w:rPr>
          <w:rStyle w:val="VerbatimChar"/>
          <w:rFonts w:hint="eastAsia"/>
        </w:rPr>
        <w:t xml:space="preserve">KH.WMS后端开发指引.md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理解请求从中间件、过滤器、Controller、Service</w:t>
      </w:r>
      <w:r>
        <w:t xml:space="preserve"> </w:t>
      </w:r>
      <w:r>
        <w:rPr>
          <w:rFonts w:hint="eastAsia"/>
        </w:rPr>
        <w:t xml:space="preserve">到数据库的链路。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理解</w:t>
      </w:r>
      <w:r>
        <w:t xml:space="preserve"> TraceId </w:t>
      </w:r>
      <w:r>
        <w:rPr>
          <w:rFonts w:hint="eastAsia"/>
        </w:rPr>
        <w:t xml:space="preserve">和统一响应。</w:t>
      </w:r>
    </w:p>
    <w:bookmarkEnd w:id="19"/>
    <w:bookmarkStart w:id="20" w:name="Xf29c6f697a3203ab05c84d0914d5d774a8cd1f1"/>
    <w:p>
      <w:pPr>
        <w:pStyle w:val="Heading3"/>
      </w:pPr>
      <w:r>
        <w:t xml:space="preserve">7.2 Controller、Service、DTO、Entity、Profile </w:t>
      </w:r>
      <w:r>
        <w:rPr>
          <w:rFonts w:hint="eastAsia"/>
        </w:rPr>
        <w:t xml:space="preserve">开发约定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16"/>
        </w:numPr>
      </w:pPr>
      <w:r>
        <w:rPr>
          <w:rStyle w:val="VerbatimChar"/>
          <w:rFonts w:hint="eastAsia"/>
        </w:rPr>
        <w:t xml:space="preserve">KH.WMS后端开发指引.md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能按项目风格新增基础后端功能。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能遵守自动注册、事务、映射、实体放置规则。</w:t>
      </w:r>
    </w:p>
    <w:bookmarkEnd w:id="20"/>
    <w:bookmarkStart w:id="21" w:name="X097aae0c5bae9e72fbef574f7540c66ecfec968"/>
    <w:p>
      <w:pPr>
        <w:pStyle w:val="Heading3"/>
      </w:pPr>
      <w:r>
        <w:t xml:space="preserve">7.3 Core </w:t>
      </w:r>
      <w:r>
        <w:rPr>
          <w:rFonts w:hint="eastAsia"/>
        </w:rPr>
        <w:t xml:space="preserve">基础设施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18"/>
        </w:numPr>
      </w:pPr>
      <w:r>
        <w:rPr>
          <w:rStyle w:val="VerbatimChar"/>
          <w:rFonts w:hint="eastAsia"/>
        </w:rPr>
        <w:t xml:space="preserve">KH.WMS.Core-API-参考文档.md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理解数据库、认证、日志、缓存、异常、响应、AOP、Setup</w:t>
      </w:r>
      <w:r>
        <w:t xml:space="preserve"> </w:t>
      </w:r>
      <w:r>
        <w:rPr>
          <w:rFonts w:hint="eastAsia"/>
        </w:rPr>
        <w:t xml:space="preserve">等基础设施。</w:t>
      </w:r>
    </w:p>
    <w:bookmarkEnd w:id="21"/>
    <w:bookmarkStart w:id="22" w:name="X86cdb60e649a78dc5a22e42c7f125a40f71e052"/>
    <w:p>
      <w:pPr>
        <w:pStyle w:val="Heading3"/>
      </w:pPr>
      <w:r>
        <w:t xml:space="preserve">7.4 </w:t>
      </w:r>
      <w:r>
        <w:rPr>
          <w:rFonts w:hint="eastAsia"/>
        </w:rPr>
        <w:t xml:space="preserve">后端测试与验收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20"/>
        </w:numPr>
      </w:pPr>
      <w:r>
        <w:rPr>
          <w:rStyle w:val="VerbatimChar"/>
          <w:rFonts w:hint="eastAsia"/>
        </w:rPr>
        <w:t xml:space="preserve">KH.WMS后端测试与验收指引.md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会跑</w:t>
      </w:r>
      <w:r>
        <w:t xml:space="preserve"> restore/build。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会用</w:t>
      </w:r>
      <w:r>
        <w:t xml:space="preserve"> Swagger </w:t>
      </w:r>
      <w:r>
        <w:rPr>
          <w:rFonts w:hint="eastAsia"/>
        </w:rPr>
        <w:t xml:space="preserve">验证。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会判断功能完成标准。</w:t>
      </w:r>
    </w:p>
    <w:p>
      <w:pPr>
        <w:pStyle w:val="FirstParagraph"/>
      </w:pPr>
      <w:r>
        <w:rPr>
          <w:rFonts w:hint="eastAsia"/>
        </w:rPr>
        <w:t xml:space="preserve">阶段产出：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能解释一次请求的后端链路。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能新增一个基础</w:t>
      </w:r>
      <w:r>
        <w:t xml:space="preserve"> CRUD Controller/Service。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能用</w:t>
      </w:r>
      <w:r>
        <w:t xml:space="preserve"> Swagger </w:t>
      </w:r>
      <w:r>
        <w:rPr>
          <w:rFonts w:hint="eastAsia"/>
        </w:rPr>
        <w:t xml:space="preserve">和后端测试验收文档验证结果。</w:t>
      </w:r>
    </w:p>
    <w:bookmarkEnd w:id="22"/>
    <w:bookmarkEnd w:id="23"/>
    <w:bookmarkStart w:id="29" w:name="X591821cb74b6b0e3ef595b49c62e87e0ff6df97"/>
    <w:p>
      <w:pPr>
        <w:pStyle w:val="Heading2"/>
      </w:pPr>
      <w:r>
        <w:t xml:space="preserve">8. </w:t>
      </w:r>
      <w:r>
        <w:rPr>
          <w:rFonts w:hint="eastAsia"/>
        </w:rPr>
        <w:t xml:space="preserve">第三阶段：前端基础开发</w:t>
      </w:r>
    </w:p>
    <w:bookmarkStart w:id="24" w:name="X17bbb3fc3a14058bba3f8957cef4c456d2b34b4"/>
    <w:p>
      <w:pPr>
        <w:pStyle w:val="Heading3"/>
      </w:pPr>
      <w:r>
        <w:t xml:space="preserve">8.1 </w:t>
      </w:r>
      <w:r>
        <w:rPr>
          <w:rFonts w:hint="eastAsia"/>
        </w:rPr>
        <w:t xml:space="preserve">前端开发流程与页面落地规则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23"/>
        </w:numPr>
      </w:pPr>
      <w:r>
        <w:rPr>
          <w:rStyle w:val="VerbatimChar"/>
          <w:rFonts w:hint="eastAsia"/>
        </w:rPr>
        <w:t xml:space="preserve">KH.WMS项目技术栈与目录指引.md</w:t>
      </w:r>
    </w:p>
    <w:p>
      <w:pPr>
        <w:numPr>
          <w:ilvl w:val="0"/>
          <w:numId w:val="1023"/>
        </w:numPr>
      </w:pPr>
      <w:r>
        <w:rPr>
          <w:rStyle w:val="VerbatimChar"/>
          <w:rFonts w:hint="eastAsia"/>
        </w:rPr>
        <w:t xml:space="preserve">KH.WMS前端开发指引.md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能新增页面、API、局部组件。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能理解</w:t>
      </w:r>
      <w:r>
        <w:t xml:space="preserve"> </w:t>
      </w:r>
      <w:r>
        <w:rPr>
          <w:rFonts w:hint="eastAsia"/>
        </w:rPr>
        <w:t xml:space="preserve">PC/PDA/报表/大屏页面差异。</w:t>
      </w:r>
    </w:p>
    <w:bookmarkEnd w:id="24"/>
    <w:bookmarkStart w:id="25" w:name="X10deabdd148f36643a466bb9cacd522978d7c86"/>
    <w:p>
      <w:pPr>
        <w:pStyle w:val="Heading3"/>
      </w:pPr>
      <w:r>
        <w:t xml:space="preserve">8.2 </w:t>
      </w:r>
      <w:r>
        <w:rPr>
          <w:rFonts w:hint="eastAsia"/>
        </w:rPr>
        <w:t xml:space="preserve">前端组件体系与页面开发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25"/>
        </w:numPr>
      </w:pPr>
      <w:r>
        <w:rPr>
          <w:rStyle w:val="VerbatimChar"/>
          <w:rFonts w:hint="eastAsia"/>
        </w:rPr>
        <w:t xml:space="preserve">KH.WMS前端组件体系与页面开发指引.md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会判断组件放全局还是局部。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能按现有组件体系搭页面。</w:t>
      </w:r>
    </w:p>
    <w:bookmarkEnd w:id="25"/>
    <w:bookmarkStart w:id="26" w:name="Xb3414aa9df0981a06b1723cd2ac75d0da447848"/>
    <w:p>
      <w:pPr>
        <w:pStyle w:val="Heading3"/>
      </w:pPr>
      <w:r>
        <w:t xml:space="preserve">8.3 </w:t>
      </w:r>
      <w:r>
        <w:rPr>
          <w:rFonts w:hint="eastAsia"/>
        </w:rPr>
        <w:t xml:space="preserve">前端请求封装与</w:t>
      </w:r>
      <w:r>
        <w:t xml:space="preserve"> API </w:t>
      </w:r>
      <w:r>
        <w:rPr>
          <w:rFonts w:hint="eastAsia"/>
        </w:rPr>
        <w:t xml:space="preserve">开发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27"/>
        </w:numPr>
      </w:pPr>
      <w:r>
        <w:rPr>
          <w:rStyle w:val="VerbatimChar"/>
          <w:rFonts w:hint="eastAsia"/>
        </w:rPr>
        <w:t xml:space="preserve">KH.WMS前端请求封装与接口开发指引.md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理解</w:t>
      </w:r>
      <w:r>
        <w:t xml:space="preserve"> Axios </w:t>
      </w:r>
      <w:r>
        <w:rPr>
          <w:rFonts w:hint="eastAsia"/>
        </w:rPr>
        <w:t xml:space="preserve">拦截器、Token</w:t>
      </w:r>
      <w:r>
        <w:t xml:space="preserve"> </w:t>
      </w:r>
      <w:r>
        <w:rPr>
          <w:rFonts w:hint="eastAsia"/>
        </w:rPr>
        <w:t xml:space="preserve">刷新、Loading、CRUD</w:t>
      </w:r>
      <w:r>
        <w:t xml:space="preserve"> </w:t>
      </w:r>
      <w:r>
        <w:rPr>
          <w:rFonts w:hint="eastAsia"/>
        </w:rPr>
        <w:t xml:space="preserve">API、分页查询。</w:t>
      </w:r>
    </w:p>
    <w:bookmarkEnd w:id="26"/>
    <w:bookmarkStart w:id="27" w:name="Xb346113eca24a42ae49bc01eee8b26e2b6a2650"/>
    <w:p>
      <w:pPr>
        <w:pStyle w:val="Heading3"/>
      </w:pPr>
      <w:r>
        <w:t xml:space="preserve">8.4 </w:t>
      </w:r>
      <w:r>
        <w:rPr>
          <w:rFonts w:hint="eastAsia"/>
        </w:rPr>
        <w:t xml:space="preserve">前端状态管理与公共工具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29"/>
        </w:numPr>
      </w:pPr>
      <w:r>
        <w:rPr>
          <w:rStyle w:val="VerbatimChar"/>
          <w:rFonts w:hint="eastAsia"/>
        </w:rPr>
        <w:t xml:space="preserve">KH.WMS前端状态管理与公共工具指引.md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理解</w:t>
      </w:r>
      <w:r>
        <w:t xml:space="preserve"> user、permission、dict、websocket Store。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能判断状态放</w:t>
      </w:r>
      <w:r>
        <w:t xml:space="preserve"> Store </w:t>
      </w:r>
      <w:r>
        <w:rPr>
          <w:rFonts w:hint="eastAsia"/>
        </w:rPr>
        <w:t xml:space="preserve">还是页面。</w:t>
      </w:r>
    </w:p>
    <w:bookmarkEnd w:id="27"/>
    <w:bookmarkStart w:id="28" w:name="Xe90ae57f40e135438ee9902f312465f30828273"/>
    <w:p>
      <w:pPr>
        <w:pStyle w:val="Heading3"/>
      </w:pPr>
      <w:r>
        <w:t xml:space="preserve">8.5 </w:t>
      </w:r>
      <w:r>
        <w:rPr>
          <w:rFonts w:hint="eastAsia"/>
        </w:rPr>
        <w:t xml:space="preserve">前端路由、菜单与权限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31"/>
        </w:numPr>
      </w:pPr>
      <w:r>
        <w:rPr>
          <w:rStyle w:val="VerbatimChar"/>
          <w:rFonts w:hint="eastAsia"/>
        </w:rPr>
        <w:t xml:space="preserve">KH.WMS前端路由菜单与权限开发指引.md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理解动态路由、菜单生成、按钮权限、刷新后路由重建。</w:t>
      </w:r>
    </w:p>
    <w:p>
      <w:pPr>
        <w:pStyle w:val="FirstParagraph"/>
      </w:pPr>
      <w:r>
        <w:rPr>
          <w:rFonts w:hint="eastAsia"/>
        </w:rPr>
        <w:t xml:space="preserve">阶段产出：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能新增一个前端基础资料页面。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能接入</w:t>
      </w:r>
      <w:r>
        <w:t xml:space="preserve"> </w:t>
      </w:r>
      <w:r>
        <w:rPr>
          <w:rStyle w:val="VerbatimChar"/>
        </w:rPr>
        <w:t xml:space="preserve">src/api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useCrudApi</w:t>
      </w:r>
      <w:r>
        <w:t xml:space="preserve">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能配置菜单</w:t>
      </w:r>
      <w:r>
        <w:t xml:space="preserve"> component </w:t>
      </w:r>
      <w:r>
        <w:rPr>
          <w:rFonts w:hint="eastAsia"/>
        </w:rPr>
        <w:t xml:space="preserve">并让动态路由加载页面。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能说明页面状态、全局</w:t>
      </w:r>
      <w:r>
        <w:t xml:space="preserve"> </w:t>
      </w:r>
      <w:r>
        <w:rPr>
          <w:rFonts w:hint="eastAsia"/>
        </w:rPr>
        <w:t xml:space="preserve">Store、局部组件的边界。</w:t>
      </w:r>
    </w:p>
    <w:bookmarkEnd w:id="28"/>
    <w:bookmarkEnd w:id="29"/>
    <w:bookmarkStart w:id="35" w:name="X14566a86c385f1f87ea0316de3de267db9dba2d"/>
    <w:p>
      <w:pPr>
        <w:pStyle w:val="Heading2"/>
      </w:pPr>
      <w:r>
        <w:t xml:space="preserve">9. </w:t>
      </w:r>
      <w:r>
        <w:rPr>
          <w:rFonts w:hint="eastAsia"/>
        </w:rPr>
        <w:t xml:space="preserve">第四阶段：后端业务模块与配置驱动</w:t>
      </w:r>
    </w:p>
    <w:bookmarkStart w:id="30" w:name="X35a213ee7e15cec3ae4075511469cdd42cbeb07"/>
    <w:p>
      <w:pPr>
        <w:pStyle w:val="Heading3"/>
      </w:pPr>
      <w:r>
        <w:t xml:space="preserve">9.1 </w:t>
      </w:r>
      <w:r>
        <w:rPr>
          <w:rFonts w:hint="eastAsia"/>
        </w:rPr>
        <w:t xml:space="preserve">后端业务模块逐讲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34"/>
        </w:numPr>
      </w:pPr>
      <w:r>
        <w:rPr>
          <w:rStyle w:val="VerbatimChar"/>
          <w:rFonts w:hint="eastAsia"/>
        </w:rPr>
        <w:t xml:space="preserve">KH.WMS后端开发指引.md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理解</w:t>
      </w:r>
      <w:r>
        <w:t xml:space="preserve"> BaseData、Config、Inbound、Inventory、Outbound、System、Task、Warehouse。</w:t>
      </w:r>
    </w:p>
    <w:bookmarkEnd w:id="30"/>
    <w:bookmarkStart w:id="31" w:name="X31e3122b489ae46b48001d20180b1f7999a969f"/>
    <w:p>
      <w:pPr>
        <w:pStyle w:val="Heading3"/>
      </w:pPr>
      <w:r>
        <w:t xml:space="preserve">9.2 </w:t>
      </w:r>
      <w:r>
        <w:rPr>
          <w:rFonts w:hint="eastAsia"/>
        </w:rPr>
        <w:t xml:space="preserve">入库、出库、库存、任务业务流程专题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36"/>
        </w:numPr>
      </w:pPr>
      <w:r>
        <w:rPr>
          <w:rStyle w:val="VerbatimChar"/>
          <w:rFonts w:hint="eastAsia"/>
        </w:rPr>
        <w:t xml:space="preserve">KH.WMS后端业务流程专题指引.md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按业务链路理解模块协作。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能判断流程中哪个模块负责什么。</w:t>
      </w:r>
    </w:p>
    <w:bookmarkEnd w:id="31"/>
    <w:bookmarkStart w:id="32" w:name="X8c1db6b0c86950703173254fbf805c270e20a0e"/>
    <w:p>
      <w:pPr>
        <w:pStyle w:val="Heading3"/>
      </w:pPr>
      <w:r>
        <w:t xml:space="preserve">9.3 Contract </w:t>
      </w:r>
      <w:r>
        <w:rPr>
          <w:rFonts w:hint="eastAsia"/>
        </w:rPr>
        <w:t xml:space="preserve">与模块协作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38"/>
        </w:numPr>
      </w:pPr>
      <w:r>
        <w:rPr>
          <w:rStyle w:val="VerbatimChar"/>
          <w:rFonts w:hint="eastAsia"/>
        </w:rPr>
        <w:t xml:space="preserve">KH.WMS后端Contract与模块协作指引.md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能正确新增和调用</w:t>
      </w:r>
      <w:r>
        <w:t xml:space="preserve"> Contract。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避免跨模块直接引用</w:t>
      </w:r>
      <w:r>
        <w:t xml:space="preserve"> Service。</w:t>
      </w:r>
    </w:p>
    <w:bookmarkEnd w:id="32"/>
    <w:bookmarkStart w:id="33" w:name="X0846306945346b0e8100b4ae067cd85391396a4"/>
    <w:p>
      <w:pPr>
        <w:pStyle w:val="Heading3"/>
      </w:pPr>
      <w:r>
        <w:t xml:space="preserve">9.4 </w:t>
      </w:r>
      <w:r>
        <w:rPr>
          <w:rFonts w:hint="eastAsia"/>
        </w:rPr>
        <w:t xml:space="preserve">配置驱动开发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40"/>
        </w:numPr>
      </w:pPr>
      <w:r>
        <w:rPr>
          <w:rStyle w:val="VerbatimChar"/>
          <w:rFonts w:hint="eastAsia"/>
        </w:rPr>
        <w:t xml:space="preserve">KH.WMS后端配置驱动开发指引.md</w:t>
      </w:r>
    </w:p>
    <w:p>
      <w:pPr>
        <w:numPr>
          <w:ilvl w:val="0"/>
          <w:numId w:val="1040"/>
        </w:numPr>
      </w:pPr>
      <w:r>
        <w:rPr>
          <w:rStyle w:val="VerbatimChar"/>
          <w:rFonts w:hint="eastAsia"/>
        </w:rPr>
        <w:t xml:space="preserve">全局配置说明.md</w:t>
      </w:r>
    </w:p>
    <w:p>
      <w:pPr>
        <w:numPr>
          <w:ilvl w:val="0"/>
          <w:numId w:val="1040"/>
        </w:numPr>
      </w:pPr>
      <w:r>
        <w:rPr>
          <w:rStyle w:val="VerbatimChar"/>
          <w:rFonts w:hint="eastAsia"/>
        </w:rPr>
        <w:t xml:space="preserve">物料属性业务说明.md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知道何时配置化，何时写代码。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理解扩展字段、字典、状态、编码规则。</w:t>
      </w:r>
    </w:p>
    <w:bookmarkEnd w:id="33"/>
    <w:bookmarkStart w:id="34" w:name="Xd63ced535dcff053d3b3aad640856a28b084031"/>
    <w:p>
      <w:pPr>
        <w:pStyle w:val="Heading3"/>
      </w:pPr>
      <w:r>
        <w:t xml:space="preserve">9.5 </w:t>
      </w:r>
      <w:r>
        <w:rPr>
          <w:rFonts w:hint="eastAsia"/>
        </w:rPr>
        <w:t xml:space="preserve">后台服务与定时任务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KH.WMS后端开发指引.md</w:t>
      </w:r>
      <w:r>
        <w:rPr>
          <w:rFonts w:hint="eastAsia"/>
        </w:rPr>
        <w:t xml:space="preserve">（BackgroundServices</w:t>
      </w:r>
      <w:r>
        <w:t xml:space="preserve"> </w:t>
      </w:r>
      <w:r>
        <w:rPr>
          <w:rFonts w:hint="eastAsia"/>
        </w:rPr>
        <w:t xml:space="preserve">章节）</w:t>
      </w:r>
    </w:p>
    <w:p>
      <w:pPr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KH.WMS/KH.WMS后端代码架构评审报告.md</w:t>
      </w:r>
      <w:r>
        <w:rPr>
          <w:rFonts w:hint="eastAsia"/>
        </w:rPr>
        <w:t xml:space="preserve">（相关评审条目）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理解</w:t>
      </w:r>
      <w:r>
        <w:t xml:space="preserve"> </w:t>
      </w:r>
      <w:r>
        <w:rPr>
          <w:rStyle w:val="VerbatimChar"/>
        </w:rPr>
        <w:t xml:space="preserve">IHostedService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DailySnapshotBackgroundService</w:t>
      </w:r>
      <w:r>
        <w:rPr>
          <w:rFonts w:hint="eastAsia"/>
        </w:rPr>
        <w:t xml:space="preserve">）的注册与生命周期。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理解</w:t>
      </w:r>
      <w:r>
        <w:t xml:space="preserve"> </w:t>
      </w:r>
      <w:r>
        <w:rPr>
          <w:rStyle w:val="VerbatimChar"/>
        </w:rPr>
        <w:t xml:space="preserve">KH.WMS.QuartzJob</w:t>
      </w:r>
      <w:r>
        <w:t xml:space="preserve"> </w:t>
      </w:r>
      <w:r>
        <w:rPr>
          <w:rFonts w:hint="eastAsia"/>
        </w:rPr>
        <w:t xml:space="preserve">的使用场景：每日库存快照、清理、报表等。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能新增或调整一个后台任务，并避免阻塞主请求线程。</w:t>
      </w:r>
    </w:p>
    <w:p>
      <w:pPr>
        <w:pStyle w:val="FirstParagraph"/>
      </w:pPr>
      <w:r>
        <w:rPr>
          <w:rFonts w:hint="eastAsia"/>
        </w:rPr>
        <w:t xml:space="preserve">关键知识点：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后台任务与业务</w:t>
      </w:r>
      <w:r>
        <w:t xml:space="preserve"> Service </w:t>
      </w:r>
      <w:r>
        <w:rPr>
          <w:rFonts w:hint="eastAsia"/>
        </w:rPr>
        <w:t xml:space="preserve">的边界：业务逻辑放</w:t>
      </w:r>
      <w:r>
        <w:t xml:space="preserve"> </w:t>
      </w:r>
      <w:r>
        <w:rPr>
          <w:rFonts w:hint="eastAsia"/>
        </w:rPr>
        <w:t xml:space="preserve">Service，定时调度放</w:t>
      </w:r>
      <w:r>
        <w:t xml:space="preserve"> Job/HostedService。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任务失败重试与幂等：定时任务必须可重入，避免重复数据。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任务可观测性：日志、TraceId、与</w:t>
      </w:r>
      <w:r>
        <w:t xml:space="preserve"> MiniProfiler </w:t>
      </w:r>
      <w:r>
        <w:rPr>
          <w:rFonts w:hint="eastAsia"/>
        </w:rPr>
        <w:t xml:space="preserve">的关系。</w:t>
      </w:r>
    </w:p>
    <w:p>
      <w:pPr>
        <w:pStyle w:val="FirstParagraph"/>
      </w:pPr>
      <w:r>
        <w:rPr>
          <w:rFonts w:hint="eastAsia"/>
        </w:rPr>
        <w:t xml:space="preserve">阶段产出：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能按业务流程解释入库、出库、库存、任务协作。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能判断跨模块调用是否需要</w:t>
      </w:r>
      <w:r>
        <w:t xml:space="preserve"> Contract。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能判断某个需求应配置化、策略化还是写业务代码。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能新增或调整一个后台任务（含</w:t>
      </w:r>
      <w:r>
        <w:t xml:space="preserve"> Quartz </w:t>
      </w:r>
      <w:r>
        <w:rPr>
          <w:rFonts w:hint="eastAsia"/>
        </w:rPr>
        <w:t xml:space="preserve">与</w:t>
      </w:r>
      <w:r>
        <w:t xml:space="preserve"> HostedService </w:t>
      </w:r>
      <w:r>
        <w:rPr>
          <w:rFonts w:hint="eastAsia"/>
        </w:rPr>
        <w:t xml:space="preserve">两种方式）。</w:t>
      </w:r>
    </w:p>
    <w:bookmarkEnd w:id="34"/>
    <w:bookmarkEnd w:id="35"/>
    <w:bookmarkStart w:id="40" w:name="X4eb1f9501b28a366546f728e8094ecbf9050915"/>
    <w:p>
      <w:pPr>
        <w:pStyle w:val="Heading2"/>
      </w:pPr>
      <w:r>
        <w:t xml:space="preserve">10. </w:t>
      </w:r>
      <w:r>
        <w:rPr>
          <w:rFonts w:hint="eastAsia"/>
        </w:rPr>
        <w:t xml:space="preserve">第五阶段：策略、联调与排错</w:t>
      </w:r>
    </w:p>
    <w:bookmarkStart w:id="36" w:name="X7de50056cc09e1aaf2a02b3b5ab11d10ff0494d"/>
    <w:p>
      <w:pPr>
        <w:pStyle w:val="Heading3"/>
      </w:pPr>
      <w:r>
        <w:t xml:space="preserve">10.1 </w:t>
      </w:r>
      <w:r>
        <w:rPr>
          <w:rFonts w:hint="eastAsia"/>
        </w:rPr>
        <w:t xml:space="preserve">策略算法与可配置规则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46"/>
        </w:numPr>
      </w:pPr>
      <w:r>
        <w:rPr>
          <w:rStyle w:val="VerbatimChar"/>
          <w:rFonts w:hint="eastAsia"/>
        </w:rPr>
        <w:t xml:space="preserve">KH.WMS.Algorithms外部调用与扩展手册.md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理解策略引擎、PolicyContext、StrategyParams、内置策略。</w:t>
      </w:r>
    </w:p>
    <w:bookmarkEnd w:id="36"/>
    <w:bookmarkStart w:id="37" w:name="Xd0c06964d6175aeddbf139259829a2d697f53e7"/>
    <w:p>
      <w:pPr>
        <w:pStyle w:val="Heading3"/>
      </w:pPr>
      <w:r>
        <w:t xml:space="preserve">10.2 </w:t>
      </w:r>
      <w:r>
        <w:rPr>
          <w:rFonts w:hint="eastAsia"/>
        </w:rPr>
        <w:t xml:space="preserve">后端接口路由与前端联调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48"/>
        </w:numPr>
      </w:pPr>
      <w:r>
        <w:rPr>
          <w:rStyle w:val="VerbatimChar"/>
          <w:rFonts w:hint="eastAsia"/>
        </w:rPr>
        <w:t xml:space="preserve">KH.WMS后端接口路由与前端联调清单.md</w:t>
      </w:r>
    </w:p>
    <w:p>
      <w:pPr>
        <w:numPr>
          <w:ilvl w:val="0"/>
          <w:numId w:val="1048"/>
        </w:numPr>
      </w:pPr>
      <w:r>
        <w:rPr>
          <w:rStyle w:val="VerbatimChar"/>
          <w:rFonts w:hint="eastAsia"/>
        </w:rPr>
        <w:t xml:space="preserve">KH.WMS前后端联调与接口契约指引.md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能从前端页面定位后端接口。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能从后端路由定位前端</w:t>
      </w:r>
      <w:r>
        <w:t xml:space="preserve"> API。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能按接口契约联调。</w:t>
      </w:r>
    </w:p>
    <w:bookmarkEnd w:id="37"/>
    <w:bookmarkStart w:id="38" w:name="X6de007c01800640f8d2245263c1b45c755e9357"/>
    <w:p>
      <w:pPr>
        <w:pStyle w:val="Heading3"/>
      </w:pPr>
      <w:r>
        <w:t xml:space="preserve">10.3 </w:t>
      </w:r>
      <w:r>
        <w:rPr>
          <w:rFonts w:hint="eastAsia"/>
        </w:rPr>
        <w:t xml:space="preserve">日志追踪与问题排查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50"/>
        </w:numPr>
      </w:pPr>
      <w:r>
        <w:rPr>
          <w:rStyle w:val="VerbatimChar"/>
          <w:rFonts w:hint="eastAsia"/>
        </w:rPr>
        <w:t xml:space="preserve">KH.WMS后端排错与日志追踪指引.md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能用</w:t>
      </w:r>
      <w:r>
        <w:t xml:space="preserve"> </w:t>
      </w:r>
      <w:r>
        <w:rPr>
          <w:rFonts w:hint="eastAsia"/>
        </w:rPr>
        <w:t xml:space="preserve">TraceId、日志、MiniProfiler</w:t>
      </w:r>
      <w:r>
        <w:t xml:space="preserve"> </w:t>
      </w:r>
      <w:r>
        <w:rPr>
          <w:rFonts w:hint="eastAsia"/>
        </w:rPr>
        <w:t xml:space="preserve">排查问题。</w:t>
      </w:r>
    </w:p>
    <w:bookmarkEnd w:id="38"/>
    <w:bookmarkStart w:id="39" w:name="X57cc15e8ef08069ad830d8413709498f7f2e368"/>
    <w:p>
      <w:pPr>
        <w:pStyle w:val="Heading3"/>
      </w:pPr>
      <w:r>
        <w:t xml:space="preserve">10.4 </w:t>
      </w:r>
      <w:r>
        <w:rPr>
          <w:rFonts w:hint="eastAsia"/>
        </w:rPr>
        <w:t xml:space="preserve">前端</w:t>
      </w:r>
      <w:r>
        <w:t xml:space="preserve"> E2E </w:t>
      </w:r>
      <w:r>
        <w:rPr>
          <w:rFonts w:hint="eastAsia"/>
        </w:rPr>
        <w:t xml:space="preserve">测试与质量检查</w:t>
      </w:r>
    </w:p>
    <w:p>
      <w:pPr>
        <w:pStyle w:val="FirstParagraph"/>
      </w:pPr>
      <w:r>
        <w:rPr>
          <w:rFonts w:hint="eastAsia"/>
        </w:rPr>
        <w:t xml:space="preserve">培训文档：</w:t>
      </w:r>
    </w:p>
    <w:p>
      <w:pPr>
        <w:numPr>
          <w:ilvl w:val="0"/>
          <w:numId w:val="1052"/>
        </w:numPr>
      </w:pPr>
      <w:r>
        <w:rPr>
          <w:rStyle w:val="VerbatimChar"/>
          <w:rFonts w:hint="eastAsia"/>
        </w:rPr>
        <w:t xml:space="preserve">KH.WMS前端E2E测试与质量检查指引.md</w:t>
      </w:r>
    </w:p>
    <w:p>
      <w:pPr>
        <w:pStyle w:val="FirstParagraph"/>
      </w:pPr>
      <w:r>
        <w:rPr>
          <w:rFonts w:hint="eastAsia"/>
        </w:rPr>
        <w:t xml:space="preserve">培训目标：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能运行</w:t>
      </w:r>
      <w:r>
        <w:t xml:space="preserve"> E2E。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能为新增页面设计质量检查项。</w:t>
      </w:r>
    </w:p>
    <w:p>
      <w:pPr>
        <w:pStyle w:val="FirstParagraph"/>
      </w:pPr>
      <w:r>
        <w:rPr>
          <w:rFonts w:hint="eastAsia"/>
        </w:rPr>
        <w:t xml:space="preserve">阶段产出：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能解释策略调用的输入、输出和常见失败原因。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能完成一次前后端接口联调。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能通过</w:t>
      </w:r>
      <w:r>
        <w:t xml:space="preserve"> TraceId </w:t>
      </w:r>
      <w:r>
        <w:rPr>
          <w:rFonts w:hint="eastAsia"/>
        </w:rPr>
        <w:t xml:space="preserve">查后端日志。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能运行或设计一个前端</w:t>
      </w:r>
      <w:r>
        <w:t xml:space="preserve"> E2E </w:t>
      </w:r>
      <w:r>
        <w:rPr>
          <w:rFonts w:hint="eastAsia"/>
        </w:rPr>
        <w:t xml:space="preserve">验收场景。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2026-06-24T01:17:09Z</dcterms:created>
  <dcterms:modified xsi:type="dcterms:W3CDTF">2026-06-24T01:17:09Z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