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TPL-SWE3-001_SW 상세설계서 템플릿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TPL-SWE3-001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SWE.3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VJ-ECL-2026 (전자식 차일드락 제어 SW)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ENG-SWE3-001_SW 상세설계서 (Phase 1 기반모듈: InputGateway/DegradedStateManager/SensorFaultGate)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v0.1 (초안, BL-SWD-1.0 목표)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detailed-designer(Claude Code) / 검토: PR 리뷰 대기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문서의 작성, 검토, 승인 책임과 적용 베이스라인을 식별한다. 실제 승인 상태와 검토 증거 위치를 구분해 기록한다.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detailed-designer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Phase 1 기반모듈(입력검증/DEGRADED/FAULT 게이트) 상세설계 초안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검토중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detailed-designer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완료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이 PR</w:t>
            </w:r>
          </w:p>
        </w:tc>
      </w:tr>
      <w:tr>
        <w:tc>
          <w:tcPr>
            <w:tcW w:type="dxa" w:w="1972"/>
          </w:tcPr>
          <w:p>
            <w:r>
              <w:t>기술 검토</w:t>
            </w:r>
          </w:p>
        </w:tc>
        <w:tc>
          <w:tcPr>
            <w:tcW w:type="dxa" w:w="1972"/>
          </w:tcPr>
          <w:p>
            <w:r>
              <w:t>(PR 리뷰어)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승인</w:t>
            </w:r>
          </w:p>
        </w:tc>
        <w:tc>
          <w:tcPr>
            <w:tcW w:type="dxa" w:w="1972"/>
          </w:tcPr>
          <w:p>
            <w:r>
              <w:t>(사용자)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/>
    </w:p>
    <w:p>
      <w:r>
        <w:rPr>
          <w:b w:val="0"/>
        </w:rPr>
        <w:t>이 절은 1.1(목적), 1.2(적용범위), 1.3(적용 경계)로 구성된다.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/>
    </w:p>
    <w:p>
      <w:r>
        <w:rPr>
          <w:b w:val="0"/>
        </w:rPr>
        <w:t>ENG-SWE2-001 아키텍처의 입력 계층(InputGateway)과 판단 계층 게이트(DegradedStateManager, SensorFaultGate)를 구현 가능한 수준으로 상세화한다. Phase 2~5의 정책모듈(CrashReleasePolicy 등)은 이 문서에 포함하지 않으며, 각 Phase에서 별도 상세설계서를 작성한다.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/>
    </w:p>
    <w:p>
      <w:r>
        <w:rPr>
          <w:b w:val="0"/>
        </w:rPr>
        <w:t>대상: InputGateway, DegradedStateManager, SensorFaultGate 3개 모듈. SWR-013(입력유효성/freshness/DEGRADED), SWR-021(sensor_fault 게이트)을 만족해야 한다.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/>
    </w:p>
    <w:p>
      <w:r>
        <w:rPr>
          <w:b w:val="0"/>
        </w:rPr>
        <w:t>PriorityArbiter, 정책모듈, OutputMapper, EventLogStore는 이후 Phase에서 별도로 상세설계한다. 이 문서는 그것들과의 인터페이스 계약(ENG-SWE2-001 6.1절)만 준수하면 된다.</w:t>
      </w:r>
    </w:p>
    <w:p>
      <w:pPr>
        <w:pStyle w:val="Heading1"/>
      </w:pPr>
      <w:r>
        <w:t>2. 모듈 분해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단위 ID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아키텍처 요소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책임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소스 위치</w:t>
            </w:r>
          </w:p>
        </w:tc>
      </w:tr>
      <w:tr>
        <w:tc>
          <w:tcPr>
            <w:tcW w:type="dxa" w:w="2464"/>
          </w:tcPr>
          <w:p>
            <w:r>
              <w:t>MOD-01</w:t>
            </w:r>
          </w:p>
        </w:tc>
        <w:tc>
          <w:tcPr>
            <w:tcW w:type="dxa" w:w="2464"/>
          </w:tcPr>
          <w:p>
            <w:r>
              <w:t>InputGateway</w:t>
            </w:r>
          </w:p>
        </w:tc>
        <w:tc>
          <w:tcPr>
            <w:tcW w:type="dxa" w:w="2464"/>
          </w:tcPr>
          <w:p>
            <w:r>
              <w:t>Vehicle/Driver 원시 입력의 형식·범위·enum 검증, NormalizedSnapshot으로 정규화</w:t>
            </w:r>
          </w:p>
        </w:tc>
        <w:tc>
          <w:tcPr>
            <w:tcW w:type="dxa" w:w="2464"/>
          </w:tcPr>
          <w:p>
            <w:r>
              <w:t>src/vjecl/input_gateway.py</w:t>
            </w:r>
          </w:p>
        </w:tc>
      </w:tr>
      <w:tr>
        <w:tc>
          <w:tcPr>
            <w:tcW w:type="dxa" w:w="2464"/>
          </w:tcPr>
          <w:p>
            <w:r>
              <w:t>MOD-02</w:t>
            </w:r>
          </w:p>
        </w:tc>
        <w:tc>
          <w:tcPr>
            <w:tcW w:type="dxa" w:w="2464"/>
          </w:tcPr>
          <w:p>
            <w:r>
              <w:t>DegradedStateManager</w:t>
            </w:r>
          </w:p>
        </w:tc>
        <w:tc>
          <w:tcPr>
            <w:tcW w:type="dxa" w:w="2464"/>
          </w:tcPr>
          <w:p>
            <w:r>
              <w:t>필수 입력의 freshness(staleness) 추적, DEGRADED 판정</w:t>
            </w:r>
          </w:p>
        </w:tc>
        <w:tc>
          <w:tcPr>
            <w:tcW w:type="dxa" w:w="2464"/>
          </w:tcPr>
          <w:p>
            <w:r>
              <w:t>src/vjecl/degraded_state_manager.py</w:t>
            </w:r>
          </w:p>
        </w:tc>
      </w:tr>
      <w:tr>
        <w:tc>
          <w:tcPr>
            <w:tcW w:type="dxa" w:w="2464"/>
          </w:tcPr>
          <w:p>
            <w:r>
              <w:t>MOD-03</w:t>
            </w:r>
          </w:p>
        </w:tc>
        <w:tc>
          <w:tcPr>
            <w:tcW w:type="dxa" w:w="2464"/>
          </w:tcPr>
          <w:p>
            <w:r>
              <w:t>SensorFaultGate</w:t>
            </w:r>
          </w:p>
        </w:tc>
        <w:tc>
          <w:tcPr>
            <w:tcW w:type="dxa" w:w="2464"/>
          </w:tcPr>
          <w:p>
            <w:r>
              <w:t>sensor_fault 게이트 판정</w:t>
            </w:r>
          </w:p>
        </w:tc>
        <w:tc>
          <w:tcPr>
            <w:tcW w:type="dxa" w:w="2464"/>
          </w:tcPr>
          <w:p>
            <w:r>
              <w:t>src/vjecl/sensor_fault_gate.py</w:t>
            </w:r>
          </w:p>
        </w:tc>
      </w:tr>
    </w:tbl>
    <w:p>
      <w:pPr>
        <w:pStyle w:val="Heading1"/>
      </w:pPr>
      <w:r>
        <w:t>3. 상세 호출관계</w:t>
      </w:r>
    </w:p>
    <w:p>
      <w:pPr>
        <w:spacing w:after="160"/>
        <w:ind w:left="198" w:right="113"/>
      </w:pPr>
      <w:r/>
    </w:p>
    <w:p>
      <w:r>
        <w:rPr>
          <w:b w:val="0"/>
        </w:rPr>
        <w:t>세 모듈은 서로 직접 호출하지 않는다(ENG-SWE2-001 3.2절 원칙). 상위 오케스트레이터(향후 Phase 5의 메인 평가루프)가 순서대로 호출한다:</w:t>
      </w:r>
    </w:p>
    <w:p>
      <w:r>
        <w:rPr>
          <w:b w:val="0"/>
        </w:rPr>
        <w:t>1) InputGateway.normalize(rawVehicle, rawDriver) -&gt; NormalizedSnapshot</w:t>
      </w:r>
    </w:p>
    <w:p>
      <w:r>
        <w:rPr>
          <w:b w:val="0"/>
        </w:rPr>
        <w:t>2) DegradedStateManager.evaluate(snapshot, previousTimestampS, currentTimestampS) -&gt; DegradedResult</w:t>
      </w:r>
    </w:p>
    <w:p>
      <w:r>
        <w:rPr>
          <w:b w:val="0"/>
        </w:rPr>
        <w:t>3) SensorFaultGate.shouldHoldLastOutput(snapshot) -&gt; bool</w:t>
      </w:r>
    </w:p>
    <w:p>
      <w:r>
        <w:rPr>
          <w:b w:val="0"/>
        </w:rPr>
        <w:t>이 순서는 ENG-SWE2-001 7절(동적 동작) 시퀀스와 일치한다.</w:t>
      </w:r>
    </w:p>
    <w:p>
      <w:pPr>
        <w:pStyle w:val="Heading1"/>
      </w:pPr>
      <w:r>
        <w:t>4. 공통 자료형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자료형</w:t>
            </w:r>
          </w:p>
        </w:tc>
        <w:tc>
          <w:tcPr>
            <w:tcW w:type="dxa" w:w="4929"/>
          </w:tcPr>
          <w:p>
            <w:r>
              <w:rPr>
                <w:b/>
              </w:rPr>
              <w:t>정의</w:t>
            </w:r>
          </w:p>
        </w:tc>
      </w:tr>
      <w:tr>
        <w:tc>
          <w:tcPr>
            <w:tcW w:type="dxa" w:w="4929"/>
          </w:tcPr>
          <w:p>
            <w:r>
              <w:t>NormalizedField</w:t>
            </w:r>
          </w:p>
        </w:tc>
        <w:tc>
          <w:tcPr>
            <w:tcW w:type="dxa" w:w="4929"/>
          </w:tcPr>
          <w:p>
            <w:r>
              <w:t>{value: Any, valid: bool, reason: str | None} - 불변조건: valid=False면 value는 판단 로직에 사용하지 않는다.</w:t>
            </w:r>
          </w:p>
        </w:tc>
      </w:tr>
      <w:tr>
        <w:tc>
          <w:tcPr>
            <w:tcW w:type="dxa" w:w="4929"/>
          </w:tcPr>
          <w:p>
            <w:r>
              <w:t>NormalizedSnapshot</w:t>
            </w:r>
          </w:p>
        </w:tc>
        <w:tc>
          <w:tcPr>
            <w:tcW w:type="dxa" w:w="4929"/>
          </w:tcPr>
          <w:p>
            <w:r>
              <w:t>dataclass. 필드: vehicleSpeedKph, gear, sourceTimestampS, crashStatus, rearLeftApproachRisk, rearRightApproachRisk, fireDetected, overtemperatureDetected, adultPresent, isofixLeft, isofixRight, ignitionOn, sensorFault (모두 NormalizedField), driverCommand: DriverCommand | None</w:t>
            </w:r>
          </w:p>
        </w:tc>
      </w:tr>
      <w:tr>
        <w:tc>
          <w:tcPr>
            <w:tcW w:type="dxa" w:w="4929"/>
          </w:tcPr>
          <w:p>
            <w:r>
              <w:t>DriverCommand</w:t>
            </w:r>
          </w:p>
        </w:tc>
        <w:tc>
          <w:tcPr>
            <w:tcW w:type="dxa" w:w="4929"/>
          </w:tcPr>
          <w:p>
            <w:r>
              <w:t>{side: Side, action: Action, source: CommandSource} - 불변조건: 세 필드 모두 유효한 enum 값이어야 하며, 그렇지 않으면 driverCommand 자체가 None이 된다(5절 계약 참고).</w:t>
            </w:r>
          </w:p>
        </w:tc>
      </w:tr>
      <w:tr>
        <w:tc>
          <w:tcPr>
            <w:tcW w:type="dxa" w:w="4929"/>
          </w:tcPr>
          <w:p>
            <w:r>
              <w:t>Gear (열거형)</w:t>
            </w:r>
          </w:p>
        </w:tc>
        <w:tc>
          <w:tcPr>
            <w:tcW w:type="dxa" w:w="4929"/>
          </w:tcPr>
          <w:p>
            <w:r>
              <w:t>P, N, D, R</w:t>
            </w:r>
          </w:p>
        </w:tc>
      </w:tr>
      <w:tr>
        <w:tc>
          <w:tcPr>
            <w:tcW w:type="dxa" w:w="4929"/>
          </w:tcPr>
          <w:p>
            <w:r>
              <w:t>CrashStatus (열거형)</w:t>
            </w:r>
          </w:p>
        </w:tc>
        <w:tc>
          <w:tcPr>
            <w:tcW w:type="dxa" w:w="4929"/>
          </w:tcPr>
          <w:p>
            <w:r>
              <w:t>NONE, PENDING, CONFIRMED</w:t>
            </w:r>
          </w:p>
        </w:tc>
      </w:tr>
      <w:tr>
        <w:tc>
          <w:tcPr>
            <w:tcW w:type="dxa" w:w="4929"/>
          </w:tcPr>
          <w:p>
            <w:r>
              <w:t>Side (열거형)</w:t>
            </w:r>
          </w:p>
        </w:tc>
        <w:tc>
          <w:tcPr>
            <w:tcW w:type="dxa" w:w="4929"/>
          </w:tcPr>
          <w:p>
            <w:r>
              <w:t>LEFT, RIGHT, ALL</w:t>
            </w:r>
          </w:p>
        </w:tc>
      </w:tr>
      <w:tr>
        <w:tc>
          <w:tcPr>
            <w:tcW w:type="dxa" w:w="4929"/>
          </w:tcPr>
          <w:p>
            <w:r>
              <w:t>Action (열거형)</w:t>
            </w:r>
          </w:p>
        </w:tc>
        <w:tc>
          <w:tcPr>
            <w:tcW w:type="dxa" w:w="4929"/>
          </w:tcPr>
          <w:p>
            <w:r>
              <w:t>LOCK, RELEASE</w:t>
            </w:r>
          </w:p>
        </w:tc>
      </w:tr>
      <w:tr>
        <w:tc>
          <w:tcPr>
            <w:tcW w:type="dxa" w:w="4929"/>
          </w:tcPr>
          <w:p>
            <w:r>
              <w:t>CommandSource (열거형)</w:t>
            </w:r>
          </w:p>
        </w:tc>
        <w:tc>
          <w:tcPr>
            <w:tcW w:type="dxa" w:w="4929"/>
          </w:tcPr>
          <w:p>
            <w:r>
              <w:t>PHYSICAL_BUTTON, AVN, VOICE, MOBILE_APP</w:t>
            </w:r>
          </w:p>
        </w:tc>
      </w:tr>
      <w:tr>
        <w:tc>
          <w:tcPr>
            <w:tcW w:type="dxa" w:w="4929"/>
          </w:tcPr>
          <w:p>
            <w:r>
              <w:t>DegradedResult</w:t>
            </w:r>
          </w:p>
        </w:tc>
        <w:tc>
          <w:tcPr>
            <w:tcW w:type="dxa" w:w="4929"/>
          </w:tcPr>
          <w:p>
            <w:r>
              <w:t>{isDegraded: bool, staleFields: list[str]}</w:t>
            </w:r>
          </w:p>
        </w:tc>
      </w:tr>
    </w:tbl>
    <w:p>
      <w:pPr>
        <w:pStyle w:val="Heading1"/>
      </w:pPr>
      <w:r>
        <w:t>5. 핵심 함수 계약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408"/>
          </w:tcPr>
          <w:p>
            <w:r>
              <w:rPr>
                <w:b/>
              </w:rPr>
              <w:t>함수</w:t>
            </w:r>
          </w:p>
        </w:tc>
        <w:tc>
          <w:tcPr>
            <w:tcW w:type="dxa" w:w="1408"/>
          </w:tcPr>
          <w:p>
            <w:r>
              <w:rPr>
                <w:b/>
              </w:rPr>
              <w:t>입력</w:t>
            </w:r>
          </w:p>
        </w:tc>
        <w:tc>
          <w:tcPr>
            <w:tcW w:type="dxa" w:w="1408"/>
          </w:tcPr>
          <w:p>
            <w:r>
              <w:rPr>
                <w:b/>
              </w:rPr>
              <w:t>출력</w:t>
            </w:r>
          </w:p>
        </w:tc>
        <w:tc>
          <w:tcPr>
            <w:tcW w:type="dxa" w:w="1408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1408"/>
          </w:tcPr>
          <w:p>
            <w:r>
              <w:rPr>
                <w:b/>
              </w:rPr>
              <w:t>사후조건</w:t>
            </w:r>
          </w:p>
        </w:tc>
        <w:tc>
          <w:tcPr>
            <w:tcW w:type="dxa" w:w="1408"/>
          </w:tcPr>
          <w:p>
            <w:r>
              <w:rPr>
                <w:b/>
              </w:rPr>
              <w:t>부작용/예외</w:t>
            </w:r>
          </w:p>
        </w:tc>
        <w:tc>
          <w:tcPr>
            <w:tcW w:type="dxa" w:w="1408"/>
          </w:tcPr>
          <w:p>
            <w:r>
              <w:rPr>
                <w:b/>
              </w:rPr>
              <w:t>시간 제약</w:t>
            </w:r>
          </w:p>
        </w:tc>
      </w:tr>
      <w:tr>
        <w:tc>
          <w:tcPr>
            <w:tcW w:type="dxa" w:w="1408"/>
          </w:tcPr>
          <w:p>
            <w:r>
              <w:t>InputGateway.normalize</w:t>
            </w:r>
          </w:p>
        </w:tc>
        <w:tc>
          <w:tcPr>
            <w:tcW w:type="dxa" w:w="1408"/>
          </w:tcPr>
          <w:p>
            <w:r>
              <w:t>rawVehicle: dict, rawDriver: dict</w:t>
            </w:r>
          </w:p>
        </w:tc>
        <w:tc>
          <w:tcPr>
            <w:tcW w:type="dxa" w:w="1408"/>
          </w:tcPr>
          <w:p>
            <w:r>
              <w:t>NormalizedSnapshot</w:t>
            </w:r>
          </w:p>
        </w:tc>
        <w:tc>
          <w:tcPr>
            <w:tcW w:type="dxa" w:w="1408"/>
          </w:tcPr>
          <w:p>
            <w:r>
              <w:t>없음(임의의 dict 허용)</w:t>
            </w:r>
          </w:p>
        </w:tc>
        <w:tc>
          <w:tcPr>
            <w:tcW w:type="dxa" w:w="1408"/>
          </w:tcPr>
          <w:p>
            <w:r>
              <w:t>모든 필드에 valid 플래그 포함. 범위/형식/enum 위반 필드는 valid=False.</w:t>
            </w:r>
          </w:p>
        </w:tc>
        <w:tc>
          <w:tcPr>
            <w:tcW w:type="dxa" w:w="1408"/>
          </w:tcPr>
          <w:p>
            <w:r>
              <w:t>없음(순수함수, 예외를 던지지 않음)</w:t>
            </w:r>
          </w:p>
        </w:tc>
        <w:tc>
          <w:tcPr>
            <w:tcW w:type="dxa" w:w="1408"/>
          </w:tcPr>
          <w:p>
            <w:r>
              <w:t>해당 평가주기 내 완료</w:t>
            </w:r>
          </w:p>
        </w:tc>
      </w:tr>
      <w:tr>
        <w:tc>
          <w:tcPr>
            <w:tcW w:type="dxa" w:w="1408"/>
          </w:tcPr>
          <w:p>
            <w:r>
              <w:t>DegradedStateManager.evaluate</w:t>
            </w:r>
          </w:p>
        </w:tc>
        <w:tc>
          <w:tcPr>
            <w:tcW w:type="dxa" w:w="1408"/>
          </w:tcPr>
          <w:p>
            <w:r>
              <w:t>snapshot: NormalizedSnapshot, previousTimestampS: float, currentTimestampS: float</w:t>
            </w:r>
          </w:p>
        </w:tc>
        <w:tc>
          <w:tcPr>
            <w:tcW w:type="dxa" w:w="1408"/>
          </w:tcPr>
          <w:p>
            <w:r>
              <w:t>DegradedResult</w:t>
            </w:r>
          </w:p>
        </w:tc>
        <w:tc>
          <w:tcPr>
            <w:tcW w:type="dxa" w:w="1408"/>
          </w:tcPr>
          <w:p>
            <w:r>
              <w:t>currentTimestampS &gt;= previousTimestampS</w:t>
            </w:r>
          </w:p>
        </w:tc>
        <w:tc>
          <w:tcPr>
            <w:tcW w:type="dxa" w:w="1408"/>
          </w:tcPr>
          <w:p>
            <w:r>
              <w:t>currentTimestampS - previousTimestampS &gt; 0.2 이면 isDegraded=True, staleFields에 근거 필드 포함</w:t>
            </w:r>
          </w:p>
        </w:tc>
        <w:tc>
          <w:tcPr>
            <w:tcW w:type="dxa" w:w="1408"/>
          </w:tcPr>
          <w:p>
            <w:r>
              <w:t>없음(순수함수)</w:t>
            </w:r>
          </w:p>
        </w:tc>
        <w:tc>
          <w:tcPr>
            <w:tcW w:type="dxa" w:w="1408"/>
          </w:tcPr>
          <w:p>
            <w:r>
              <w:t>SWR-013: DEGRADED 판정은 stale 발생 후 100ms 이내(평가주기가 100ms 미만이라는 전제)</w:t>
            </w:r>
          </w:p>
        </w:tc>
      </w:tr>
      <w:tr>
        <w:tc>
          <w:tcPr>
            <w:tcW w:type="dxa" w:w="1408"/>
          </w:tcPr>
          <w:p>
            <w:r>
              <w:t>SensorFaultGate.shouldHoldLastOutput</w:t>
            </w:r>
          </w:p>
        </w:tc>
        <w:tc>
          <w:tcPr>
            <w:tcW w:type="dxa" w:w="1408"/>
          </w:tcPr>
          <w:p>
            <w:r>
              <w:t>snapshot: NormalizedSnapshot</w:t>
            </w:r>
          </w:p>
        </w:tc>
        <w:tc>
          <w:tcPr>
            <w:tcW w:type="dxa" w:w="1408"/>
          </w:tcPr>
          <w:p>
            <w:r>
              <w:t>bool</w:t>
            </w:r>
          </w:p>
        </w:tc>
        <w:tc>
          <w:tcPr>
            <w:tcW w:type="dxa" w:w="1408"/>
          </w:tcPr>
          <w:p>
            <w:r>
              <w:t>없음</w:t>
            </w:r>
          </w:p>
        </w:tc>
        <w:tc>
          <w:tcPr>
            <w:tcW w:type="dxa" w:w="1408"/>
          </w:tcPr>
          <w:p>
            <w:r>
              <w:t>snapshot.sensorFault.valid=True and snapshot.sensorFault.value=True 이면 True, 그 외 False</w:t>
            </w:r>
          </w:p>
        </w:tc>
        <w:tc>
          <w:tcPr>
            <w:tcW w:type="dxa" w:w="1408"/>
          </w:tcPr>
          <w:p>
            <w:r>
              <w:t>없음(순수함수)</w:t>
            </w:r>
          </w:p>
        </w:tc>
        <w:tc>
          <w:tcPr>
            <w:tcW w:type="dxa" w:w="1408"/>
          </w:tcPr>
          <w:p>
            <w:r>
              <w:t>해당 평가주기 내 완료</w:t>
            </w:r>
          </w:p>
        </w:tc>
      </w:tr>
    </w:tbl>
    <w:p>
      <w:pPr>
        <w:pStyle w:val="Heading1"/>
      </w:pPr>
      <w:r>
        <w:t>6. 핵심 알고리즘</w:t>
      </w:r>
    </w:p>
    <w:p>
      <w:pPr>
        <w:spacing w:after="160"/>
        <w:ind w:left="198" w:right="113"/>
      </w:pPr>
      <w:r/>
    </w:p>
    <w:p>
      <w:r>
        <w:rPr>
          <w:b w:val="0"/>
        </w:rPr>
        <w:t>InputGateway.normalize 의사코드:</w:t>
      </w:r>
    </w:p>
    <w:p>
      <w:r>
        <w:rPr>
          <w:b w:val="0"/>
        </w:rPr>
        <w:t xml:space="preserve">  for each field in rawVehicle/rawDriver:</w:t>
      </w:r>
    </w:p>
    <w:p>
      <w:r>
        <w:rPr>
          <w:b w:val="0"/>
        </w:rPr>
        <w:t xml:space="preserve">    if field missing: mark invalid(reason='missing')</w:t>
      </w:r>
    </w:p>
    <w:p>
      <w:r>
        <w:rPr>
          <w:b w:val="0"/>
        </w:rPr>
        <w:t xml:space="preserve">    elif type(field) != expected_type: mark invalid(reason='format')</w:t>
      </w:r>
    </w:p>
    <w:p>
      <w:r>
        <w:rPr>
          <w:b w:val="0"/>
        </w:rPr>
        <w:t xml:space="preserve">    elif field is numeric and not (min &lt;= field &lt;= max): mark invalid(reason='range')  # 예: vehicleSpeedKph는 0.0~300.0</w:t>
      </w:r>
    </w:p>
    <w:p>
      <w:r>
        <w:rPr>
          <w:b w:val="0"/>
        </w:rPr>
        <w:t xml:space="preserve">    elif field is enum and field not in allowed_values: mark invalid(reason='enum')  # 예: gear는 P/N/D/R, crashStatus는 NONE/PENDING/CONFIRMED</w:t>
      </w:r>
    </w:p>
    <w:p>
      <w:r>
        <w:rPr>
          <w:b w:val="0"/>
        </w:rPr>
        <w:t xml:space="preserve">    else: mark valid</w:t>
      </w:r>
    </w:p>
    <w:p>
      <w:r>
        <w:rPr>
          <w:b w:val="0"/>
        </w:rPr>
        <w:t xml:space="preserve">  driverCommand: side/action/source 중 하나라도 미등록 enum이면 driverCommand 전체를 None으로 설정(거절)</w:t>
      </w:r>
    </w:p>
    <w:p/>
    <w:p>
      <w:r>
        <w:rPr>
          <w:b w:val="0"/>
        </w:rPr>
        <w:t>DegradedStateManager.evaluate 의사코드:</w:t>
      </w:r>
    </w:p>
    <w:p>
      <w:r>
        <w:rPr>
          <w:b w:val="0"/>
        </w:rPr>
        <w:t xml:space="preserve">  staleness = currentTimestampS - previousTimestampS</w:t>
      </w:r>
    </w:p>
    <w:p>
      <w:r>
        <w:rPr>
          <w:b w:val="0"/>
        </w:rPr>
        <w:t xml:space="preserve">  if staleness &gt; 0.2 (200ms):</w:t>
      </w:r>
    </w:p>
    <w:p>
      <w:r>
        <w:rPr>
          <w:b w:val="0"/>
        </w:rPr>
        <w:t xml:space="preserve">    isDegraded = True; staleFields = [모든 안전 관련 필수 입력 이름]</w:t>
      </w:r>
    </w:p>
    <w:p>
      <w:r>
        <w:rPr>
          <w:b w:val="0"/>
        </w:rPr>
        <w:t xml:space="preserve">  else:</w:t>
      </w:r>
    </w:p>
    <w:p>
      <w:r>
        <w:rPr>
          <w:b w:val="0"/>
        </w:rPr>
        <w:t xml:space="preserve">    isDegraded = False; staleFields = []</w:t>
      </w:r>
    </w:p>
    <w:p>
      <w:r>
        <w:rPr>
          <w:b w:val="0"/>
        </w:rPr>
        <w:t xml:space="preserve">  경계값: staleness == 0.2(정확히 200ms)는 아직 stale이 아님(&gt; 조건이므로 200ms 초과부터 stale).</w:t>
      </w:r>
    </w:p>
    <w:p>
      <w:pPr>
        <w:pStyle w:val="Heading1"/>
      </w:pPr>
      <w:r>
        <w:t>7. 정책 의사결정표</w:t>
      </w:r>
    </w:p>
    <w:p>
      <w:pPr>
        <w:spacing w:after="160"/>
        <w:ind w:left="198" w:right="113"/>
      </w:pPr>
      <w:r/>
    </w:p>
    <w:p>
      <w:r>
        <w:rPr>
          <w:b w:val="0"/>
        </w:rPr>
        <w:t>이 모듈들은 최종 LOCK/RELEASE 정책 결정에 관여하지 않는다(해당 없음). 정책 우선순위 의사결정표는 ENG-SWE2-001 8절(아키텍처) 및 이후 Phase 2~4의 상세설계서에서 다룬다.</w:t>
      </w:r>
    </w:p>
    <w:p>
      <w:pPr>
        <w:pStyle w:val="Heading1"/>
      </w:pPr>
      <w:r>
        <w:t>8. 상태전이 상세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rPr>
                <w:b/>
              </w:rPr>
              <w:t>상태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저장 위치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전이 이벤트</w:t>
            </w:r>
          </w:p>
        </w:tc>
        <w:tc>
          <w:tcPr>
            <w:tcW w:type="dxa" w:w="1972"/>
          </w:tcPr>
          <w:p>
            <w:r>
              <w:rPr>
                <w:b/>
              </w:rPr>
              <w:t>가드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진입 동작</w:t>
            </w:r>
          </w:p>
        </w:tc>
      </w:tr>
      <w:tr>
        <w:tc>
          <w:tcPr>
            <w:tcW w:type="dxa" w:w="1972"/>
          </w:tcPr>
          <w:p>
            <w:r>
              <w:t>NORMAL (DEGRADED 아님)</w:t>
            </w:r>
          </w:p>
        </w:tc>
        <w:tc>
          <w:tcPr>
            <w:tcW w:type="dxa" w:w="1972"/>
          </w:tcPr>
          <w:p>
            <w:r>
              <w:t>DegradedStateManager 내부(모듈 간 공유 없음)</w:t>
            </w:r>
          </w:p>
        </w:tc>
        <w:tc>
          <w:tcPr>
            <w:tcW w:type="dxa" w:w="1972"/>
          </w:tcPr>
          <w:p>
            <w:r>
              <w:t>평가주기마다 evaluate() 호출</w:t>
            </w:r>
          </w:p>
        </w:tc>
        <w:tc>
          <w:tcPr>
            <w:tcW w:type="dxa" w:w="1972"/>
          </w:tcPr>
          <w:p>
            <w:r>
              <w:t>staleness &lt;= 0.2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DEGRADED</w:t>
            </w:r>
          </w:p>
        </w:tc>
        <w:tc>
          <w:tcPr>
            <w:tcW w:type="dxa" w:w="1972"/>
          </w:tcPr>
          <w:p>
            <w:r>
              <w:t>DegradedStateManager 내부</w:t>
            </w:r>
          </w:p>
        </w:tc>
        <w:tc>
          <w:tcPr>
            <w:tcW w:type="dxa" w:w="1972"/>
          </w:tcPr>
          <w:p>
            <w:r>
              <w:t>evaluate()에서 staleness &gt; 0.2 감지</w:t>
            </w:r>
          </w:p>
        </w:tc>
        <w:tc>
          <w:tcPr>
            <w:tcW w:type="dxa" w:w="1972"/>
          </w:tcPr>
          <w:p>
            <w:r>
              <w:t>staleness &gt; 0.2</w:t>
            </w:r>
          </w:p>
        </w:tc>
        <w:tc>
          <w:tcPr>
            <w:tcW w:type="dxa" w:w="1972"/>
          </w:tcPr>
          <w:p>
            <w:r>
              <w:t>staleFields 기록</w:t>
            </w:r>
          </w:p>
        </w:tc>
      </w:tr>
      <w:tr>
        <w:tc>
          <w:tcPr>
            <w:tcW w:type="dxa" w:w="1972"/>
          </w:tcPr>
          <w:p>
            <w:r>
              <w:t>NORMAL (FAULT 아님)</w:t>
            </w:r>
          </w:p>
        </w:tc>
        <w:tc>
          <w:tcPr>
            <w:tcW w:type="dxa" w:w="1972"/>
          </w:tcPr>
          <w:p>
            <w:r>
              <w:t>SensorFaultGate는 상태를 보관하지 않음(매 호출 무상태 판정)</w:t>
            </w:r>
          </w:p>
        </w:tc>
        <w:tc>
          <w:tcPr>
            <w:tcW w:type="dxa" w:w="1972"/>
          </w:tcPr>
          <w:p>
            <w:r>
              <w:t>매 평가주기 shouldHoldLastOutput() 호출</w:t>
            </w:r>
          </w:p>
        </w:tc>
        <w:tc>
          <w:tcPr>
            <w:tcW w:type="dxa" w:w="1972"/>
          </w:tcPr>
          <w:p>
            <w:r>
              <w:t>sensorFault.value=False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FAULT</w:t>
            </w:r>
          </w:p>
        </w:tc>
        <w:tc>
          <w:tcPr>
            <w:tcW w:type="dxa" w:w="1972"/>
          </w:tcPr>
          <w:p>
            <w:r>
              <w:t>SensorFaultGate는 상태를 보관하지 않음</w:t>
            </w:r>
          </w:p>
        </w:tc>
        <w:tc>
          <w:tcPr>
            <w:tcW w:type="dxa" w:w="1972"/>
          </w:tcPr>
          <w:p>
            <w:r>
              <w:t>sensorFault.value=True 감지</w:t>
            </w:r>
          </w:p>
        </w:tc>
        <w:tc>
          <w:tcPr>
            <w:tcW w:type="dxa" w:w="1972"/>
          </w:tcPr>
          <w:p>
            <w:r>
              <w:t>sensorFault.valid=True and value=True</w:t>
            </w:r>
          </w:p>
        </w:tc>
        <w:tc>
          <w:tcPr>
            <w:tcW w:type="dxa" w:w="1972"/>
          </w:tcPr>
          <w:p>
            <w:r>
              <w:t>true 반환(직전 출력 유지는 호출자 책임)</w:t>
            </w:r>
          </w:p>
        </w:tc>
      </w:tr>
    </w:tbl>
    <w:p>
      <w:pPr>
        <w:pStyle w:val="Heading1"/>
      </w:pPr>
      <w:r>
        <w:t>9. Web 및 API 상세</w:t>
      </w:r>
    </w:p>
    <w:p>
      <w:pPr>
        <w:spacing w:after="160"/>
        <w:ind w:left="198" w:right="113"/>
      </w:pPr>
      <w:r/>
    </w:p>
    <w:p>
      <w:r>
        <w:rPr>
          <w:b w:val="0"/>
        </w:rPr>
        <w:t>해당 없음. 이 세 모듈은 내부 로직이며 외부 API/Web 엔드포인트를 직접 노출하지 않는다.</w:t>
      </w:r>
    </w:p>
    <w:p>
      <w:pPr>
        <w:pStyle w:val="Heading1"/>
      </w:pPr>
      <w:r>
        <w:t>10. 오류와 방어 동작</w:t>
      </w:r>
    </w:p>
    <w:p>
      <w:pPr>
        <w:spacing w:after="160"/>
        <w:ind w:left="198" w:right="113"/>
      </w:pPr>
      <w:r/>
    </w:p>
    <w:p>
      <w:r>
        <w:rPr>
          <w:b w:val="0"/>
        </w:rPr>
        <w:t>InputGateway는 예외를 던지지 않고 valid=False로 오류를 표현한다(방어적 프로그래밍). 호출자는 valid=False 필드를 사용하는 정책 판단을 건너뛰어야 한다.</w:t>
      </w:r>
    </w:p>
    <w:p>
      <w:r>
        <w:rPr>
          <w:b w:val="0"/>
        </w:rPr>
        <w:t>DegradedStateManager/SensorFaultGate도 예외 없이 판정 결과만 반환한다. 세 모듈 모두 입력이 완전히 잘못된 타입(dict가 아님 등)이어도 프로그램을 중단시키지 않고 안전한 기본값(전부 invalid)으로 처리한다.</w:t>
      </w:r>
    </w:p>
    <w:p>
      <w:pPr>
        <w:pStyle w:val="Heading1"/>
      </w:pPr>
      <w:r>
        <w:t>11. 코딩 및 검증 규칙</w:t>
      </w:r>
    </w:p>
    <w:p>
      <w:pPr>
        <w:spacing w:after="160"/>
        <w:ind w:left="198" w:right="113"/>
      </w:pPr>
      <w:r/>
    </w:p>
    <w:p>
      <w:r>
        <w:rPr>
          <w:b w:val="0"/>
        </w:rPr>
        <w:t>coding 스킬의 코딩 표준(Python 3.14, 3자 이상 camelCase 네이밍, Doxygen 주석 20% 이상, 함수 라인수 50/순환복잡도 10/중복 8라인 제한)을 그대로 적용한다.</w:t>
      </w:r>
    </w:p>
    <w:p>
      <w:r>
        <w:rPr>
          <w:b w:val="0"/>
        </w:rPr>
        <w:t>단위검증은 CLAUDE.md 지침에 따라 TDD로 대체한다(tdd 스킬). branch coverage 100%, 테스트 성공율 100%를 목표로 한다.</w:t>
      </w:r>
    </w:p>
    <w:p>
      <w:pPr>
        <w:pStyle w:val="Heading1"/>
      </w:pPr>
      <w:r>
        <w:t>12. 단위와 요구사항 할당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단위 ID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아키텍처 요소</w:t>
            </w:r>
          </w:p>
        </w:tc>
        <w:tc>
          <w:tcPr>
            <w:tcW w:type="dxa" w:w="2464"/>
          </w:tcPr>
          <w:p>
            <w:r>
              <w:rPr>
                <w:b/>
              </w:rPr>
              <w:t>SWR</w:t>
            </w:r>
          </w:p>
        </w:tc>
        <w:tc>
          <w:tcPr>
            <w:tcW w:type="dxa" w:w="2464"/>
          </w:tcPr>
          <w:p>
            <w:r>
              <w:rPr>
                <w:b/>
              </w:rPr>
              <w:t>단위시험(테스트 파일, 구현 후 채움)</w:t>
            </w:r>
          </w:p>
        </w:tc>
      </w:tr>
      <w:tr>
        <w:tc>
          <w:tcPr>
            <w:tcW w:type="dxa" w:w="2464"/>
          </w:tcPr>
          <w:p>
            <w:r>
              <w:t>MOD-01</w:t>
            </w:r>
          </w:p>
        </w:tc>
        <w:tc>
          <w:tcPr>
            <w:tcW w:type="dxa" w:w="2464"/>
          </w:tcPr>
          <w:p>
            <w:r>
              <w:t>InputGateway</w:t>
            </w:r>
          </w:p>
        </w:tc>
        <w:tc>
          <w:tcPr>
            <w:tcW w:type="dxa" w:w="2464"/>
          </w:tcPr>
          <w:p>
            <w:r>
              <w:t>SWR-013</w:t>
            </w:r>
          </w:p>
        </w:tc>
        <w:tc>
          <w:tcPr>
            <w:tcW w:type="dxa" w:w="2464"/>
          </w:tcPr>
          <w:p>
            <w:r>
              <w:t>tests/test_input_gateway.py</w:t>
            </w:r>
          </w:p>
        </w:tc>
      </w:tr>
      <w:tr>
        <w:tc>
          <w:tcPr>
            <w:tcW w:type="dxa" w:w="2464"/>
          </w:tcPr>
          <w:p>
            <w:r>
              <w:t>MOD-02</w:t>
            </w:r>
          </w:p>
        </w:tc>
        <w:tc>
          <w:tcPr>
            <w:tcW w:type="dxa" w:w="2464"/>
          </w:tcPr>
          <w:p>
            <w:r>
              <w:t>DegradedStateManager</w:t>
            </w:r>
          </w:p>
        </w:tc>
        <w:tc>
          <w:tcPr>
            <w:tcW w:type="dxa" w:w="2464"/>
          </w:tcPr>
          <w:p>
            <w:r>
              <w:t>SWR-013</w:t>
            </w:r>
          </w:p>
        </w:tc>
        <w:tc>
          <w:tcPr>
            <w:tcW w:type="dxa" w:w="2464"/>
          </w:tcPr>
          <w:p>
            <w:r>
              <w:t>tests/test_degraded_state_manager.py</w:t>
            </w:r>
          </w:p>
        </w:tc>
      </w:tr>
      <w:tr>
        <w:tc>
          <w:tcPr>
            <w:tcW w:type="dxa" w:w="2464"/>
          </w:tcPr>
          <w:p>
            <w:r>
              <w:t>MOD-03</w:t>
            </w:r>
          </w:p>
        </w:tc>
        <w:tc>
          <w:tcPr>
            <w:tcW w:type="dxa" w:w="2464"/>
          </w:tcPr>
          <w:p>
            <w:r>
              <w:t>SensorFaultGate</w:t>
            </w:r>
          </w:p>
        </w:tc>
        <w:tc>
          <w:tcPr>
            <w:tcW w:type="dxa" w:w="2464"/>
          </w:tcPr>
          <w:p>
            <w:r>
              <w:t>SWR-021</w:t>
            </w:r>
          </w:p>
        </w:tc>
        <w:tc>
          <w:tcPr>
            <w:tcW w:type="dxa" w:w="2464"/>
          </w:tcPr>
          <w:p>
            <w:r>
              <w:t>tests/test_sensor_fault_gate.py</w:t>
            </w:r>
          </w:p>
        </w:tc>
      </w:tr>
    </w:tbl>
    <w:p>
      <w:pPr>
        <w:pStyle w:val="Heading1"/>
      </w:pPr>
      <w:r>
        <w:t>13. 구현 경계</w:t>
      </w:r>
    </w:p>
    <w:p>
      <w:pPr>
        <w:spacing w:after="160"/>
        <w:ind w:left="198" w:right="113"/>
      </w:pPr>
      <w:r/>
    </w:p>
    <w:p>
      <w:r>
        <w:rPr>
          <w:b w:val="0"/>
        </w:rPr>
        <w:t>외부 라이브러리 없음(Python 표준 라이브러리만 사용: dataclasses, enum, typing). 생성 코드 없음. 플랫폼 종속부 없음(순수 Python 로직).</w:t>
      </w:r>
    </w:p>
    <w:p>
      <w:pPr>
        <w:pStyle w:val="Heading1"/>
      </w:pPr>
      <w:r>
        <w:t>14. 추적성</w:t>
      </w:r>
    </w:p>
    <w:p>
      <w:pPr>
        <w:spacing w:after="160"/>
        <w:ind w:left="198" w:right="113"/>
      </w:pPr>
      <w:r/>
    </w:p>
    <w:p>
      <w:r>
        <w:rPr>
          <w:b w:val="0"/>
        </w:rPr>
        <w:t>ENG-TRC-001의 SWR-013, SWR-021 행에 이 상세설계·소스 파일·단위시험 정보를 갱신한다(구현 완료 후 별도 커밋에서 반영).</w:t>
      </w:r>
    </w:p>
    <w:p>
      <w:pPr>
        <w:pStyle w:val="Heading1"/>
      </w:pPr>
      <w:r>
        <w:t>15. 참고자료</w:t>
      </w:r>
    </w:p>
    <w:p>
      <w:pPr>
        <w:spacing w:after="160"/>
        <w:ind w:left="198" w:right="113"/>
      </w:pPr>
      <w:r/>
    </w:p>
    <w:p>
      <w:r>
        <w:rPr>
          <w:b w:val="0"/>
        </w:rPr>
        <w:t>ENG-SWE2-001_SW 아키텍처 설계서, ENG-SWE1-001_SW 요구사항 명세서, .claude/skills/detailed-designer/, .claude/skills/coding/, .claude/skills/tdd/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