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Web UI 개선 포트폴리오</w:t>
      </w:r>
    </w:p>
    <w:p>
      <w:pPr>
        <w:jc w:val="center"/>
      </w:pPr>
      <w:r>
        <w:rPr>
          <w:sz w:val="24"/>
        </w:rPr>
        <w:t>securities_monolithic / web-ui</w:t>
      </w:r>
    </w:p>
    <w:p>
      <w:pPr>
        <w:jc w:val="center"/>
      </w:pPr>
      <w:r>
        <w:rPr>
          <w:i/>
        </w:rPr>
        <w:t>고객용 금융 포털 화면을 실제 서비스형 UI로 재정리한 작업 정리 문서</w:t>
      </w:r>
    </w:p>
    <w:p/>
    <w:p>
      <w:pPr>
        <w:pStyle w:val="Heading1"/>
      </w:pPr>
      <w:r>
        <w:t>1. 프로젝트 개요</w:t>
      </w:r>
    </w:p>
    <w:p>
      <w:pPr>
        <w:pStyle w:val="ListBullet"/>
      </w:pPr>
      <w:r>
        <w:t>프로젝트명: securities_monolithic 고객용 프론트엔드 web-ui</w:t>
      </w:r>
    </w:p>
    <w:p>
      <w:pPr>
        <w:pStyle w:val="ListBullet"/>
      </w:pPr>
      <w:r>
        <w:t>프로젝트 성격: 금융 서비스형 고객 포털 UI/UX 개선</w:t>
      </w:r>
    </w:p>
    <w:p>
      <w:pPr>
        <w:pStyle w:val="ListBullet"/>
      </w:pPr>
      <w:r>
        <w:t>목표: 데모 느낌의 화면을 실제 서비스형 UI로 정리하고, PC와 모바일에서 모두 안정적으로 동작하도록 개선</w:t>
      </w:r>
    </w:p>
    <w:p>
      <w:pPr>
        <w:pStyle w:val="Heading1"/>
      </w:pPr>
      <w:r>
        <w:t>2. 담당한 작업</w:t>
      </w:r>
    </w:p>
    <w:p>
      <w:pPr>
        <w:pStyle w:val="ListBullet"/>
      </w:pPr>
      <w:r>
        <w:t>공통 헤더와 홈 화면을 단순한 고객 포털 구조로 재구성</w:t>
      </w:r>
    </w:p>
    <w:p>
      <w:pPr>
        <w:pStyle w:val="ListBullet"/>
      </w:pPr>
      <w:r>
        <w:t>시장, 계좌, 환전, 거래, 주문 화면의 정보 구조와 문구를 사용자 중심으로 재정리</w:t>
      </w:r>
    </w:p>
    <w:p>
      <w:pPr>
        <w:pStyle w:val="ListBullet"/>
      </w:pPr>
      <w:r>
        <w:t>모바일 주문 화면을 카드형 목록으로 전환해 가로 깨짐 문제 완화</w:t>
      </w:r>
    </w:p>
    <w:p>
      <w:pPr>
        <w:pStyle w:val="ListBullet"/>
      </w:pPr>
      <w:r>
        <w:t>차트, 거래, 주문 흐름의 상태 표시와 오류 메시지를 읽기 쉽게 정리</w:t>
      </w:r>
    </w:p>
    <w:p>
      <w:pPr>
        <w:pStyle w:val="ListBullet"/>
      </w:pPr>
      <w:r>
        <w:t>전역 입력창, 버튼, 셀렉트박스 스타일을 통일해 일관성 개선</w:t>
      </w:r>
    </w:p>
    <w:p>
      <w:pPr>
        <w:pStyle w:val="Heading1"/>
      </w:pPr>
      <w:r>
        <w:t>3. 핵심 개선 포인트</w:t>
      </w:r>
    </w:p>
    <w:p>
      <w:pPr>
        <w:pStyle w:val="ListNumber"/>
      </w:pPr>
      <w:r>
        <w:t>서비스형 톤으로 재정리</w:t>
      </w:r>
    </w:p>
    <w:p>
      <w:pPr>
        <w:pStyle w:val="ListBullet"/>
      </w:pPr>
      <w:r>
        <w:t>과한 소개성 문구와 장식 요소를 줄이고 필요한 메뉴만 빠르게 이동하는 구조로 변경</w:t>
      </w:r>
    </w:p>
    <w:p>
      <w:pPr>
        <w:pStyle w:val="ListBullet"/>
      </w:pPr>
      <w:r>
        <w:t>카드, 버튼, 라운드, 그림자 밀도를 줄여 더 단정한 금융 서비스 UI로 정리</w:t>
      </w:r>
    </w:p>
    <w:p>
      <w:pPr>
        <w:pStyle w:val="ListNumber"/>
      </w:pPr>
      <w:r>
        <w:t>업무 화면 중심 UX 개선</w:t>
      </w:r>
    </w:p>
    <w:p>
      <w:pPr>
        <w:pStyle w:val="ListBullet"/>
      </w:pPr>
      <w:r>
        <w:t>시장: 종목 검색, 현재가, 차트, 주문 이동 흐름을 단순화</w:t>
      </w:r>
    </w:p>
    <w:p>
      <w:pPr>
        <w:pStyle w:val="ListBullet"/>
      </w:pPr>
      <w:r>
        <w:t>계좌: 계좌 현황 확인 후 개설, 입금, 출금, 이체 작업으로 자연스럽게 연결</w:t>
      </w:r>
    </w:p>
    <w:p>
      <w:pPr>
        <w:pStyle w:val="ListBullet"/>
      </w:pPr>
      <w:r>
        <w:t>환전: 송금이 아닌 환전 계산 흐름 중심으로 정보 구조 재정리</w:t>
      </w:r>
    </w:p>
    <w:p>
      <w:pPr>
        <w:pStyle w:val="ListBullet"/>
      </w:pPr>
      <w:r>
        <w:t>거래 및 주문: 오류 메시지와 상태 표현을 사람이 읽기 쉬운 방식으로 정리</w:t>
      </w:r>
    </w:p>
    <w:p>
      <w:pPr>
        <w:pStyle w:val="ListNumber"/>
      </w:pPr>
      <w:r>
        <w:t>반응형 구조 재설계</w:t>
      </w:r>
    </w:p>
    <w:p>
      <w:pPr>
        <w:pStyle w:val="ListBullet"/>
      </w:pPr>
      <w:r>
        <w:t>PC는 다열 정보 구조 유지</w:t>
      </w:r>
    </w:p>
    <w:p>
      <w:pPr>
        <w:pStyle w:val="ListBullet"/>
      </w:pPr>
      <w:r>
        <w:t>태블릿은 2열 중심으로 재배치</w:t>
      </w:r>
    </w:p>
    <w:p>
      <w:pPr>
        <w:pStyle w:val="ListBullet"/>
      </w:pPr>
      <w:r>
        <w:t>모바일은 1열과 전체 폭 버튼 중심으로 재배치</w:t>
      </w:r>
    </w:p>
    <w:p>
      <w:pPr>
        <w:pStyle w:val="ListBullet"/>
      </w:pPr>
      <w:r>
        <w:t>주문 화면은 모바일에서 테이블 대신 카드형 목록으로 변경</w:t>
      </w:r>
    </w:p>
    <w:p>
      <w:pPr>
        <w:pStyle w:val="Heading1"/>
      </w:pPr>
      <w:r>
        <w:t>4. 사용 기술</w:t>
      </w:r>
    </w:p>
    <w:p>
      <w:pPr>
        <w:pStyle w:val="ListBullet"/>
      </w:pPr>
      <w:r>
        <w:t>React</w:t>
      </w:r>
    </w:p>
    <w:p>
      <w:pPr>
        <w:pStyle w:val="ListBullet"/>
      </w:pPr>
      <w:r>
        <w:t>Vite</w:t>
      </w:r>
    </w:p>
    <w:p>
      <w:pPr>
        <w:pStyle w:val="ListBullet"/>
      </w:pPr>
      <w:r>
        <w:t>CSS</w:t>
      </w:r>
    </w:p>
    <w:p>
      <w:pPr>
        <w:pStyle w:val="ListBullet"/>
      </w:pPr>
      <w:r>
        <w:t>Playwright 기반 화면 캡처</w:t>
      </w:r>
    </w:p>
    <w:p>
      <w:r>
        <w:br w:type="page"/>
      </w:r>
    </w:p>
    <w:p>
      <w:pPr>
        <w:pStyle w:val="Heading1"/>
      </w:pPr>
      <w:r>
        <w:t>5. 결과 화면</w:t>
      </w:r>
    </w:p>
    <w:p>
      <w:pPr>
        <w:pStyle w:val="Heading2"/>
      </w:pPr>
      <w:r>
        <w:t>홈 화면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-home-deskt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홈 화면</w:t>
      </w:r>
    </w:p>
    <w:p>
      <w:pPr>
        <w:pStyle w:val="Heading2"/>
      </w:pPr>
      <w:r>
        <w:t>시장 화면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-chart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시장 화면</w:t>
      </w:r>
    </w:p>
    <w:p>
      <w:pPr>
        <w:pStyle w:val="Heading2"/>
      </w:pPr>
      <w:r>
        <w:t>계좌 화면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-chart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계좌 화면</w:t>
      </w:r>
    </w:p>
    <w:p>
      <w:pPr>
        <w:pStyle w:val="Heading2"/>
      </w:pPr>
      <w:r>
        <w:t>환전 화면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-chart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환전 화면</w:t>
      </w:r>
    </w:p>
    <w:p>
      <w:pPr>
        <w:pStyle w:val="Heading2"/>
      </w:pPr>
      <w:r>
        <w:t>거래 화면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-chart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거래 화면</w:t>
      </w:r>
    </w:p>
    <w:p>
      <w:pPr>
        <w:pStyle w:val="Heading2"/>
      </w:pPr>
      <w:r>
        <w:t>주문 화면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-chart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주문 화면</w:t>
      </w:r>
    </w:p>
    <w:p>
      <w:pPr>
        <w:pStyle w:val="Heading2"/>
      </w:pPr>
      <w:r>
        <w:t>모바일 홈 화면</w:t>
      </w:r>
    </w:p>
    <w:p>
      <w:r>
        <w:drawing>
          <wp:inline xmlns:a="http://schemas.openxmlformats.org/drawingml/2006/main" xmlns:pic="http://schemas.openxmlformats.org/drawingml/2006/picture">
            <wp:extent cx="5760720" cy="214328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-home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3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모바일 홈 화면</w:t>
      </w:r>
    </w:p>
    <w:p>
      <w:pPr>
        <w:pStyle w:val="Heading2"/>
      </w:pPr>
      <w:r>
        <w:t>모바일 거래 화면</w:t>
      </w:r>
    </w:p>
    <w:p>
      <w:r>
        <w:drawing>
          <wp:inline xmlns:a="http://schemas.openxmlformats.org/drawingml/2006/main" xmlns:pic="http://schemas.openxmlformats.org/drawingml/2006/picture">
            <wp:extent cx="5760720" cy="124667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-trade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6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모바일 거래 화면</w:t>
      </w:r>
    </w:p>
    <w:p>
      <w:pPr>
        <w:pStyle w:val="Heading2"/>
      </w:pPr>
      <w:r>
        <w:t>모바일 주문 화면</w:t>
      </w:r>
    </w:p>
    <w:p>
      <w:r>
        <w:drawing>
          <wp:inline xmlns:a="http://schemas.openxmlformats.org/drawingml/2006/main" xmlns:pic="http://schemas.openxmlformats.org/drawingml/2006/picture">
            <wp:extent cx="5760720" cy="124667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-trade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66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모바일 주문 화면</w:t>
      </w:r>
    </w:p>
    <w:p>
      <w:r>
        <w:br w:type="page"/>
      </w:r>
    </w:p>
    <w:p>
      <w:pPr>
        <w:pStyle w:val="Heading1"/>
      </w:pPr>
      <w:r>
        <w:t>6. 포트폴리오 메시지</w:t>
      </w:r>
    </w:p>
    <w:p>
      <w:pPr>
        <w:pStyle w:val="ListBullet"/>
      </w:pPr>
      <w:r>
        <w:t>데모 스타일 화면을 실제 금융 서비스형 UI로 재정리할 수 있음</w:t>
      </w:r>
    </w:p>
    <w:p>
      <w:pPr>
        <w:pStyle w:val="ListBullet"/>
      </w:pPr>
      <w:r>
        <w:t>화면 디자인뿐 아니라 정보 구조, 오류 메시지, 반응형, 업무 흐름까지 함께 개선 가능</w:t>
      </w:r>
    </w:p>
    <w:p>
      <w:pPr>
        <w:pStyle w:val="ListBullet"/>
      </w:pPr>
      <w:r>
        <w:t>고객용 화면에서 PC와 모바일을 분리해 사용 맥락에 맞게 설계 가능</w:t>
      </w:r>
    </w:p>
    <w:sectPr w:rsidR="00FC693F" w:rsidRPr="0006063C" w:rsidSect="00034616">
      <w:footerReference w:type="default" r:id="rId13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