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2.jpg" ContentType="image/jpeg"/>
  <Override PartName="/word/media/rId24.jpg" ContentType="image/jpeg"/>
  <Override PartName="/word/media/rId26.jpg" ContentType="image/jpeg"/>
  <Override PartName="/word/media/rId27.jpg" ContentType="image/jpeg"/>
  <Override PartName="/word/media/rId25.jpg" ContentType="image/jpeg"/>
  <Override PartName="/word/media/rId21.jpg" ContentType="image/jpeg"/>
  <Override PartName="/word/media/rId23.jpg" ContentType="image/jpeg"/>
  <Override PartName="/word/media/rId28.jpg" ContentType="image/jpe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（万象历史特约作者：隔壁老孙）</w:t>
      </w:r>
    </w:p>
    <w:p>
      <w:pPr>
        <w:pStyle w:val="BodyText"/>
      </w:pPr>
      <w:r>
        <w:t xml:space="preserve">【1940年5月16日】78年前的今天，曾随团访问日本的集团军总司令张自忠阵亡牺牲</w:t>
      </w:r>
    </w:p>
    <w:p>
      <w:pPr>
        <w:pStyle w:val="FigureWithCaption"/>
      </w:pPr>
      <w:r>
        <w:drawing>
          <wp:inline>
            <wp:extent cx="3749040" cy="50474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16张自忠丨隔壁老孙/张自忠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5047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/>
      </w:r>
    </w:p>
    <w:p>
      <w:pPr>
        <w:pStyle w:val="BodyText"/>
      </w:pPr>
      <w:r>
        <w:t xml:space="preserve">【跟着老乡投笔从戎】</w:t>
      </w:r>
    </w:p>
    <w:p>
      <w:pPr>
        <w:pStyle w:val="BodyText"/>
      </w:pPr>
      <w:r>
        <w:t xml:space="preserve">张自忠，1891年8月11日出生于山东临清县，父亲曾任江苏省赣榆县知县。他6岁读私塾，从小特别有正义感。关羽、岳飞的忠义和浩然之气对他影响巨大。14岁时，父亲去世，回到临清。</w:t>
      </w:r>
    </w:p>
    <w:p>
      <w:pPr>
        <w:pStyle w:val="BodyText"/>
      </w:pPr>
      <w:r>
        <w:t xml:space="preserve">1910年（19岁），张自忠考入天津北洋政府学堂。1911年，辛亥革命爆发后，张自忠加入了同盟会。</w:t>
      </w:r>
    </w:p>
    <w:p>
      <w:pPr>
        <w:pStyle w:val="BodyText"/>
      </w:pPr>
      <w:r>
        <w:t xml:space="preserve">1914年，他前往奉天（今沈阳）投奔身为团长的老乡，参了军。1916年，护国战争爆发，他所在的部队被派到湖南长沙镇压护国军。结果战败，部队瓦解。</w:t>
      </w:r>
    </w:p>
    <w:p>
      <w:pPr>
        <w:pStyle w:val="FigureWithCaption"/>
      </w:pPr>
      <w:r>
        <w:drawing>
          <wp:inline>
            <wp:extent cx="3746500" cy="518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16张自忠丨隔壁老孙/1911年20岁的张自忠就读于天津法政学堂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【冯玉祥的左膀右臂】</w:t>
      </w:r>
    </w:p>
    <w:p>
      <w:pPr>
        <w:pStyle w:val="BodyText"/>
      </w:pPr>
      <w:r>
        <w:t xml:space="preserve">他改投了冯玉祥的第十六混成旅。冯玉祥很喜欢他，让他直接做了中尉，不久升任排长、连长、营长。</w:t>
      </w:r>
    </w:p>
    <w:p>
      <w:pPr>
        <w:pStyle w:val="BodyText"/>
      </w:pPr>
      <w:r>
        <w:t xml:space="preserve">1924年，第二次直奉战争爆发。冯玉祥暗中班师回京，发动了北京政变，将溥仪驱逐出了皇宫。张自忠奉命从北路出击，截击吴佩孚的交通兵团，然后又驱逐英军，占领丰台，立了大功。</w:t>
      </w:r>
    </w:p>
    <w:p>
      <w:pPr>
        <w:pStyle w:val="BodyText"/>
      </w:pPr>
      <w:r>
        <w:t xml:space="preserve">1930年，中国近代史上规模空前的军阀混战——蒋冯阎中原大战爆发，双方投入的兵力高达130万人。张自忠任第6师师长，作战非常勇猛，屡建奇功！</w:t>
      </w:r>
    </w:p>
    <w:p>
      <w:pPr>
        <w:pStyle w:val="FigureWithCaption"/>
      </w:pPr>
      <w:r>
        <w:drawing>
          <wp:inline>
            <wp:extent cx="3810000" cy="520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16张自忠丨隔壁老孙/张自忠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20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【长城抗战的英雄】</w:t>
      </w:r>
    </w:p>
    <w:p>
      <w:pPr>
        <w:pStyle w:val="BodyText"/>
      </w:pPr>
      <w:r>
        <w:t xml:space="preserve">中原大战结束后，南京政府整编全国陆军，张自忠任第二十九军第三十八师师长。</w:t>
      </w:r>
    </w:p>
    <w:p>
      <w:pPr>
        <w:pStyle w:val="BodyText"/>
      </w:pPr>
      <w:r>
        <w:t xml:space="preserve">1933年3月，日军先头部队以128名骑兵兵不血刃占领了热河省会承德。热河沦陷，举国震惊。二十九军奉命在长城一线阻击日军，这是张自忠有生以来第一次同日军交战。与日军激战七日，一度击退日军。这是抗日战争前期中国军队少有的胜利之一。</w:t>
      </w:r>
    </w:p>
    <w:p>
      <w:pPr>
        <w:pStyle w:val="BodyText"/>
      </w:pPr>
      <w:r>
        <w:t xml:space="preserve">第二十九军的军官共11人，因此获颁青天白日勋章。</w:t>
      </w:r>
    </w:p>
    <w:p>
      <w:pPr>
        <w:pStyle w:val="FigureWithCaption"/>
      </w:pPr>
      <w:r>
        <w:drawing>
          <wp:inline>
            <wp:extent cx="3632200" cy="5600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16张自忠丨隔壁老孙/1933年张自忠在喜峰口抗战前线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【访问日本的“汉奸”】</w:t>
      </w:r>
    </w:p>
    <w:p>
      <w:pPr>
        <w:pStyle w:val="BodyText"/>
      </w:pPr>
      <w:r>
        <w:t xml:space="preserve">1935年6月，国民政府与日军签订《何梅协定》，第二十九军退出河北省，进驻平津。1936年6月，张自忠任天津市长。</w:t>
      </w:r>
    </w:p>
    <w:p>
      <w:pPr>
        <w:pStyle w:val="FigureWithCaption"/>
      </w:pPr>
      <w:r>
        <w:drawing>
          <wp:inline>
            <wp:extent cx="4648200" cy="77343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16张自忠丨隔壁老孙/任天津市长的张自忠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773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1937年3月，日军邀请军长宋哲元访日。宋哲元则命张自忠率团访日，从4月23日至5月29日，张自忠访问了东京、大阪、神户、奈良、名古屋等地。虽然张自忠发表声明称仅考察日本工业，但国内舆论并不相信，自始张自忠被视为亲日派，甚至是汉奸。</w:t>
      </w:r>
    </w:p>
    <w:p>
      <w:pPr>
        <w:pStyle w:val="BodyText"/>
      </w:pPr>
      <w:r>
        <w:t xml:space="preserve">7月，卢沟桥事变爆发！张自忠奉命代理北平市长，全城张贴带有张自忠署名的安民告示。于是京津各界舆论哗然，认为张自忠做了汉奸！他发表声明，辞去了所有职务后离开了北京！</w:t>
      </w:r>
    </w:p>
    <w:p>
      <w:pPr>
        <w:pStyle w:val="FigureWithCaption"/>
      </w:pPr>
      <w:r>
        <w:drawing>
          <wp:inline>
            <wp:extent cx="3670300" cy="4953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16张自忠丨隔壁老孙/1937夏，张自忠赴日本考察时在东京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/>
      </w:r>
    </w:p>
    <w:p>
      <w:pPr>
        <w:pStyle w:val="BodyText"/>
      </w:pPr>
      <w:r>
        <w:t xml:space="preserve">【抗日的集团军总司令】</w:t>
      </w:r>
    </w:p>
    <w:p>
      <w:pPr>
        <w:pStyle w:val="BodyText"/>
      </w:pPr>
      <w:r>
        <w:t xml:space="preserve">1938年，张自忠任第五十九军军长。在临沂战役中，与日军激战七昼夜，将日军号称“铁军”的板恒师团击溃。粉碎了日军向台儿庄前线增援的计划，保证了台儿庄大捷的胜利。</w:t>
      </w:r>
    </w:p>
    <w:p>
      <w:pPr>
        <w:pStyle w:val="BodyText"/>
      </w:pPr>
      <w:r>
        <w:t xml:space="preserve">1939年，升任第卅三集团军总司令。在随枣会战中，张自忠率第五十九军击退冈村宁次任军长的日军第11军。随后发动冬季攻势，攻击日军第13师团，击退日军。这是抗日战争期间正面战场惟一一次战略性进攻的战役。</w:t>
      </w:r>
    </w:p>
    <w:p>
      <w:pPr>
        <w:pStyle w:val="FigureWithCaption"/>
      </w:pPr>
      <w:r>
        <w:drawing>
          <wp:inline>
            <wp:extent cx="3721100" cy="53213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16张自忠丨隔壁老孙/1939年鄂西大捷，三十三集团军司令张自忠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532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【阵亡的最高将领】</w:t>
      </w:r>
    </w:p>
    <w:p>
      <w:pPr>
        <w:pStyle w:val="BodyText"/>
      </w:pPr>
      <w:r>
        <w:t xml:space="preserve">1940年，日军为了控制长江交通、切断通往重庆运输线，集结30万大军发动枣宜会战。5月16日，张自忠率领的1500多人被近6000名日军包围，终因寡不敌众全军覆没，张自忠战死。他抗战中阵亡的中国最高将领。</w:t>
      </w:r>
    </w:p>
    <w:p>
      <w:pPr>
        <w:pStyle w:val="BodyText"/>
      </w:pPr>
      <w:r>
        <w:t xml:space="preserve">日军发现张自忠的遗体，审认无误后，将其埋葬，并竖木牌上书“支那大将张自忠之墓”。当天深夜，日军设在汉口的广播电台，插播了张自忠阵亡消息。</w:t>
      </w:r>
    </w:p>
    <w:p>
      <w:pPr>
        <w:pStyle w:val="FigureWithCaption"/>
      </w:pPr>
      <w:r>
        <w:drawing>
          <wp:inline>
            <wp:extent cx="5334000" cy="-2696539702293473861593957786183537100426965468413459859101451217365990137082514446990627159836113040316801708198070900364881846532216249337392711459592111865666518401372982279144533294018691411791796244281275086532572260235136943222108696658112408557450257660268794473599208689077195744572530344944363362058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16张自忠丨隔壁老孙/张自忠墓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-269653970229347386159395778618353710042696546841345985910145121736599013708251444699062715983611304031680170819807090036488184653221624933739271145959211186566651840137298227914453329401869141179179624428127508653257226023513694322210869665811240855745025766026879447359920868907719574457253034494436336205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【举国追悼的革命烈士】</w:t>
      </w:r>
    </w:p>
    <w:p>
      <w:pPr>
        <w:pStyle w:val="BodyText"/>
      </w:pPr>
      <w:r>
        <w:t xml:space="preserve">第三十八师师长黄维纲获报后，派便衣队将遗体夺回。5月28日，灵柩抵达重庆，蒋介石亲临致祭，抚棺痛哭，随后举行国葬。8月15日，延安各界举行追悼大会，毛泽东送“尽忠报国”挽词。妻子李敏慧，因病在上海疗养，闻耗绝食而死。</w:t>
      </w:r>
    </w:p>
    <w:p>
      <w:pPr>
        <w:pStyle w:val="BodyText"/>
      </w:pPr>
      <w:r>
        <w:t xml:space="preserve">1947年3月13日，北平市政府颁令，将铁狮子胡同改为张自忠路，该路名沿用至今。1982年，民政部批准，追认张自忠为“革命烈士”。</w:t>
      </w:r>
    </w:p>
    <w:p>
      <w:pPr>
        <w:pStyle w:val="FigureWithCaption"/>
      </w:pPr>
      <w:r>
        <w:drawing>
          <wp:inline>
            <wp:extent cx="5334000" cy="54279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16张自忠丨隔壁老孙/张自忠夫人李敏慧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27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（本文是万象历史·人物传记写作营的第25篇作品，是营员“隔壁老孙”的第5篇作品）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235e85b7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2" Target="media/rId22.jpg" /><Relationship Type="http://schemas.openxmlformats.org/officeDocument/2006/relationships/image" Id="rId24" Target="media/rId24.jpg" /><Relationship Type="http://schemas.openxmlformats.org/officeDocument/2006/relationships/image" Id="rId26" Target="media/rId26.jpg" /><Relationship Type="http://schemas.openxmlformats.org/officeDocument/2006/relationships/image" Id="rId27" Target="media/rId27.jpg" /><Relationship Type="http://schemas.openxmlformats.org/officeDocument/2006/relationships/image" Id="rId25" Target="media/rId25.jpg" /><Relationship Type="http://schemas.openxmlformats.org/officeDocument/2006/relationships/image" Id="rId21" Target="media/rId21.jpg" /><Relationship Type="http://schemas.openxmlformats.org/officeDocument/2006/relationships/image" Id="rId23" Target="media/rId23.jpg" /><Relationship Type="http://schemas.openxmlformats.org/officeDocument/2006/relationships/image" Id="rId28" Target="media/rId28.jpg" /><Relationship Type="http://schemas.openxmlformats.org/officeDocument/2006/relationships/image" Id="rId29" Target="media/rId2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2018-05-15T16:34:36Z</dcterms:created>
  <dcterms:modified xsi:type="dcterms:W3CDTF">2018-05-15T16:34:36Z</dcterms:modified>
</cp:coreProperties>
</file>