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A0F8C" w14:textId="77777777" w:rsidR="00E040AB" w:rsidRDefault="00F8686A" w:rsidP="00E231D3">
      <w:pPr>
        <w:pStyle w:val="Title"/>
        <w:ind w:firstLine="0"/>
        <w:jc w:val="center"/>
      </w:pPr>
      <w:r>
        <w:t>Knowl</w:t>
      </w:r>
      <w:bookmarkStart w:id="0" w:name="_GoBack"/>
      <w:bookmarkEnd w:id="0"/>
      <w:r>
        <w:t>edge-driven</w:t>
      </w:r>
      <w:r w:rsidR="00E040AB">
        <w:t xml:space="preserve"> landslide susceptibility </w:t>
      </w:r>
      <w:r w:rsidR="003B56D8">
        <w:t>Zonation</w:t>
      </w:r>
      <w:r w:rsidR="00E040AB">
        <w:t xml:space="preserve"> using </w:t>
      </w:r>
      <w:r w:rsidR="003465EE">
        <w:t>Deep</w:t>
      </w:r>
      <w:r w:rsidR="00E040AB">
        <w:t xml:space="preserve"> learning</w:t>
      </w:r>
    </w:p>
    <w:p w14:paraId="7A7331D1" w14:textId="708A2739" w:rsidR="00CC4D68" w:rsidRDefault="0097794B" w:rsidP="003C228B">
      <w:pPr>
        <w:ind w:firstLine="0"/>
        <w:jc w:val="center"/>
      </w:pPr>
      <w:r>
        <w:t xml:space="preserve">Faraz S. Tehrani, </w:t>
      </w:r>
      <w:r w:rsidR="00CC4D68">
        <w:t xml:space="preserve">Carmen </w:t>
      </w:r>
      <w:r w:rsidR="00962EBA">
        <w:t xml:space="preserve">Martinez </w:t>
      </w:r>
      <w:r w:rsidR="00CC4D68">
        <w:t>Barbosa</w:t>
      </w:r>
      <w:r w:rsidR="004711A1">
        <w:t xml:space="preserve">, </w:t>
      </w:r>
      <w:r w:rsidR="004711A1" w:rsidRPr="004711A1">
        <w:t>Amine Aboufirass</w:t>
      </w:r>
    </w:p>
    <w:p w14:paraId="304B1577" w14:textId="77777777" w:rsidR="00CC4D68" w:rsidRDefault="00CC4D68" w:rsidP="00CC4D68">
      <w:pPr>
        <w:pStyle w:val="Heading1"/>
      </w:pPr>
      <w:r>
        <w:t>Abstract</w:t>
      </w:r>
    </w:p>
    <w:p w14:paraId="4B83377E" w14:textId="77777777" w:rsidR="002F4836" w:rsidRDefault="00CC4D68" w:rsidP="002F4836">
      <w:r>
        <w:t xml:space="preserve">Landslide susceptibility mapping using </w:t>
      </w:r>
      <w:r w:rsidR="002F4836">
        <w:t xml:space="preserve">statistics methods require access to landslide inventories. Without a reliable landslide inventory the results of landslide susceptibility zonation can be misleading which can lead to over-estimation or under-estimation of landslide susceptibility in the region of interest. However, access </w:t>
      </w:r>
      <w:r w:rsidR="007B76EB">
        <w:t xml:space="preserve">to </w:t>
      </w:r>
      <w:r w:rsidR="002F4836">
        <w:t xml:space="preserve">such data is often hampered by lack of proper data collection and management. In this study, we tried to </w:t>
      </w:r>
      <w:r w:rsidR="007B76EB">
        <w:t>tackle</w:t>
      </w:r>
      <w:r w:rsidR="002F4836">
        <w:t xml:space="preserve"> this issue by training </w:t>
      </w:r>
      <w:r w:rsidR="007B76EB">
        <w:t>Deep Learning</w:t>
      </w:r>
      <w:r w:rsidR="002F4836">
        <w:t xml:space="preserve"> algorithms on a reliable landslide susceptibility dataset and eliminate the need for landslide inventories.</w:t>
      </w:r>
      <w:r w:rsidR="003B56D8">
        <w:t xml:space="preserve"> </w:t>
      </w:r>
      <w:r w:rsidR="002F4836">
        <w:t xml:space="preserve">The results of this study show </w:t>
      </w:r>
      <w:r w:rsidR="007B76EB">
        <w:t xml:space="preserve">that the trained DL model </w:t>
      </w:r>
      <w:r w:rsidR="00C4257B">
        <w:t xml:space="preserve">could successfully identify zones with high landslide likelihood, </w:t>
      </w:r>
      <w:r w:rsidR="007B76EB">
        <w:t xml:space="preserve">which </w:t>
      </w:r>
      <w:r w:rsidR="003B56D8">
        <w:t xml:space="preserve">indicate the potential of the trained model as a practical </w:t>
      </w:r>
      <w:r w:rsidR="00C4257B">
        <w:t>tool</w:t>
      </w:r>
      <w:r w:rsidR="003B56D8">
        <w:t xml:space="preserve"> for identifying landslide prone areas based on basic topographic features as well as soil and land cover data. </w:t>
      </w:r>
    </w:p>
    <w:p w14:paraId="03F4BEA2" w14:textId="77777777" w:rsidR="002F4836" w:rsidRDefault="003B56D8" w:rsidP="003B56D8">
      <w:pPr>
        <w:ind w:firstLine="0"/>
      </w:pPr>
      <w:r>
        <w:t>Keywords: Landslide, Deep Learning, ELSUS, DEM, Soil, Landcover</w:t>
      </w:r>
    </w:p>
    <w:p w14:paraId="5F4208DE" w14:textId="77777777" w:rsidR="002F4836" w:rsidRDefault="002F4836" w:rsidP="002F4836">
      <w:pPr>
        <w:pStyle w:val="Heading1"/>
      </w:pPr>
      <w:r>
        <w:t>Introduction</w:t>
      </w:r>
    </w:p>
    <w:p w14:paraId="035B1973" w14:textId="36F978F0" w:rsidR="00E40722" w:rsidRDefault="00676CE7" w:rsidP="00676CE7">
      <w:pPr>
        <w:ind w:firstLine="0"/>
      </w:pPr>
      <w:r>
        <w:t xml:space="preserve">Landslide susceptibility is the likelihood of </w:t>
      </w:r>
      <w:r w:rsidR="00EB78D8">
        <w:t>the</w:t>
      </w:r>
      <w:r>
        <w:t xml:space="preserve"> landslide </w:t>
      </w:r>
      <w:r w:rsidR="00EB78D8">
        <w:t>occurrence</w:t>
      </w:r>
      <w:r>
        <w:t xml:space="preserve">, which is controlled by local terrain conditions. Landslide susceptibility zonation or mapping refers to the segmentation of a region of interest into homogeneous zones or domains with similar landslide susceptibilities. This is typically done using expert judgement, deterministic methods, statistical methods, or a combination of these. For statistical landslide susceptibility mapping, which is the dominant approach in landslide hazard zonation, location (and preferably date) of historical landslides </w:t>
      </w:r>
      <w:r w:rsidR="00EB78D8">
        <w:t>are</w:t>
      </w:r>
      <w:r>
        <w:t xml:space="preserve"> required. However, this data is typically not readily available for many regions in the world. Hence, the first activity in landslide susceptibility mapping at regional scale is concerned with acquiring the past landslide data and building a landslide inventory, which is a time-consuming </w:t>
      </w:r>
      <w:r w:rsidR="00EB78D8">
        <w:t>process</w:t>
      </w:r>
      <w:r>
        <w:t xml:space="preserve">. Therefore, when </w:t>
      </w:r>
      <w:r w:rsidR="00EB78D8">
        <w:t xml:space="preserve">the </w:t>
      </w:r>
      <w:r>
        <w:t xml:space="preserve">record of past landslides is not available, susceptibility mapping should be performed based on the domain knowledge of the landslide experts and or </w:t>
      </w:r>
      <w:r w:rsidR="00EB78D8">
        <w:t xml:space="preserve">the governing </w:t>
      </w:r>
      <w:r>
        <w:t xml:space="preserve">physics </w:t>
      </w:r>
      <w:r w:rsidR="00EB78D8">
        <w:t>of</w:t>
      </w:r>
      <w:r>
        <w:t xml:space="preserve"> the landslide</w:t>
      </w:r>
      <w:r w:rsidR="00EB78D8">
        <w:t xml:space="preserve"> occurrence</w:t>
      </w:r>
      <w:r>
        <w:t xml:space="preserve">. While the former requires </w:t>
      </w:r>
      <w:r w:rsidR="00EB78D8">
        <w:t xml:space="preserve">the </w:t>
      </w:r>
      <w:r>
        <w:t xml:space="preserve">availability of experts, the latter needs detailed </w:t>
      </w:r>
      <w:r w:rsidR="00E40722">
        <w:t xml:space="preserve">information on </w:t>
      </w:r>
      <w:r>
        <w:t>terrain</w:t>
      </w:r>
      <w:r w:rsidR="00EB78D8">
        <w:t xml:space="preserve"> topography</w:t>
      </w:r>
      <w:r>
        <w:t xml:space="preserve">, soil, lithology, hydrology and </w:t>
      </w:r>
      <w:r w:rsidR="00E40722">
        <w:t xml:space="preserve">land cover and land use. </w:t>
      </w:r>
    </w:p>
    <w:p w14:paraId="58EBFA5D" w14:textId="010860C9" w:rsidR="00E40722" w:rsidRDefault="00E40722" w:rsidP="00E40722">
      <w:r>
        <w:t xml:space="preserve">Given the challenges associated with any of </w:t>
      </w:r>
      <w:r w:rsidR="00EB78D8">
        <w:t xml:space="preserve">the </w:t>
      </w:r>
      <w:proofErr w:type="gramStart"/>
      <w:r w:rsidR="00EB78D8">
        <w:t>aforementioned</w:t>
      </w:r>
      <w:r>
        <w:t xml:space="preserve"> methods</w:t>
      </w:r>
      <w:proofErr w:type="gramEnd"/>
      <w:r>
        <w:t xml:space="preserve">, in this </w:t>
      </w:r>
      <w:r w:rsidR="00EB78D8">
        <w:t>study</w:t>
      </w:r>
      <w:r>
        <w:t xml:space="preserve"> we </w:t>
      </w:r>
      <w:r w:rsidR="003B56D8">
        <w:t xml:space="preserve">attempted </w:t>
      </w:r>
      <w:r>
        <w:t xml:space="preserve">to take advantage of Deep Learning (DL) as a subset of Artificial Intelligence </w:t>
      </w:r>
      <w:r w:rsidR="00EB78D8">
        <w:lastRenderedPageBreak/>
        <w:t xml:space="preserve">(AI) </w:t>
      </w:r>
      <w:r>
        <w:t>and “teach” AI how to classify areas based on their susceptibility to landslides. In order to teach</w:t>
      </w:r>
      <w:r w:rsidR="003B56D8">
        <w:t xml:space="preserve">, </w:t>
      </w:r>
      <w:proofErr w:type="gramStart"/>
      <w:r w:rsidR="003B56D8">
        <w:t>similar to</w:t>
      </w:r>
      <w:proofErr w:type="gramEnd"/>
      <w:r w:rsidR="003B56D8">
        <w:t xml:space="preserve"> any educational framework</w:t>
      </w:r>
      <w:r>
        <w:t xml:space="preserve">, we need reliable </w:t>
      </w:r>
      <w:r w:rsidR="00EB78D8">
        <w:t xml:space="preserve">knowledge </w:t>
      </w:r>
      <w:r>
        <w:t>resources.</w:t>
      </w:r>
      <w:r w:rsidR="003B56D8">
        <w:t xml:space="preserve"> </w:t>
      </w:r>
      <w:r>
        <w:t xml:space="preserve">In this case, we needed credible landslide susceptibility maps based on which we could train the DL model. We chose to use </w:t>
      </w:r>
      <w:r w:rsidRPr="00E40722">
        <w:t>Pan-European</w:t>
      </w:r>
      <w:r>
        <w:t xml:space="preserve"> </w:t>
      </w:r>
      <w:r w:rsidRPr="00E40722">
        <w:t>landslide</w:t>
      </w:r>
      <w:r>
        <w:t xml:space="preserve"> </w:t>
      </w:r>
      <w:r w:rsidRPr="00E40722">
        <w:t>susceptibility</w:t>
      </w:r>
      <w:r>
        <w:t xml:space="preserve"> </w:t>
      </w:r>
      <w:r w:rsidRPr="00E40722">
        <w:t>map:</w:t>
      </w:r>
      <w:r>
        <w:t xml:space="preserve"> </w:t>
      </w:r>
      <w:r w:rsidRPr="00E40722">
        <w:t>ELSUS</w:t>
      </w:r>
      <w:r>
        <w:t xml:space="preserve"> </w:t>
      </w:r>
      <w:r w:rsidRPr="00E40722">
        <w:t>Version2</w:t>
      </w:r>
      <w:r>
        <w:t xml:space="preserve"> (Wilde et al. 2018), which was developed by landslide experts across Europe based on extensive records of landslides</w:t>
      </w:r>
      <w:r w:rsidR="00783401">
        <w:t xml:space="preserve"> (149,117 landslide events)</w:t>
      </w:r>
      <w:r>
        <w:t xml:space="preserve"> and the expert knowledge and judgement of its developers. </w:t>
      </w:r>
    </w:p>
    <w:p w14:paraId="6FF0945B" w14:textId="77777777" w:rsidR="00676CE7" w:rsidRDefault="003B56D8" w:rsidP="00676CE7">
      <w:r>
        <w:t>The DL</w:t>
      </w:r>
      <w:r w:rsidR="00676CE7">
        <w:t xml:space="preserve"> model is</w:t>
      </w:r>
      <w:r>
        <w:t xml:space="preserve"> then</w:t>
      </w:r>
      <w:r w:rsidR="00676CE7">
        <w:t xml:space="preserve"> trained over ELSUS map </w:t>
      </w:r>
      <w:r>
        <w:t>supplemented by</w:t>
      </w:r>
      <w:r w:rsidR="00676CE7">
        <w:t xml:space="preserve"> </w:t>
      </w:r>
      <w:r>
        <w:t xml:space="preserve">globally available </w:t>
      </w:r>
      <w:r w:rsidR="00676CE7">
        <w:t>controlling factors</w:t>
      </w:r>
      <w:r w:rsidR="003C228B">
        <w:t xml:space="preserve">. The trained model </w:t>
      </w:r>
      <w:r>
        <w:t xml:space="preserve">is aimed to </w:t>
      </w:r>
      <w:r w:rsidR="003C228B">
        <w:t>be used elsewhere in the world for initial</w:t>
      </w:r>
      <w:r>
        <w:t xml:space="preserve"> and quick</w:t>
      </w:r>
      <w:r w:rsidR="003C228B">
        <w:t xml:space="preserve"> assessment of landslide susceptibility. </w:t>
      </w:r>
    </w:p>
    <w:p w14:paraId="7B784757" w14:textId="77777777" w:rsidR="003C228B" w:rsidRDefault="003C228B" w:rsidP="003C228B">
      <w:pPr>
        <w:pStyle w:val="Heading1"/>
      </w:pPr>
      <w:r>
        <w:t>Data</w:t>
      </w:r>
    </w:p>
    <w:p w14:paraId="5055BE2E" w14:textId="6035DE16" w:rsidR="003C228B" w:rsidRPr="003C228B" w:rsidRDefault="003C228B" w:rsidP="003B56D8">
      <w:pPr>
        <w:ind w:firstLine="0"/>
      </w:pPr>
      <w:r>
        <w:t xml:space="preserve">In order to train the DL model, we need the landslide susceptibility knowledge, which is provided by ELSUS map. We also need </w:t>
      </w:r>
      <w:r w:rsidR="003B56D8">
        <w:t>globally available</w:t>
      </w:r>
      <w:r>
        <w:t xml:space="preserve"> datasets on landslide controlling factors including terrain features</w:t>
      </w:r>
      <w:r w:rsidR="003B56D8">
        <w:t>, shallow lithology and landcover</w:t>
      </w:r>
      <w:r>
        <w:t>. In this study we restricted ourselves to these limited number of controlling factors</w:t>
      </w:r>
      <w:r w:rsidR="00EB78D8">
        <w:t xml:space="preserve"> (as did ELSUS developers)</w:t>
      </w:r>
      <w:r>
        <w:t>, but for future improvements, we will consider other relevant factors.</w:t>
      </w:r>
    </w:p>
    <w:p w14:paraId="046DC202" w14:textId="77777777" w:rsidR="003C228B" w:rsidRDefault="003C228B" w:rsidP="003C228B">
      <w:pPr>
        <w:pStyle w:val="Heading2"/>
      </w:pPr>
      <w:r>
        <w:t>ELSUS v2</w:t>
      </w:r>
    </w:p>
    <w:p w14:paraId="01B86B4C" w14:textId="5ACB2022" w:rsidR="00274303" w:rsidRDefault="003C228B" w:rsidP="003B56D8">
      <w:pPr>
        <w:ind w:firstLine="0"/>
      </w:pPr>
      <w:r>
        <w:t>The</w:t>
      </w:r>
      <w:r w:rsidR="00693416">
        <w:t xml:space="preserve"> </w:t>
      </w:r>
      <w:r>
        <w:t>ELSUS</w:t>
      </w:r>
      <w:r w:rsidR="00693416">
        <w:t xml:space="preserve"> </w:t>
      </w:r>
      <w:r w:rsidR="003B56D8">
        <w:t>v</w:t>
      </w:r>
      <w:r>
        <w:t>2</w:t>
      </w:r>
      <w:r w:rsidR="00693416">
        <w:t xml:space="preserve"> </w:t>
      </w:r>
      <w:r>
        <w:t>map</w:t>
      </w:r>
      <w:r w:rsidR="00693416">
        <w:t xml:space="preserve"> provides </w:t>
      </w:r>
      <w:r>
        <w:t>landslide</w:t>
      </w:r>
      <w:r w:rsidR="00693416">
        <w:t xml:space="preserve"> </w:t>
      </w:r>
      <w:r>
        <w:t>susceptibility</w:t>
      </w:r>
      <w:r w:rsidR="00693416">
        <w:t xml:space="preserve"> </w:t>
      </w:r>
      <w:r>
        <w:t>zonation</w:t>
      </w:r>
      <w:r w:rsidR="00693416">
        <w:t xml:space="preserve"> </w:t>
      </w:r>
      <w:r>
        <w:t>for</w:t>
      </w:r>
      <w:r w:rsidR="00693416">
        <w:t xml:space="preserve"> </w:t>
      </w:r>
      <w:r>
        <w:t>individual</w:t>
      </w:r>
      <w:r w:rsidR="00693416">
        <w:t xml:space="preserve"> </w:t>
      </w:r>
      <w:r>
        <w:t>climate-physiographic</w:t>
      </w:r>
      <w:r w:rsidR="00693416">
        <w:t xml:space="preserve"> </w:t>
      </w:r>
      <w:r>
        <w:t>zones</w:t>
      </w:r>
      <w:r w:rsidR="00693416">
        <w:t xml:space="preserve"> </w:t>
      </w:r>
      <w:r>
        <w:t>across</w:t>
      </w:r>
      <w:r w:rsidR="00693416">
        <w:t xml:space="preserve"> </w:t>
      </w:r>
      <w:r>
        <w:t>Europe</w:t>
      </w:r>
      <w:r w:rsidR="003B56D8">
        <w:t xml:space="preserve"> (Wilde et al. 2018)</w:t>
      </w:r>
      <w:r>
        <w:t>.</w:t>
      </w:r>
      <w:r w:rsidR="00693416">
        <w:t xml:space="preserve"> </w:t>
      </w:r>
      <w:r>
        <w:t>ELSUS</w:t>
      </w:r>
      <w:r w:rsidR="00693416">
        <w:t xml:space="preserve"> </w:t>
      </w:r>
      <w:r w:rsidR="003B56D8">
        <w:t>v</w:t>
      </w:r>
      <w:r>
        <w:t>2</w:t>
      </w:r>
      <w:r w:rsidR="00693416">
        <w:t xml:space="preserve"> </w:t>
      </w:r>
      <w:r>
        <w:t>covers</w:t>
      </w:r>
      <w:r w:rsidR="00693416">
        <w:t xml:space="preserve"> </w:t>
      </w:r>
      <w:r>
        <w:t>a</w:t>
      </w:r>
      <w:r w:rsidR="00693416">
        <w:t xml:space="preserve"> </w:t>
      </w:r>
      <w:r>
        <w:t>large</w:t>
      </w:r>
      <w:r w:rsidR="00693416">
        <w:t xml:space="preserve"> </w:t>
      </w:r>
      <w:r>
        <w:t>area</w:t>
      </w:r>
      <w:r w:rsidR="00693416">
        <w:t xml:space="preserve"> </w:t>
      </w:r>
      <w:r>
        <w:t>of</w:t>
      </w:r>
      <w:r w:rsidR="00693416">
        <w:t xml:space="preserve"> </w:t>
      </w:r>
      <w:r>
        <w:t>Europe</w:t>
      </w:r>
      <w:r w:rsidR="00693416">
        <w:t xml:space="preserve"> </w:t>
      </w:r>
      <w:r>
        <w:t>at</w:t>
      </w:r>
      <w:r w:rsidR="00693416">
        <w:t xml:space="preserve"> </w:t>
      </w:r>
      <w:r>
        <w:t>a</w:t>
      </w:r>
      <w:r w:rsidR="00693416">
        <w:t xml:space="preserve"> </w:t>
      </w:r>
      <w:r>
        <w:t>high</w:t>
      </w:r>
      <w:r w:rsidR="00693416">
        <w:t xml:space="preserve"> </w:t>
      </w:r>
      <w:r>
        <w:t>spatial</w:t>
      </w:r>
      <w:r w:rsidR="00693416">
        <w:t xml:space="preserve"> </w:t>
      </w:r>
      <w:r>
        <w:t>resolution</w:t>
      </w:r>
      <w:r w:rsidR="00693416">
        <w:t xml:space="preserve"> </w:t>
      </w:r>
      <w:r>
        <w:t>(200×200m).</w:t>
      </w:r>
      <w:r w:rsidR="00693416">
        <w:t xml:space="preserve"> </w:t>
      </w:r>
      <w:r>
        <w:t>The</w:t>
      </w:r>
      <w:r w:rsidR="00693416">
        <w:t xml:space="preserve"> </w:t>
      </w:r>
      <w:r>
        <w:t>updated</w:t>
      </w:r>
      <w:r w:rsidR="00693416">
        <w:t xml:space="preserve"> </w:t>
      </w:r>
      <w:r>
        <w:t>map</w:t>
      </w:r>
      <w:r w:rsidR="00693416">
        <w:t xml:space="preserve"> </w:t>
      </w:r>
      <w:r>
        <w:t>was</w:t>
      </w:r>
      <w:r w:rsidR="00693416">
        <w:t xml:space="preserve"> </w:t>
      </w:r>
      <w:r>
        <w:t>prepared</w:t>
      </w:r>
      <w:r w:rsidR="00693416">
        <w:t xml:space="preserve"> </w:t>
      </w:r>
      <w:r>
        <w:t>using</w:t>
      </w:r>
      <w:r w:rsidR="00693416">
        <w:t xml:space="preserve"> </w:t>
      </w:r>
      <w:r>
        <w:t>the</w:t>
      </w:r>
      <w:r w:rsidR="00693416">
        <w:t xml:space="preserve"> </w:t>
      </w:r>
      <w:r>
        <w:t>semi-quantitative</w:t>
      </w:r>
      <w:r w:rsidR="00693416">
        <w:t xml:space="preserve"> </w:t>
      </w:r>
      <w:r>
        <w:t>method,</w:t>
      </w:r>
      <w:r w:rsidR="00693416">
        <w:t xml:space="preserve"> </w:t>
      </w:r>
      <w:r>
        <w:t>combining</w:t>
      </w:r>
      <w:r w:rsidR="00693416">
        <w:t xml:space="preserve"> </w:t>
      </w:r>
      <w:r>
        <w:t>landslide</w:t>
      </w:r>
      <w:r w:rsidR="00693416">
        <w:t xml:space="preserve"> </w:t>
      </w:r>
      <w:r>
        <w:t>frequency</w:t>
      </w:r>
      <w:r w:rsidR="00693416">
        <w:t xml:space="preserve"> </w:t>
      </w:r>
      <w:r>
        <w:t>ratios</w:t>
      </w:r>
      <w:r w:rsidR="00693416">
        <w:t xml:space="preserve"> </w:t>
      </w:r>
      <w:r>
        <w:t>information</w:t>
      </w:r>
      <w:r w:rsidR="00693416">
        <w:t xml:space="preserve"> </w:t>
      </w:r>
      <w:r>
        <w:t>with</w:t>
      </w:r>
      <w:r w:rsidR="00693416">
        <w:t xml:space="preserve"> </w:t>
      </w:r>
      <w:r>
        <w:t>a</w:t>
      </w:r>
      <w:r w:rsidR="00693416">
        <w:t xml:space="preserve"> </w:t>
      </w:r>
      <w:r>
        <w:t>spatial</w:t>
      </w:r>
      <w:r w:rsidR="00693416">
        <w:t xml:space="preserve"> </w:t>
      </w:r>
      <w:r>
        <w:t>multi-criteria</w:t>
      </w:r>
      <w:r w:rsidR="00693416">
        <w:t xml:space="preserve"> </w:t>
      </w:r>
      <w:r>
        <w:t>evaluation</w:t>
      </w:r>
      <w:r w:rsidR="00693416">
        <w:t xml:space="preserve"> </w:t>
      </w:r>
      <w:r>
        <w:t>model</w:t>
      </w:r>
      <w:r w:rsidR="00693416">
        <w:t xml:space="preserve"> </w:t>
      </w:r>
      <w:r>
        <w:t>of</w:t>
      </w:r>
      <w:r w:rsidR="00693416">
        <w:t xml:space="preserve"> </w:t>
      </w:r>
      <w:r>
        <w:t>three</w:t>
      </w:r>
      <w:r w:rsidR="00693416">
        <w:t xml:space="preserve"> </w:t>
      </w:r>
      <w:r>
        <w:t>thematic</w:t>
      </w:r>
      <w:r w:rsidR="00693416">
        <w:t xml:space="preserve"> </w:t>
      </w:r>
      <w:r>
        <w:t>predictors:</w:t>
      </w:r>
      <w:r w:rsidR="00693416">
        <w:t xml:space="preserve"> </w:t>
      </w:r>
      <w:r>
        <w:t>slope</w:t>
      </w:r>
      <w:r w:rsidR="00693416">
        <w:t xml:space="preserve"> </w:t>
      </w:r>
      <w:r>
        <w:t>angle,</w:t>
      </w:r>
      <w:r w:rsidR="00693416">
        <w:t xml:space="preserve"> </w:t>
      </w:r>
      <w:r>
        <w:t>shallow</w:t>
      </w:r>
      <w:r w:rsidR="00693416">
        <w:t xml:space="preserve"> </w:t>
      </w:r>
      <w:r>
        <w:t>s</w:t>
      </w:r>
      <w:r w:rsidR="003B56D8">
        <w:t>ub</w:t>
      </w:r>
      <w:r>
        <w:t>surface</w:t>
      </w:r>
      <w:r w:rsidR="00693416">
        <w:t xml:space="preserve"> </w:t>
      </w:r>
      <w:r>
        <w:t>lithology</w:t>
      </w:r>
      <w:r w:rsidR="00693416">
        <w:t xml:space="preserve"> </w:t>
      </w:r>
      <w:r>
        <w:t>and</w:t>
      </w:r>
      <w:r w:rsidR="00693416">
        <w:t xml:space="preserve"> </w:t>
      </w:r>
      <w:r>
        <w:t>landcover.</w:t>
      </w:r>
      <w:r w:rsidR="00693416">
        <w:t xml:space="preserve"> </w:t>
      </w:r>
      <w:r w:rsidR="003B56D8">
        <w:fldChar w:fldCharType="begin"/>
      </w:r>
      <w:r w:rsidR="003B56D8">
        <w:instrText xml:space="preserve"> REF _Ref38553733 \h </w:instrText>
      </w:r>
      <w:r w:rsidR="003B56D8">
        <w:fldChar w:fldCharType="separate"/>
      </w:r>
      <w:r w:rsidR="00091714">
        <w:t xml:space="preserve">Figure </w:t>
      </w:r>
      <w:r w:rsidR="00091714">
        <w:rPr>
          <w:noProof/>
        </w:rPr>
        <w:t>1</w:t>
      </w:r>
      <w:r w:rsidR="003B56D8">
        <w:fldChar w:fldCharType="end"/>
      </w:r>
      <w:r w:rsidR="003B56D8">
        <w:t xml:space="preserve"> </w:t>
      </w:r>
      <w:r w:rsidR="00AD4FA7" w:rsidRPr="00AD4FA7">
        <w:t>shows the ELSUS map.</w:t>
      </w:r>
      <w:r w:rsidR="00AD4FA7">
        <w:t xml:space="preserve"> </w:t>
      </w:r>
      <w:r w:rsidR="00BC4052">
        <w:t>ELSUS also include climate data that will have limited use in training the DL model as explained later.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6"/>
      </w:tblGrid>
      <w:tr w:rsidR="00274303" w14:paraId="59F49376" w14:textId="77777777" w:rsidTr="00EF1C15">
        <w:trPr>
          <w:jc w:val="center"/>
        </w:trPr>
        <w:tc>
          <w:tcPr>
            <w:tcW w:w="0" w:type="auto"/>
          </w:tcPr>
          <w:p w14:paraId="1AF8E84D" w14:textId="77777777" w:rsidR="00274303" w:rsidRDefault="00274303" w:rsidP="00EF1C15">
            <w:pPr>
              <w:ind w:firstLine="0"/>
              <w:jc w:val="center"/>
            </w:pPr>
            <w:r>
              <w:rPr>
                <w:noProof/>
              </w:rPr>
              <w:lastRenderedPageBreak/>
              <w:drawing>
                <wp:inline distT="0" distB="0" distL="0" distR="0" wp14:anchorId="6D6C053C" wp14:editId="3229AE93">
                  <wp:extent cx="3588327" cy="3667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4290" cy="3704382"/>
                          </a:xfrm>
                          <a:prstGeom prst="rect">
                            <a:avLst/>
                          </a:prstGeom>
                          <a:noFill/>
                        </pic:spPr>
                      </pic:pic>
                    </a:graphicData>
                  </a:graphic>
                </wp:inline>
              </w:drawing>
            </w:r>
          </w:p>
        </w:tc>
      </w:tr>
      <w:tr w:rsidR="00274303" w14:paraId="5E060D04" w14:textId="77777777" w:rsidTr="00EF1C15">
        <w:trPr>
          <w:jc w:val="center"/>
        </w:trPr>
        <w:tc>
          <w:tcPr>
            <w:tcW w:w="0" w:type="auto"/>
          </w:tcPr>
          <w:p w14:paraId="16C9FD45" w14:textId="6D7EAD4E" w:rsidR="00274303" w:rsidRDefault="00274303" w:rsidP="00EF1C15">
            <w:pPr>
              <w:pStyle w:val="Caption"/>
              <w:jc w:val="center"/>
            </w:pPr>
            <w:bookmarkStart w:id="1" w:name="_Ref38553733"/>
            <w:r>
              <w:t xml:space="preserve">Figure </w:t>
            </w:r>
            <w:r w:rsidR="000B47D0">
              <w:fldChar w:fldCharType="begin"/>
            </w:r>
            <w:r w:rsidR="000B47D0">
              <w:instrText xml:space="preserve"> SEQ Figure \* ARABIC </w:instrText>
            </w:r>
            <w:r w:rsidR="000B47D0">
              <w:fldChar w:fldCharType="separate"/>
            </w:r>
            <w:r w:rsidR="00091714">
              <w:rPr>
                <w:noProof/>
              </w:rPr>
              <w:t>1</w:t>
            </w:r>
            <w:r w:rsidR="000B47D0">
              <w:rPr>
                <w:noProof/>
              </w:rPr>
              <w:fldChar w:fldCharType="end"/>
            </w:r>
            <w:bookmarkEnd w:id="1"/>
            <w:r>
              <w:t>. Landslide susceptibility across Europe.</w:t>
            </w:r>
          </w:p>
        </w:tc>
      </w:tr>
    </w:tbl>
    <w:p w14:paraId="292E4133" w14:textId="77777777" w:rsidR="00274303" w:rsidRDefault="00274303" w:rsidP="003C228B"/>
    <w:p w14:paraId="6E8806D5" w14:textId="77849053" w:rsidR="003C228B" w:rsidRDefault="00AD4FA7" w:rsidP="003C228B">
      <w:r w:rsidRPr="00AD4FA7">
        <w:t xml:space="preserve">Five landslide classes are defined in ELSUS v2: very low (1), low (2), medium (3), high (4), very high (5). These five classes will serve as the target values </w:t>
      </w:r>
      <w:r w:rsidR="00322EFE">
        <w:t xml:space="preserve">(later introduced as </w:t>
      </w:r>
      <w:r w:rsidR="00322EFE" w:rsidRPr="00322EFE">
        <w:rPr>
          <w:i/>
        </w:rPr>
        <w:t>y</w:t>
      </w:r>
      <w:r w:rsidR="00322EFE">
        <w:t xml:space="preserve">) </w:t>
      </w:r>
      <w:r w:rsidRPr="00AD4FA7">
        <w:t xml:space="preserve">in DL classification. </w:t>
      </w:r>
      <w:r w:rsidR="00693416">
        <w:t xml:space="preserve">In total ELSUS map consists of </w:t>
      </w:r>
      <w:r w:rsidR="00EB78D8" w:rsidRPr="00EB78D8">
        <w:t xml:space="preserve">19453 </w:t>
      </w:r>
      <w:r w:rsidR="00EB78D8">
        <w:t>×</w:t>
      </w:r>
      <w:r w:rsidR="00EB78D8" w:rsidRPr="00EB78D8">
        <w:t xml:space="preserve"> 20151 cells</w:t>
      </w:r>
      <w:r w:rsidR="00322EFE">
        <w:t xml:space="preserve"> </w:t>
      </w:r>
      <w:r w:rsidR="00322EFE">
        <w:sym w:font="Symbol" w:char="F07E"/>
      </w:r>
      <w:r w:rsidR="00322EFE">
        <w:t xml:space="preserve"> 391 million cells out of which we selected ~48 million data points to create the dataset for training and testing the DL model.</w:t>
      </w:r>
    </w:p>
    <w:p w14:paraId="737B1A41" w14:textId="77777777" w:rsidR="00693416" w:rsidRDefault="00693416" w:rsidP="00693416">
      <w:pPr>
        <w:pStyle w:val="Heading2"/>
      </w:pPr>
      <w:r>
        <w:t>Digital Elevation Model</w:t>
      </w:r>
      <w:r w:rsidR="00962EBA">
        <w:t xml:space="preserve"> (DEM)</w:t>
      </w:r>
    </w:p>
    <w:p w14:paraId="33E147D5" w14:textId="45227DB9" w:rsidR="00322EFE" w:rsidRDefault="00322EFE" w:rsidP="00322EFE">
      <w:pPr>
        <w:ind w:firstLine="0"/>
        <w:rPr>
          <w:b/>
          <w:i/>
        </w:rPr>
      </w:pPr>
      <w:r w:rsidRPr="00322EFE">
        <w:t xml:space="preserve">Digital elevation models (DEMs) are considered as one of the main datasets to extract controlling factors for landslide hazard assessments (van </w:t>
      </w:r>
      <w:proofErr w:type="spellStart"/>
      <w:r w:rsidRPr="00322EFE">
        <w:t>Westen</w:t>
      </w:r>
      <w:proofErr w:type="spellEnd"/>
      <w:r w:rsidRPr="00322EFE">
        <w:t xml:space="preserve"> et al. 2008). These three-dimensional representations of the terrain are useful for extracting key topographical and geomorphological parameters including elevation</w:t>
      </w:r>
      <w:r>
        <w:t xml:space="preserve"> and</w:t>
      </w:r>
      <w:r w:rsidRPr="00322EFE">
        <w:t xml:space="preserve"> slope of the ground surface. In this study, we used Multi-Error-Removed Improved-Terrain (MERIT) DEM (Yamazaki et al. 2017) that was developed by removing multiple error components (absolute bias, stripe noise, speckle noise, and tree height bias) from the existing spaceborne DEMs (SRTM3 v2.1 and AW3D-30m v1). It represents the terrain elevations at a 3 arc-sec resolution (~90m at the equator) and covers land areas between 90N-60S. The </w:t>
      </w:r>
      <w:r>
        <w:t>MERIT</w:t>
      </w:r>
      <w:r w:rsidRPr="00322EFE">
        <w:t xml:space="preserve"> map was clipped, over ELSUS map and resampled to the resolution of 200 × 200 m and aligned to be compatible with ELSUS map using open source GIS libraries in python. The terrain features that we extracted from </w:t>
      </w:r>
      <w:r w:rsidRPr="00322EFE">
        <w:lastRenderedPageBreak/>
        <w:t xml:space="preserve">DEM are Topographic Position Index (TPI) [defined as the difference of every elevation pixel with the average elevation of surrounding pixels], slope, elevation and aspect extracted from the DEM using GDAL command line utilities. </w:t>
      </w:r>
    </w:p>
    <w:p w14:paraId="43035CF4" w14:textId="4301B749" w:rsidR="00693416" w:rsidRDefault="00274303" w:rsidP="00693416">
      <w:pPr>
        <w:pStyle w:val="Heading2"/>
      </w:pPr>
      <w:r>
        <w:t xml:space="preserve">Shallow </w:t>
      </w:r>
      <w:r w:rsidR="00693416">
        <w:t>Lithology</w:t>
      </w:r>
    </w:p>
    <w:p w14:paraId="7311D534" w14:textId="4CDA3862" w:rsidR="004711A1" w:rsidRDefault="00D03F0C" w:rsidP="008A1AA3">
      <w:pPr>
        <w:ind w:firstLine="0"/>
      </w:pPr>
      <w:r>
        <w:t>Shallow lithology plays an import role in landslide hazard analysis since t</w:t>
      </w:r>
      <w:r w:rsidR="004711A1">
        <w:t>he constituent material of slopes can highly affect the hydro-</w:t>
      </w:r>
      <w:proofErr w:type="spellStart"/>
      <w:r w:rsidR="004711A1">
        <w:t>geomechanical</w:t>
      </w:r>
      <w:proofErr w:type="spellEnd"/>
      <w:r w:rsidR="004711A1">
        <w:t xml:space="preserve"> response of slopes to </w:t>
      </w:r>
      <w:r w:rsidR="00274303">
        <w:t xml:space="preserve">landslide triggering factors such as rainfall and </w:t>
      </w:r>
      <w:r w:rsidR="008A1AA3">
        <w:t>e</w:t>
      </w:r>
      <w:r w:rsidR="00274303">
        <w:t>arthquake</w:t>
      </w:r>
      <w:r w:rsidR="004711A1">
        <w:t>. Therefore, estimating the soil composition of hillslopes can potentially enhance the predictability of landslides.</w:t>
      </w:r>
      <w:r w:rsidR="00274303">
        <w:t xml:space="preserve"> </w:t>
      </w:r>
      <w:r>
        <w:t>S</w:t>
      </w:r>
      <w:r w:rsidR="004711A1">
        <w:t xml:space="preserve">oil composition was retrieved as raster data from the </w:t>
      </w:r>
      <w:proofErr w:type="spellStart"/>
      <w:r w:rsidR="004711A1">
        <w:t>SoilGrids</w:t>
      </w:r>
      <w:proofErr w:type="spellEnd"/>
      <w:r w:rsidR="004711A1">
        <w:t xml:space="preserve"> datasets (</w:t>
      </w:r>
      <w:proofErr w:type="spellStart"/>
      <w:r w:rsidR="004711A1">
        <w:t>Hengl</w:t>
      </w:r>
      <w:proofErr w:type="spellEnd"/>
      <w:r w:rsidR="004711A1">
        <w:t xml:space="preserve"> et al. 2014) at 250 m resolution with a global coverage. </w:t>
      </w:r>
      <w:proofErr w:type="spellStart"/>
      <w:r w:rsidR="004711A1">
        <w:t>SoilGrids</w:t>
      </w:r>
      <w:proofErr w:type="spellEnd"/>
      <w:r w:rsidR="004711A1">
        <w:t xml:space="preserve"> provides global predictions for standard numeric soil properties</w:t>
      </w:r>
      <w:r>
        <w:t xml:space="preserve"> such as</w:t>
      </w:r>
      <w:r w:rsidR="004711A1">
        <w:t xml:space="preserve"> soil texture fractions at seven standard depths (0, 5, 15, 30, 60, 100 and 200 cm). Soil content was reported as percentage of clay, sand, and silt. The estimated amount of each soil at each depth was normalized by dividing the soil estimated amount by the summation of amount of sand, clay and silt to ensure that all estimations are between 0 and 100 and that the fractions sum up to 100% (</w:t>
      </w:r>
      <w:proofErr w:type="spellStart"/>
      <w:r w:rsidR="004711A1">
        <w:t>Hengl</w:t>
      </w:r>
      <w:proofErr w:type="spellEnd"/>
      <w:r w:rsidR="004711A1">
        <w:t xml:space="preserve"> et al. 2014). Among the information available </w:t>
      </w:r>
      <w:r w:rsidR="008A1AA3">
        <w:t>at</w:t>
      </w:r>
      <w:r w:rsidR="004711A1">
        <w:t xml:space="preserve"> </w:t>
      </w:r>
      <w:proofErr w:type="spellStart"/>
      <w:r w:rsidR="004711A1">
        <w:t>SoilGrid</w:t>
      </w:r>
      <w:proofErr w:type="spellEnd"/>
      <w:r w:rsidR="004711A1">
        <w:t>, the estimated fraction of sand, clay and silt are used in this study.</w:t>
      </w:r>
      <w:r w:rsidR="003465EE">
        <w:t xml:space="preserve"> </w:t>
      </w:r>
      <w:proofErr w:type="gramStart"/>
      <w:r w:rsidR="003465EE">
        <w:t>Similar to</w:t>
      </w:r>
      <w:proofErr w:type="gramEnd"/>
      <w:r w:rsidR="003465EE">
        <w:t xml:space="preserve"> DEM, the soil map was also </w:t>
      </w:r>
      <w:r w:rsidR="00322EFE">
        <w:t>clipped, resampled and aligned</w:t>
      </w:r>
      <w:r w:rsidR="003465EE">
        <w:t xml:space="preserve"> to the resolution and extent of ELSUS map.</w:t>
      </w:r>
    </w:p>
    <w:p w14:paraId="0E2D208F" w14:textId="77777777" w:rsidR="00693416" w:rsidRDefault="00693416" w:rsidP="00693416">
      <w:pPr>
        <w:pStyle w:val="Heading2"/>
      </w:pPr>
      <w:r>
        <w:t>Landcover</w:t>
      </w:r>
    </w:p>
    <w:p w14:paraId="7446BA61" w14:textId="77CDFEC3" w:rsidR="00693416" w:rsidRPr="00693416" w:rsidRDefault="00A66EFC" w:rsidP="008A1AA3">
      <w:pPr>
        <w:ind w:firstLine="0"/>
      </w:pPr>
      <w:r>
        <w:t xml:space="preserve">The type of landcover </w:t>
      </w:r>
      <w:r w:rsidR="00783401">
        <w:t xml:space="preserve">in combination with slope material </w:t>
      </w:r>
      <w:r>
        <w:t xml:space="preserve">can </w:t>
      </w:r>
      <w:r w:rsidR="008A1AA3">
        <w:t>define</w:t>
      </w:r>
      <w:r>
        <w:t xml:space="preserve"> the susceptibility to landslides. For instance, </w:t>
      </w:r>
      <w:r w:rsidR="00783401">
        <w:t xml:space="preserve">the chance of landslide occurrence on </w:t>
      </w:r>
      <w:r w:rsidR="008A1AA3">
        <w:t>barren</w:t>
      </w:r>
      <w:r w:rsidR="00783401">
        <w:t xml:space="preserve"> slopes consisting sand and clay can be higher than vegetated slopes with the same materials, due to the role of vegetation in reinforcing the shallow depths and their contribution to hydrology of slopes (e.g. evapotranspiration, infiltration, rain interception, etc.). </w:t>
      </w:r>
      <w:r w:rsidR="00783401" w:rsidRPr="00783401">
        <w:t xml:space="preserve">Land cover data </w:t>
      </w:r>
      <w:r w:rsidR="00783401">
        <w:t>was</w:t>
      </w:r>
      <w:r w:rsidR="00783401" w:rsidRPr="00783401">
        <w:t xml:space="preserve"> obtained from MODIS Land Cover yearly data MCD12Q1 V6. This product provides global land cover types</w:t>
      </w:r>
      <w:r w:rsidR="00BC4052">
        <w:t xml:space="preserve"> </w:t>
      </w:r>
      <w:r w:rsidR="00783401" w:rsidRPr="00783401">
        <w:t>at yearly intervals (2001-present) derived from six different classification schemes (</w:t>
      </w:r>
      <w:proofErr w:type="spellStart"/>
      <w:r w:rsidR="00783401" w:rsidRPr="00783401">
        <w:t>Friedl</w:t>
      </w:r>
      <w:proofErr w:type="spellEnd"/>
      <w:r w:rsidR="00783401" w:rsidRPr="00783401">
        <w:t xml:space="preserve"> et al., 2019)</w:t>
      </w:r>
      <w:r w:rsidR="00BC4052">
        <w:t xml:space="preserve"> [we used three of these six classifications in this study]</w:t>
      </w:r>
      <w:r w:rsidR="00783401" w:rsidRPr="00783401">
        <w:t xml:space="preserve">. </w:t>
      </w:r>
      <w:r w:rsidR="00783401">
        <w:t xml:space="preserve">The landcover classes provides qualitative (categorical) data </w:t>
      </w:r>
      <w:r w:rsidR="00AD4FA7">
        <w:t>such as</w:t>
      </w:r>
      <w:r w:rsidR="00783401">
        <w:t xml:space="preserve"> type of the vegetation for vegetated </w:t>
      </w:r>
      <w:r w:rsidR="00AD4FA7">
        <w:t>surfaces.</w:t>
      </w:r>
      <w:r w:rsidR="00AD4FA7" w:rsidRPr="00783401">
        <w:t xml:space="preserve"> </w:t>
      </w:r>
      <w:r w:rsidR="00AD4FA7">
        <w:t xml:space="preserve">The resolution of land cover map is </w:t>
      </w:r>
      <w:r w:rsidR="008A1AA3">
        <w:sym w:font="Symbol" w:char="F07E"/>
      </w:r>
      <w:r w:rsidR="00AD4FA7">
        <w:t xml:space="preserve">500 m. </w:t>
      </w:r>
      <w:proofErr w:type="gramStart"/>
      <w:r w:rsidR="00AD4FA7">
        <w:t>Similar to</w:t>
      </w:r>
      <w:proofErr w:type="gramEnd"/>
      <w:r w:rsidR="00AD4FA7">
        <w:t xml:space="preserve"> other maps, this data was also </w:t>
      </w:r>
      <w:r w:rsidR="00322EFE">
        <w:t>clipped, resampled and aligned</w:t>
      </w:r>
      <w:r w:rsidR="00AD4FA7">
        <w:t xml:space="preserve"> to the extent and resolution of ELSUS map.</w:t>
      </w:r>
    </w:p>
    <w:p w14:paraId="5869106D" w14:textId="77777777" w:rsidR="00AD70AE" w:rsidRDefault="00AD70AE" w:rsidP="00AD70AE">
      <w:pPr>
        <w:pStyle w:val="Heading1"/>
      </w:pPr>
      <w:r>
        <w:t>Methodology</w:t>
      </w:r>
    </w:p>
    <w:p w14:paraId="51A802BC" w14:textId="77777777" w:rsidR="00AD70AE" w:rsidRDefault="003E67FE" w:rsidP="00AD70AE">
      <w:r>
        <w:t xml:space="preserve">The </w:t>
      </w:r>
      <w:r w:rsidR="007B76EB">
        <w:t xml:space="preserve">simple </w:t>
      </w:r>
      <w:r w:rsidR="002B4896">
        <w:t xml:space="preserve">idea behind this work is that </w:t>
      </w:r>
      <w:proofErr w:type="gramStart"/>
      <w:r w:rsidR="007B76EB">
        <w:t>similar to</w:t>
      </w:r>
      <w:proofErr w:type="gramEnd"/>
      <w:r w:rsidR="002B4896">
        <w:t xml:space="preserve"> experts </w:t>
      </w:r>
      <w:r w:rsidR="007B76EB">
        <w:t xml:space="preserve">who </w:t>
      </w:r>
      <w:r w:rsidR="002B4896">
        <w:t xml:space="preserve">use their technical knowledge and experience to give meaningful scores to zonate areas based on their landslide </w:t>
      </w:r>
      <w:r w:rsidR="002B4896">
        <w:lastRenderedPageBreak/>
        <w:t xml:space="preserve">susceptibility, machine can also </w:t>
      </w:r>
      <w:r w:rsidR="007B76EB">
        <w:t>gain knowledge and learn</w:t>
      </w:r>
      <w:r w:rsidR="002B4896">
        <w:t xml:space="preserve"> if an area with certain topographic features, soil and landcover can </w:t>
      </w:r>
      <w:r w:rsidR="008A1AA3">
        <w:t xml:space="preserve">be </w:t>
      </w:r>
      <w:r w:rsidR="002B4896">
        <w:t xml:space="preserve">landslide prone or not. </w:t>
      </w:r>
      <w:r w:rsidR="008A1AA3">
        <w:t xml:space="preserve">Machine learns that knowledge from experts in this case. Experts developed the susceptibility map of Europe. Machine now ties the susceptibility classes to underlying controlling features and learn the relationships between them. </w:t>
      </w:r>
      <w:r w:rsidR="002B4896">
        <w:t xml:space="preserve">To that end, we need </w:t>
      </w:r>
      <w:r w:rsidR="008A1AA3">
        <w:t>to prepare a</w:t>
      </w:r>
      <w:r w:rsidR="002B4896">
        <w:t xml:space="preserve"> sample set that has these controlling factors as predictors or features (</w:t>
      </w:r>
      <w:r w:rsidR="002B4896" w:rsidRPr="00264EC7">
        <w:rPr>
          <w:i/>
        </w:rPr>
        <w:t>X</w:t>
      </w:r>
      <w:r w:rsidR="002B4896">
        <w:t>), as well as landslide susceptibility classes as target classed (</w:t>
      </w:r>
      <w:r w:rsidR="002B4896" w:rsidRPr="00264EC7">
        <w:rPr>
          <w:i/>
        </w:rPr>
        <w:t>y</w:t>
      </w:r>
      <w:r w:rsidR="002B4896">
        <w:t xml:space="preserve">). The goal here is to find a mapping function that maps </w:t>
      </w:r>
      <w:r w:rsidR="007B76EB">
        <w:t xml:space="preserve">feature </w:t>
      </w:r>
      <w:r w:rsidR="002B4896">
        <w:t xml:space="preserve">vectors </w:t>
      </w:r>
      <w:r w:rsidR="007B76EB" w:rsidRPr="00264EC7">
        <w:rPr>
          <w:i/>
        </w:rPr>
        <w:t>X</w:t>
      </w:r>
      <w:r w:rsidR="007B76EB">
        <w:t xml:space="preserve"> </w:t>
      </w:r>
      <w:r w:rsidR="002B4896">
        <w:t xml:space="preserve">to </w:t>
      </w:r>
      <w:r w:rsidR="007B76EB">
        <w:t xml:space="preserve">target </w:t>
      </w:r>
      <w:r w:rsidR="002B4896">
        <w:t>vector</w:t>
      </w:r>
      <w:r w:rsidR="007B76EB">
        <w:t xml:space="preserve"> </w:t>
      </w:r>
      <w:r w:rsidR="007B76EB" w:rsidRPr="00264EC7">
        <w:rPr>
          <w:i/>
        </w:rPr>
        <w:t>y</w:t>
      </w:r>
      <w:r w:rsidR="002B4896">
        <w:t xml:space="preserve">: </w:t>
      </w:r>
      <w:r w:rsidR="002B4896" w:rsidRPr="00264EC7">
        <w:rPr>
          <w:i/>
        </w:rPr>
        <w:t>y = f(X)</w:t>
      </w:r>
      <w:r w:rsidR="002B4896">
        <w:t xml:space="preserve">. This mapping function </w:t>
      </w:r>
      <w:r w:rsidR="002B4896" w:rsidRPr="00264EC7">
        <w:rPr>
          <w:i/>
        </w:rPr>
        <w:t xml:space="preserve">f </w:t>
      </w:r>
      <w:r w:rsidR="002B4896" w:rsidRPr="00BC4052">
        <w:t>(</w:t>
      </w:r>
      <w:r w:rsidR="007B76EB" w:rsidRPr="00BC4052">
        <w:t>.</w:t>
      </w:r>
      <w:r w:rsidR="002B4896" w:rsidRPr="00BC4052">
        <w:t>)</w:t>
      </w:r>
      <w:r w:rsidR="007B76EB">
        <w:t xml:space="preserve"> is derived through Deep Learning in this study. The reason for choosing DL as the Machine Learning algorithm is the level of complexity in the dataset as well as the quantity of data (millions of data points). </w:t>
      </w:r>
    </w:p>
    <w:p w14:paraId="357DB7AC" w14:textId="77777777" w:rsidR="00264EC7" w:rsidRDefault="00264EC7" w:rsidP="00264EC7">
      <w:pPr>
        <w:pStyle w:val="Heading1"/>
        <w:tabs>
          <w:tab w:val="left" w:pos="5655"/>
        </w:tabs>
      </w:pPr>
      <w:r>
        <w:t>Deep Learning Algorithm</w:t>
      </w:r>
    </w:p>
    <w:p w14:paraId="32FBFF00" w14:textId="77777777" w:rsidR="00264EC7" w:rsidRDefault="00264EC7" w:rsidP="00264EC7">
      <w:pPr>
        <w:pStyle w:val="Heading2"/>
      </w:pPr>
      <w:r>
        <w:t>Background</w:t>
      </w:r>
    </w:p>
    <w:p w14:paraId="087281B7" w14:textId="711D0014" w:rsidR="00264EC7" w:rsidRDefault="00264EC7" w:rsidP="00264EC7">
      <w:pPr>
        <w:ind w:firstLine="0"/>
      </w:pPr>
      <w:r>
        <w:t xml:space="preserve">DL models are a large set of algorithms that try to mimic the functioning of the human brain, whose structure is built from </w:t>
      </w:r>
      <w:proofErr w:type="gramStart"/>
      <w:r>
        <w:t>a large number of</w:t>
      </w:r>
      <w:proofErr w:type="gramEnd"/>
      <w:r>
        <w:t xml:space="preserve"> neurons that are interconnected. Hence their name, the so-called </w:t>
      </w:r>
      <w:r>
        <w:rPr>
          <w:i/>
        </w:rPr>
        <w:t xml:space="preserve">Artificial Neural Networks </w:t>
      </w:r>
      <w:r>
        <w:t>(ANN). The simplest component of an ANN is a perceptron. A perceptron takes the weighted sum of each feature vector X</w:t>
      </w:r>
      <w:r>
        <w:rPr>
          <w:vertAlign w:val="subscript"/>
        </w:rPr>
        <w:t>i</w:t>
      </w:r>
      <w:r>
        <w:t xml:space="preserve"> of the dataset and applies a mathematical nonlinear function (e.g. activation function) on each feature. The product of the weighted sum of input features with the activation function is the output of the perceptron. In </w:t>
      </w:r>
      <w:r w:rsidR="003D4B09">
        <w:fldChar w:fldCharType="begin"/>
      </w:r>
      <w:r w:rsidR="003D4B09">
        <w:instrText xml:space="preserve"> REF _Ref38907897 \h </w:instrText>
      </w:r>
      <w:r w:rsidR="003D4B09">
        <w:fldChar w:fldCharType="separate"/>
      </w:r>
      <w:r w:rsidR="00091714">
        <w:t xml:space="preserve">Figure </w:t>
      </w:r>
      <w:r w:rsidR="00091714">
        <w:rPr>
          <w:noProof/>
        </w:rPr>
        <w:t>2</w:t>
      </w:r>
      <w:r w:rsidR="003D4B09">
        <w:fldChar w:fldCharType="end"/>
      </w:r>
      <w:r w:rsidR="00E517CC">
        <w:t xml:space="preserve">, </w:t>
      </w:r>
      <w:r>
        <w:t>the resemblance between a neuron and a perceptron</w:t>
      </w:r>
      <w:r w:rsidR="00E517CC">
        <w:t xml:space="preserve"> is shown</w:t>
      </w:r>
      <w:r>
        <w:t>.</w:t>
      </w:r>
    </w:p>
    <w:p w14:paraId="2BE6ED5F" w14:textId="77777777" w:rsidR="00264EC7" w:rsidRDefault="00264EC7" w:rsidP="00264E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4871"/>
      </w:tblGrid>
      <w:tr w:rsidR="00264EC7" w14:paraId="733D6A35" w14:textId="77777777" w:rsidTr="00264EC7">
        <w:tc>
          <w:tcPr>
            <w:tcW w:w="4508" w:type="dxa"/>
            <w:hideMark/>
          </w:tcPr>
          <w:p w14:paraId="552D2F93" w14:textId="77777777" w:rsidR="00264EC7" w:rsidRDefault="00264EC7">
            <w:pPr>
              <w:ind w:firstLine="0"/>
              <w:jc w:val="center"/>
            </w:pPr>
            <w:r>
              <w:rPr>
                <w:noProof/>
              </w:rPr>
              <w:drawing>
                <wp:inline distT="0" distB="0" distL="0" distR="0" wp14:anchorId="1750C694" wp14:editId="10DEDE28">
                  <wp:extent cx="2507615" cy="1614170"/>
                  <wp:effectExtent l="0" t="0" r="6985" b="508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ma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7615" cy="1614170"/>
                          </a:xfrm>
                          <a:prstGeom prst="rect">
                            <a:avLst/>
                          </a:prstGeom>
                          <a:noFill/>
                          <a:ln>
                            <a:noFill/>
                          </a:ln>
                        </pic:spPr>
                      </pic:pic>
                    </a:graphicData>
                  </a:graphic>
                </wp:inline>
              </w:drawing>
            </w:r>
          </w:p>
        </w:tc>
        <w:tc>
          <w:tcPr>
            <w:tcW w:w="4508" w:type="dxa"/>
            <w:hideMark/>
          </w:tcPr>
          <w:p w14:paraId="418700FB" w14:textId="77777777" w:rsidR="00264EC7" w:rsidRDefault="00264EC7">
            <w:pPr>
              <w:ind w:firstLine="0"/>
            </w:pPr>
            <w:r>
              <w:rPr>
                <w:noProof/>
              </w:rPr>
              <w:drawing>
                <wp:inline distT="0" distB="0" distL="0" distR="0" wp14:anchorId="50FD5575" wp14:editId="21C45ACC">
                  <wp:extent cx="2964815" cy="162814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4815" cy="1628140"/>
                          </a:xfrm>
                          <a:prstGeom prst="rect">
                            <a:avLst/>
                          </a:prstGeom>
                          <a:noFill/>
                          <a:ln>
                            <a:noFill/>
                          </a:ln>
                        </pic:spPr>
                      </pic:pic>
                    </a:graphicData>
                  </a:graphic>
                </wp:inline>
              </w:drawing>
            </w:r>
          </w:p>
        </w:tc>
      </w:tr>
      <w:tr w:rsidR="00264EC7" w14:paraId="49588BEA" w14:textId="77777777" w:rsidTr="00264EC7">
        <w:tc>
          <w:tcPr>
            <w:tcW w:w="9016" w:type="dxa"/>
            <w:gridSpan w:val="2"/>
            <w:hideMark/>
          </w:tcPr>
          <w:p w14:paraId="7467B35A" w14:textId="6BF77E42" w:rsidR="00264EC7" w:rsidRDefault="003D4B09" w:rsidP="00BE6A2F">
            <w:pPr>
              <w:pStyle w:val="Caption"/>
              <w:jc w:val="both"/>
            </w:pPr>
            <w:bookmarkStart w:id="2" w:name="_Ref38907897"/>
            <w:r>
              <w:t xml:space="preserve">Figure </w:t>
            </w:r>
            <w:fldSimple w:instr=" SEQ Figure \* ARABIC ">
              <w:r w:rsidR="00091714">
                <w:rPr>
                  <w:noProof/>
                </w:rPr>
                <w:t>2</w:t>
              </w:r>
            </w:fldSimple>
            <w:bookmarkEnd w:id="2"/>
            <w:r w:rsidR="00264EC7">
              <w:t>:</w:t>
            </w:r>
            <w:r w:rsidR="00264EC7">
              <w:rPr>
                <w:b/>
              </w:rPr>
              <w:t xml:space="preserve"> Left:</w:t>
            </w:r>
            <w:r w:rsidR="00264EC7">
              <w:t xml:space="preserve"> Structure of a brain’s neuron. </w:t>
            </w:r>
            <w:r w:rsidR="00264EC7">
              <w:rPr>
                <w:b/>
              </w:rPr>
              <w:t>Right:</w:t>
            </w:r>
            <w:r w:rsidR="00264EC7">
              <w:t xml:space="preserve"> The simplest ANN known: a perceptron. The dendrites receive a signal which is processed inside a neuron and transferred via the axon to another neuron. In an ANN, the input vectors are received by the perceptron which decides which observations are more important tha</w:t>
            </w:r>
            <w:r w:rsidR="00E517CC">
              <w:t>n</w:t>
            </w:r>
            <w:r w:rsidR="00264EC7">
              <w:t xml:space="preserve"> others by assigning weights to the features. The output can be transferred to another perceptron. </w:t>
            </w:r>
          </w:p>
        </w:tc>
      </w:tr>
    </w:tbl>
    <w:p w14:paraId="55417133" w14:textId="77777777" w:rsidR="00BE6A2F" w:rsidRDefault="00BE6A2F" w:rsidP="00264EC7">
      <w:pPr>
        <w:ind w:firstLine="0"/>
      </w:pPr>
    </w:p>
    <w:p w14:paraId="43C2EC81" w14:textId="22483EB9" w:rsidR="00264EC7" w:rsidRDefault="00264EC7" w:rsidP="00264EC7">
      <w:pPr>
        <w:ind w:firstLine="0"/>
      </w:pPr>
      <w:r>
        <w:t xml:space="preserve">ANNs contain many </w:t>
      </w:r>
      <w:proofErr w:type="spellStart"/>
      <w:r w:rsidR="00E517CC">
        <w:t>perceptrons</w:t>
      </w:r>
      <w:proofErr w:type="spellEnd"/>
      <w:r>
        <w:t xml:space="preserve"> that can be organized in different architectures. ANNs receive as input information the features of the model </w:t>
      </w:r>
      <w:r w:rsidRPr="00E517CC">
        <w:rPr>
          <w:i/>
        </w:rPr>
        <w:t>X</w:t>
      </w:r>
      <w:r>
        <w:rPr>
          <w:vertAlign w:val="subscript"/>
        </w:rPr>
        <w:t xml:space="preserve">i </w:t>
      </w:r>
      <w:r>
        <w:t xml:space="preserve">in batches </w:t>
      </w:r>
      <w:r w:rsidR="00E517CC">
        <w:t>with a defined size</w:t>
      </w:r>
      <w:r>
        <w:t xml:space="preserve">. These input </w:t>
      </w:r>
      <w:r>
        <w:lastRenderedPageBreak/>
        <w:t xml:space="preserve">vectors correspond to the </w:t>
      </w:r>
      <w:r>
        <w:rPr>
          <w:i/>
        </w:rPr>
        <w:t>input layer</w:t>
      </w:r>
      <w:r>
        <w:t xml:space="preserve"> of the artificial network. This information is received by </w:t>
      </w:r>
      <w:proofErr w:type="spellStart"/>
      <w:r>
        <w:t>perceptrons</w:t>
      </w:r>
      <w:proofErr w:type="spellEnd"/>
      <w:r>
        <w:t xml:space="preserve"> that </w:t>
      </w:r>
      <w:proofErr w:type="gramStart"/>
      <w:r>
        <w:t>are located in</w:t>
      </w:r>
      <w:proofErr w:type="gramEnd"/>
      <w:r>
        <w:t xml:space="preserve"> the ANN’s </w:t>
      </w:r>
      <w:r>
        <w:rPr>
          <w:i/>
        </w:rPr>
        <w:t xml:space="preserve">hidden layers. </w:t>
      </w:r>
      <w:r>
        <w:t xml:space="preserve">In the hidden layers, the ANN generate many combinations of features and learn the hidden relationships present in the data. ANNs can contain several hidden layers whose number depends on the complexity of the problem. </w:t>
      </w:r>
      <w:proofErr w:type="gramStart"/>
      <w:r>
        <w:t>As a consequence</w:t>
      </w:r>
      <w:proofErr w:type="gramEnd"/>
      <w:r>
        <w:t xml:space="preserve">, the architecture of ANNs depends on the number of hidden layers. Deep networks may contain more than 3 hidden layers. Often, the amount of </w:t>
      </w:r>
      <w:proofErr w:type="spellStart"/>
      <w:r>
        <w:t>perceptrons</w:t>
      </w:r>
      <w:proofErr w:type="spellEnd"/>
      <w:r>
        <w:t xml:space="preserve"> decreases with the increment of hidden layers in the network; although wide ANNs can also be used</w:t>
      </w:r>
      <w:r>
        <w:rPr>
          <w:rStyle w:val="FootnoteReference"/>
        </w:rPr>
        <w:footnoteReference w:id="1"/>
      </w:r>
      <w:r>
        <w:t xml:space="preserve">. Once the Artificial network have learnt the relationships </w:t>
      </w:r>
      <w:r w:rsidR="00E517CC">
        <w:t>between</w:t>
      </w:r>
      <w:r>
        <w:t xml:space="preserve"> the data through the hidden layers, an output is created. </w:t>
      </w:r>
      <w:r w:rsidRPr="00E517CC">
        <w:rPr>
          <w:b/>
        </w:rPr>
        <w:t>In the prediction of landslide susceptibility, the ANN generates 5 outputs, one per landslide susceptibility class</w:t>
      </w:r>
      <w:r>
        <w:t xml:space="preserve">. In </w:t>
      </w:r>
      <w:r w:rsidR="003D4B09">
        <w:fldChar w:fldCharType="begin"/>
      </w:r>
      <w:r w:rsidR="003D4B09">
        <w:instrText xml:space="preserve"> REF _Ref38907880 \h </w:instrText>
      </w:r>
      <w:r w:rsidR="003D4B09">
        <w:fldChar w:fldCharType="separate"/>
      </w:r>
      <w:r w:rsidR="00091714">
        <w:t xml:space="preserve">Figure </w:t>
      </w:r>
      <w:r w:rsidR="00091714">
        <w:rPr>
          <w:noProof/>
        </w:rPr>
        <w:t>3</w:t>
      </w:r>
      <w:r w:rsidR="003D4B09">
        <w:fldChar w:fldCharType="end"/>
      </w:r>
      <w:r w:rsidR="003D4B09">
        <w:t xml:space="preserve">, </w:t>
      </w:r>
      <w:r>
        <w:t xml:space="preserve">we show different ANN’s architectures. </w:t>
      </w:r>
    </w:p>
    <w:p w14:paraId="27F7D892" w14:textId="77777777" w:rsidR="00264EC7" w:rsidRDefault="00264EC7" w:rsidP="00264EC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64EC7" w14:paraId="1199A00D" w14:textId="77777777" w:rsidTr="00264EC7">
        <w:tc>
          <w:tcPr>
            <w:tcW w:w="4508" w:type="dxa"/>
            <w:hideMark/>
          </w:tcPr>
          <w:p w14:paraId="6A3C2C5B" w14:textId="77777777" w:rsidR="00264EC7" w:rsidRDefault="00264EC7">
            <w:pPr>
              <w:ind w:firstLine="0"/>
              <w:jc w:val="center"/>
            </w:pPr>
            <w:r>
              <w:rPr>
                <w:noProof/>
              </w:rPr>
              <w:drawing>
                <wp:inline distT="0" distB="0" distL="0" distR="0" wp14:anchorId="04DC102A" wp14:editId="0964DCC0">
                  <wp:extent cx="2174875" cy="2119630"/>
                  <wp:effectExtent l="0" t="0" r="0" b="0"/>
                  <wp:docPr id="14" name="Picture 1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text on a white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4875" cy="2119630"/>
                          </a:xfrm>
                          <a:prstGeom prst="rect">
                            <a:avLst/>
                          </a:prstGeom>
                          <a:noFill/>
                          <a:ln>
                            <a:noFill/>
                          </a:ln>
                        </pic:spPr>
                      </pic:pic>
                    </a:graphicData>
                  </a:graphic>
                </wp:inline>
              </w:drawing>
            </w:r>
          </w:p>
        </w:tc>
        <w:tc>
          <w:tcPr>
            <w:tcW w:w="4508" w:type="dxa"/>
            <w:hideMark/>
          </w:tcPr>
          <w:p w14:paraId="217E9EAA" w14:textId="77777777" w:rsidR="00264EC7" w:rsidRDefault="00264EC7">
            <w:pPr>
              <w:ind w:firstLine="0"/>
              <w:jc w:val="center"/>
            </w:pPr>
            <w:r>
              <w:rPr>
                <w:noProof/>
              </w:rPr>
              <w:drawing>
                <wp:inline distT="0" distB="0" distL="0" distR="0" wp14:anchorId="7D755BC8" wp14:editId="1A4F040A">
                  <wp:extent cx="1572260" cy="2355215"/>
                  <wp:effectExtent l="0" t="0" r="8890" b="6985"/>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2260" cy="2355215"/>
                          </a:xfrm>
                          <a:prstGeom prst="rect">
                            <a:avLst/>
                          </a:prstGeom>
                          <a:noFill/>
                          <a:ln>
                            <a:noFill/>
                          </a:ln>
                        </pic:spPr>
                      </pic:pic>
                    </a:graphicData>
                  </a:graphic>
                </wp:inline>
              </w:drawing>
            </w:r>
          </w:p>
        </w:tc>
      </w:tr>
      <w:tr w:rsidR="00264EC7" w14:paraId="37E92E4A" w14:textId="77777777" w:rsidTr="00264EC7">
        <w:tc>
          <w:tcPr>
            <w:tcW w:w="9016" w:type="dxa"/>
            <w:gridSpan w:val="2"/>
            <w:hideMark/>
          </w:tcPr>
          <w:p w14:paraId="4D9DC05A" w14:textId="0D440B53" w:rsidR="00264EC7" w:rsidRDefault="003D4B09" w:rsidP="003D4B09">
            <w:pPr>
              <w:pStyle w:val="Caption"/>
            </w:pPr>
            <w:bookmarkStart w:id="3" w:name="_Ref38907880"/>
            <w:r>
              <w:t xml:space="preserve">Figure </w:t>
            </w:r>
            <w:fldSimple w:instr=" SEQ Figure \* ARABIC ">
              <w:r w:rsidR="00091714">
                <w:rPr>
                  <w:noProof/>
                </w:rPr>
                <w:t>3</w:t>
              </w:r>
            </w:fldSimple>
            <w:bookmarkEnd w:id="3"/>
            <w:r w:rsidR="00264EC7">
              <w:t xml:space="preserve">: Different ANN architectures assuming a single output. </w:t>
            </w:r>
            <w:r w:rsidR="00264EC7">
              <w:rPr>
                <w:b/>
              </w:rPr>
              <w:t>Left:</w:t>
            </w:r>
            <w:r w:rsidR="00264EC7">
              <w:t xml:space="preserve"> Deep neural network. </w:t>
            </w:r>
            <w:r w:rsidR="00264EC7">
              <w:rPr>
                <w:b/>
              </w:rPr>
              <w:t>Right:</w:t>
            </w:r>
            <w:r w:rsidR="00264EC7">
              <w:t xml:space="preserve"> Wide and shallow ANN.</w:t>
            </w:r>
          </w:p>
        </w:tc>
      </w:tr>
    </w:tbl>
    <w:p w14:paraId="4B88D0DC" w14:textId="77777777" w:rsidR="003D4B09" w:rsidRDefault="003D4B09" w:rsidP="00264EC7">
      <w:pPr>
        <w:ind w:firstLine="0"/>
      </w:pPr>
    </w:p>
    <w:p w14:paraId="5BE282C7" w14:textId="0B262A97" w:rsidR="00264EC7" w:rsidRDefault="00264EC7" w:rsidP="00264EC7">
      <w:pPr>
        <w:ind w:firstLine="0"/>
      </w:pPr>
      <w:r>
        <w:t xml:space="preserve">During the training </w:t>
      </w:r>
      <w:r w:rsidR="00E517CC">
        <w:t>an</w:t>
      </w:r>
      <w:r>
        <w:t xml:space="preserve"> ANN, the input layer of the network receives the feature vectors </w:t>
      </w:r>
      <w:r w:rsidRPr="00E517CC">
        <w:rPr>
          <w:i/>
        </w:rPr>
        <w:t>X</w:t>
      </w:r>
      <w:r>
        <w:rPr>
          <w:vertAlign w:val="subscript"/>
        </w:rPr>
        <w:t>i</w:t>
      </w:r>
      <w:r>
        <w:t xml:space="preserve"> in batches, weights are generated in the hidden layers and the output of the model is created. These predictions are compared with the true target’s observations and the weights are updated such that the loss function is minimized in a process called </w:t>
      </w:r>
      <w:r>
        <w:rPr>
          <w:i/>
        </w:rPr>
        <w:t xml:space="preserve">back propagation. </w:t>
      </w:r>
      <w:r>
        <w:t xml:space="preserve">The </w:t>
      </w:r>
      <w:proofErr w:type="gramStart"/>
      <w:r>
        <w:t>aforementioned steps</w:t>
      </w:r>
      <w:proofErr w:type="gramEnd"/>
      <w:r>
        <w:t xml:space="preserve"> are repeated until all the observations in the training set are used (e.g. after one epoch). Often, several epochs are needed to obtain a model with good predictive performance. In </w:t>
      </w:r>
      <w:r w:rsidR="00E517CC">
        <w:fldChar w:fldCharType="begin"/>
      </w:r>
      <w:r w:rsidR="00E517CC">
        <w:instrText xml:space="preserve"> REF _Ref38907373 \h </w:instrText>
      </w:r>
      <w:r w:rsidR="00E517CC">
        <w:fldChar w:fldCharType="separate"/>
      </w:r>
      <w:r w:rsidR="00091714">
        <w:t xml:space="preserve">Table </w:t>
      </w:r>
      <w:r w:rsidR="00091714">
        <w:rPr>
          <w:noProof/>
        </w:rPr>
        <w:t>1</w:t>
      </w:r>
      <w:r w:rsidR="00E517CC">
        <w:fldChar w:fldCharType="end"/>
      </w:r>
      <w:r w:rsidR="00E517CC">
        <w:t xml:space="preserve">, </w:t>
      </w:r>
      <w:r>
        <w:t xml:space="preserve">we list the ANN’s architectures and model hyperparameters used to predict landslide susceptibility. Here we list the architectures that were explored after </w:t>
      </w:r>
      <w:r>
        <w:lastRenderedPageBreak/>
        <w:t xml:space="preserve">optimizing the epochs and the batch size. We found that an increment in the number of epochs does not lead to an improvement in the error metrics. On the other hand, a decrement in the batch size leads to model overfitting (i.e. model does not provide good estimates on unseen data). An increment of the batch size leads to underfitting (i.e. bad predictions even on observations of the train set). </w:t>
      </w:r>
    </w:p>
    <w:p w14:paraId="1BC0048E" w14:textId="77777777" w:rsidR="00264EC7" w:rsidRDefault="00264EC7" w:rsidP="00264EC7">
      <w:pPr>
        <w:ind w:firstLine="0"/>
      </w:pPr>
    </w:p>
    <w:p w14:paraId="307B8385" w14:textId="179B5291" w:rsidR="00264EC7" w:rsidRDefault="00E517CC" w:rsidP="00E517CC">
      <w:pPr>
        <w:pStyle w:val="Caption"/>
      </w:pPr>
      <w:bookmarkStart w:id="4" w:name="_Ref38907373"/>
      <w:r>
        <w:t xml:space="preserve">Table </w:t>
      </w:r>
      <w:r w:rsidR="000B47D0">
        <w:fldChar w:fldCharType="begin"/>
      </w:r>
      <w:r w:rsidR="000B47D0">
        <w:instrText xml:space="preserve"> SEQ Table \* ARABIC </w:instrText>
      </w:r>
      <w:r w:rsidR="000B47D0">
        <w:fldChar w:fldCharType="separate"/>
      </w:r>
      <w:r w:rsidR="00091714">
        <w:rPr>
          <w:noProof/>
        </w:rPr>
        <w:t>1</w:t>
      </w:r>
      <w:r w:rsidR="000B47D0">
        <w:rPr>
          <w:noProof/>
        </w:rPr>
        <w:fldChar w:fldCharType="end"/>
      </w:r>
      <w:bookmarkEnd w:id="4"/>
      <w:r>
        <w:t xml:space="preserve">. ANN’s architectures and hyperparameters used in predicting landslide susceptibility. Model 3 and model 4 have in the output layer 5 and 3 </w:t>
      </w:r>
      <w:proofErr w:type="spellStart"/>
      <w:r>
        <w:t>perceptrons</w:t>
      </w:r>
      <w:proofErr w:type="spellEnd"/>
      <w:r>
        <w:t xml:space="preserve"> respectively. See section </w:t>
      </w:r>
      <w:r>
        <w:rPr>
          <w:b/>
          <w:i/>
        </w:rPr>
        <w:t>Results and discussion</w:t>
      </w:r>
      <w:r>
        <w:t xml:space="preserve"> for more details. </w:t>
      </w:r>
    </w:p>
    <w:tbl>
      <w:tblPr>
        <w:tblStyle w:val="TableGrid"/>
        <w:tblW w:w="0" w:type="auto"/>
        <w:tblLook w:val="04A0" w:firstRow="1" w:lastRow="0" w:firstColumn="1" w:lastColumn="0" w:noHBand="0" w:noVBand="1"/>
      </w:tblPr>
      <w:tblGrid>
        <w:gridCol w:w="1804"/>
        <w:gridCol w:w="1803"/>
        <w:gridCol w:w="1803"/>
        <w:gridCol w:w="1803"/>
        <w:gridCol w:w="1803"/>
      </w:tblGrid>
      <w:tr w:rsidR="00264EC7" w14:paraId="036A1D48" w14:textId="77777777" w:rsidTr="00264EC7">
        <w:tc>
          <w:tcPr>
            <w:tcW w:w="1804" w:type="dxa"/>
            <w:tcBorders>
              <w:top w:val="single" w:sz="4" w:space="0" w:color="auto"/>
              <w:left w:val="single" w:sz="4" w:space="0" w:color="auto"/>
              <w:bottom w:val="single" w:sz="4" w:space="0" w:color="auto"/>
              <w:right w:val="single" w:sz="4" w:space="0" w:color="auto"/>
            </w:tcBorders>
            <w:hideMark/>
          </w:tcPr>
          <w:p w14:paraId="0D71472F" w14:textId="77777777" w:rsidR="00264EC7" w:rsidRDefault="00264EC7">
            <w:pPr>
              <w:spacing w:line="240" w:lineRule="auto"/>
              <w:ind w:firstLine="0"/>
              <w:jc w:val="center"/>
              <w:rPr>
                <w:b/>
                <w:sz w:val="18"/>
                <w:szCs w:val="18"/>
              </w:rPr>
            </w:pPr>
            <w:r>
              <w:rPr>
                <w:b/>
                <w:sz w:val="18"/>
                <w:szCs w:val="18"/>
              </w:rPr>
              <w:t>Model tag</w:t>
            </w:r>
          </w:p>
        </w:tc>
        <w:tc>
          <w:tcPr>
            <w:tcW w:w="1803" w:type="dxa"/>
            <w:tcBorders>
              <w:top w:val="single" w:sz="4" w:space="0" w:color="auto"/>
              <w:left w:val="single" w:sz="4" w:space="0" w:color="auto"/>
              <w:bottom w:val="single" w:sz="4" w:space="0" w:color="auto"/>
              <w:right w:val="single" w:sz="4" w:space="0" w:color="auto"/>
            </w:tcBorders>
            <w:hideMark/>
          </w:tcPr>
          <w:p w14:paraId="4DC47C96" w14:textId="77777777" w:rsidR="00264EC7" w:rsidRDefault="00264EC7">
            <w:pPr>
              <w:spacing w:line="240" w:lineRule="auto"/>
              <w:ind w:firstLine="0"/>
              <w:jc w:val="center"/>
              <w:rPr>
                <w:b/>
                <w:sz w:val="18"/>
                <w:szCs w:val="18"/>
              </w:rPr>
            </w:pPr>
            <w:r>
              <w:rPr>
                <w:b/>
                <w:sz w:val="18"/>
                <w:szCs w:val="18"/>
              </w:rPr>
              <w:t xml:space="preserve">Number of </w:t>
            </w:r>
          </w:p>
          <w:p w14:paraId="05EC6E46" w14:textId="77777777" w:rsidR="00264EC7" w:rsidRDefault="00264EC7">
            <w:pPr>
              <w:spacing w:line="240" w:lineRule="auto"/>
              <w:ind w:firstLine="0"/>
              <w:jc w:val="center"/>
              <w:rPr>
                <w:b/>
                <w:sz w:val="18"/>
                <w:szCs w:val="18"/>
              </w:rPr>
            </w:pPr>
            <w:r>
              <w:rPr>
                <w:b/>
                <w:sz w:val="18"/>
                <w:szCs w:val="18"/>
              </w:rPr>
              <w:t>hidden layers</w:t>
            </w:r>
          </w:p>
        </w:tc>
        <w:tc>
          <w:tcPr>
            <w:tcW w:w="1803" w:type="dxa"/>
            <w:tcBorders>
              <w:top w:val="single" w:sz="4" w:space="0" w:color="auto"/>
              <w:left w:val="single" w:sz="4" w:space="0" w:color="auto"/>
              <w:bottom w:val="single" w:sz="4" w:space="0" w:color="auto"/>
              <w:right w:val="single" w:sz="4" w:space="0" w:color="auto"/>
            </w:tcBorders>
            <w:hideMark/>
          </w:tcPr>
          <w:p w14:paraId="5A4F167F" w14:textId="77777777" w:rsidR="00264EC7" w:rsidRDefault="00264EC7">
            <w:pPr>
              <w:spacing w:line="240" w:lineRule="auto"/>
              <w:ind w:firstLine="0"/>
              <w:jc w:val="center"/>
              <w:rPr>
                <w:b/>
                <w:sz w:val="18"/>
                <w:szCs w:val="18"/>
              </w:rPr>
            </w:pPr>
            <w:r>
              <w:rPr>
                <w:b/>
                <w:sz w:val="18"/>
                <w:szCs w:val="18"/>
              </w:rPr>
              <w:t xml:space="preserve">Number of </w:t>
            </w:r>
            <w:proofErr w:type="spellStart"/>
            <w:r>
              <w:rPr>
                <w:b/>
                <w:sz w:val="18"/>
                <w:szCs w:val="18"/>
              </w:rPr>
              <w:t>perceptrons</w:t>
            </w:r>
            <w:proofErr w:type="spellEnd"/>
            <w:r>
              <w:rPr>
                <w:b/>
                <w:sz w:val="18"/>
                <w:szCs w:val="18"/>
              </w:rPr>
              <w:t xml:space="preserve"> per hidden layer</w:t>
            </w:r>
          </w:p>
        </w:tc>
        <w:tc>
          <w:tcPr>
            <w:tcW w:w="1803" w:type="dxa"/>
            <w:tcBorders>
              <w:top w:val="single" w:sz="4" w:space="0" w:color="auto"/>
              <w:left w:val="single" w:sz="4" w:space="0" w:color="auto"/>
              <w:bottom w:val="single" w:sz="4" w:space="0" w:color="auto"/>
              <w:right w:val="single" w:sz="4" w:space="0" w:color="auto"/>
            </w:tcBorders>
          </w:tcPr>
          <w:p w14:paraId="271EE047" w14:textId="77777777" w:rsidR="00264EC7" w:rsidRDefault="00264EC7">
            <w:pPr>
              <w:spacing w:line="240" w:lineRule="auto"/>
              <w:ind w:firstLine="0"/>
              <w:jc w:val="center"/>
              <w:rPr>
                <w:b/>
                <w:sz w:val="18"/>
                <w:szCs w:val="18"/>
              </w:rPr>
            </w:pPr>
          </w:p>
          <w:p w14:paraId="668ECAF9" w14:textId="77777777" w:rsidR="00264EC7" w:rsidRDefault="00264EC7">
            <w:pPr>
              <w:spacing w:line="240" w:lineRule="auto"/>
              <w:ind w:firstLine="0"/>
              <w:jc w:val="center"/>
              <w:rPr>
                <w:b/>
                <w:sz w:val="18"/>
                <w:szCs w:val="18"/>
              </w:rPr>
            </w:pPr>
            <w:r>
              <w:rPr>
                <w:b/>
                <w:sz w:val="18"/>
                <w:szCs w:val="18"/>
              </w:rPr>
              <w:t>Batch size</w:t>
            </w:r>
          </w:p>
        </w:tc>
        <w:tc>
          <w:tcPr>
            <w:tcW w:w="1803" w:type="dxa"/>
            <w:tcBorders>
              <w:top w:val="single" w:sz="4" w:space="0" w:color="auto"/>
              <w:left w:val="single" w:sz="4" w:space="0" w:color="auto"/>
              <w:bottom w:val="single" w:sz="4" w:space="0" w:color="auto"/>
              <w:right w:val="single" w:sz="4" w:space="0" w:color="auto"/>
            </w:tcBorders>
          </w:tcPr>
          <w:p w14:paraId="0F0DA1BB" w14:textId="77777777" w:rsidR="00264EC7" w:rsidRDefault="00264EC7">
            <w:pPr>
              <w:spacing w:line="240" w:lineRule="auto"/>
              <w:ind w:firstLine="0"/>
              <w:jc w:val="center"/>
              <w:rPr>
                <w:b/>
                <w:sz w:val="18"/>
                <w:szCs w:val="18"/>
              </w:rPr>
            </w:pPr>
          </w:p>
          <w:p w14:paraId="19022C4C" w14:textId="77777777" w:rsidR="00264EC7" w:rsidRDefault="00264EC7">
            <w:pPr>
              <w:spacing w:line="240" w:lineRule="auto"/>
              <w:ind w:firstLine="0"/>
              <w:jc w:val="center"/>
              <w:rPr>
                <w:b/>
                <w:sz w:val="18"/>
                <w:szCs w:val="18"/>
              </w:rPr>
            </w:pPr>
            <w:r>
              <w:rPr>
                <w:b/>
                <w:sz w:val="18"/>
                <w:szCs w:val="18"/>
              </w:rPr>
              <w:t>Epochs</w:t>
            </w:r>
          </w:p>
        </w:tc>
      </w:tr>
      <w:tr w:rsidR="00264EC7" w14:paraId="0624DA67" w14:textId="77777777" w:rsidTr="00264EC7">
        <w:tc>
          <w:tcPr>
            <w:tcW w:w="1804" w:type="dxa"/>
            <w:tcBorders>
              <w:top w:val="single" w:sz="4" w:space="0" w:color="auto"/>
              <w:left w:val="single" w:sz="4" w:space="0" w:color="auto"/>
              <w:bottom w:val="single" w:sz="4" w:space="0" w:color="auto"/>
              <w:right w:val="single" w:sz="4" w:space="0" w:color="auto"/>
            </w:tcBorders>
            <w:hideMark/>
          </w:tcPr>
          <w:p w14:paraId="18F1F314" w14:textId="77777777" w:rsidR="00264EC7" w:rsidRDefault="00264EC7">
            <w:pPr>
              <w:ind w:firstLine="0"/>
              <w:jc w:val="center"/>
              <w:rPr>
                <w:sz w:val="18"/>
                <w:szCs w:val="18"/>
              </w:rPr>
            </w:pPr>
            <w:r>
              <w:rPr>
                <w:sz w:val="18"/>
                <w:szCs w:val="18"/>
              </w:rPr>
              <w:t>1</w:t>
            </w:r>
          </w:p>
        </w:tc>
        <w:tc>
          <w:tcPr>
            <w:tcW w:w="1803" w:type="dxa"/>
            <w:tcBorders>
              <w:top w:val="single" w:sz="4" w:space="0" w:color="auto"/>
              <w:left w:val="single" w:sz="4" w:space="0" w:color="auto"/>
              <w:bottom w:val="single" w:sz="4" w:space="0" w:color="auto"/>
              <w:right w:val="single" w:sz="4" w:space="0" w:color="auto"/>
            </w:tcBorders>
            <w:hideMark/>
          </w:tcPr>
          <w:p w14:paraId="15070848" w14:textId="77777777" w:rsidR="00264EC7" w:rsidRDefault="00264EC7">
            <w:pPr>
              <w:ind w:firstLine="0"/>
              <w:jc w:val="center"/>
              <w:rPr>
                <w:sz w:val="18"/>
                <w:szCs w:val="18"/>
              </w:rPr>
            </w:pPr>
            <w:r>
              <w:rPr>
                <w:sz w:val="18"/>
                <w:szCs w:val="18"/>
              </w:rPr>
              <w:t>4</w:t>
            </w:r>
          </w:p>
        </w:tc>
        <w:tc>
          <w:tcPr>
            <w:tcW w:w="1803" w:type="dxa"/>
            <w:tcBorders>
              <w:top w:val="single" w:sz="4" w:space="0" w:color="auto"/>
              <w:left w:val="single" w:sz="4" w:space="0" w:color="auto"/>
              <w:bottom w:val="single" w:sz="4" w:space="0" w:color="auto"/>
              <w:right w:val="single" w:sz="4" w:space="0" w:color="auto"/>
            </w:tcBorders>
            <w:hideMark/>
          </w:tcPr>
          <w:p w14:paraId="49D5669B" w14:textId="77777777" w:rsidR="00264EC7" w:rsidRDefault="00264EC7">
            <w:pPr>
              <w:ind w:firstLine="0"/>
              <w:jc w:val="center"/>
              <w:rPr>
                <w:sz w:val="18"/>
                <w:szCs w:val="18"/>
              </w:rPr>
            </w:pPr>
            <w:r>
              <w:rPr>
                <w:sz w:val="18"/>
                <w:szCs w:val="18"/>
              </w:rPr>
              <w:t>28-20-10-6</w:t>
            </w:r>
          </w:p>
        </w:tc>
        <w:tc>
          <w:tcPr>
            <w:tcW w:w="1803" w:type="dxa"/>
            <w:tcBorders>
              <w:top w:val="single" w:sz="4" w:space="0" w:color="auto"/>
              <w:left w:val="single" w:sz="4" w:space="0" w:color="auto"/>
              <w:bottom w:val="single" w:sz="4" w:space="0" w:color="auto"/>
              <w:right w:val="single" w:sz="4" w:space="0" w:color="auto"/>
            </w:tcBorders>
            <w:hideMark/>
          </w:tcPr>
          <w:p w14:paraId="1ACE27D8" w14:textId="77777777" w:rsidR="00264EC7" w:rsidRDefault="00264EC7">
            <w:pPr>
              <w:ind w:firstLine="0"/>
              <w:jc w:val="center"/>
              <w:rPr>
                <w:sz w:val="18"/>
                <w:szCs w:val="18"/>
              </w:rPr>
            </w:pPr>
            <w:r>
              <w:rPr>
                <w:sz w:val="18"/>
                <w:szCs w:val="18"/>
              </w:rPr>
              <w:t>5000</w:t>
            </w:r>
          </w:p>
        </w:tc>
        <w:tc>
          <w:tcPr>
            <w:tcW w:w="1803" w:type="dxa"/>
            <w:tcBorders>
              <w:top w:val="single" w:sz="4" w:space="0" w:color="auto"/>
              <w:left w:val="single" w:sz="4" w:space="0" w:color="auto"/>
              <w:bottom w:val="single" w:sz="4" w:space="0" w:color="auto"/>
              <w:right w:val="single" w:sz="4" w:space="0" w:color="auto"/>
            </w:tcBorders>
            <w:hideMark/>
          </w:tcPr>
          <w:p w14:paraId="71DB53A5" w14:textId="77777777" w:rsidR="00264EC7" w:rsidRDefault="00264EC7">
            <w:pPr>
              <w:ind w:firstLine="0"/>
              <w:jc w:val="center"/>
              <w:rPr>
                <w:sz w:val="18"/>
                <w:szCs w:val="18"/>
              </w:rPr>
            </w:pPr>
            <w:r>
              <w:rPr>
                <w:sz w:val="18"/>
                <w:szCs w:val="18"/>
              </w:rPr>
              <w:t>20</w:t>
            </w:r>
          </w:p>
        </w:tc>
      </w:tr>
      <w:tr w:rsidR="00264EC7" w14:paraId="33AEC9DD" w14:textId="77777777" w:rsidTr="00264EC7">
        <w:tc>
          <w:tcPr>
            <w:tcW w:w="1804" w:type="dxa"/>
            <w:tcBorders>
              <w:top w:val="single" w:sz="4" w:space="0" w:color="auto"/>
              <w:left w:val="single" w:sz="4" w:space="0" w:color="auto"/>
              <w:bottom w:val="single" w:sz="4" w:space="0" w:color="auto"/>
              <w:right w:val="single" w:sz="4" w:space="0" w:color="auto"/>
            </w:tcBorders>
            <w:hideMark/>
          </w:tcPr>
          <w:p w14:paraId="4EDB65D4" w14:textId="77777777" w:rsidR="00264EC7" w:rsidRDefault="00264EC7">
            <w:pPr>
              <w:ind w:firstLine="0"/>
              <w:jc w:val="center"/>
              <w:rPr>
                <w:sz w:val="18"/>
                <w:szCs w:val="18"/>
              </w:rPr>
            </w:pPr>
            <w:r>
              <w:rPr>
                <w:sz w:val="18"/>
                <w:szCs w:val="18"/>
              </w:rPr>
              <w:t>2</w:t>
            </w:r>
          </w:p>
        </w:tc>
        <w:tc>
          <w:tcPr>
            <w:tcW w:w="1803" w:type="dxa"/>
            <w:tcBorders>
              <w:top w:val="single" w:sz="4" w:space="0" w:color="auto"/>
              <w:left w:val="single" w:sz="4" w:space="0" w:color="auto"/>
              <w:bottom w:val="single" w:sz="4" w:space="0" w:color="auto"/>
              <w:right w:val="single" w:sz="4" w:space="0" w:color="auto"/>
            </w:tcBorders>
            <w:hideMark/>
          </w:tcPr>
          <w:p w14:paraId="51DE49A3" w14:textId="77777777" w:rsidR="00264EC7" w:rsidRDefault="00264EC7">
            <w:pPr>
              <w:ind w:firstLine="0"/>
              <w:jc w:val="center"/>
              <w:rPr>
                <w:sz w:val="18"/>
                <w:szCs w:val="18"/>
              </w:rPr>
            </w:pPr>
            <w:r>
              <w:rPr>
                <w:sz w:val="18"/>
                <w:szCs w:val="18"/>
              </w:rPr>
              <w:t>4</w:t>
            </w:r>
          </w:p>
        </w:tc>
        <w:tc>
          <w:tcPr>
            <w:tcW w:w="1803" w:type="dxa"/>
            <w:tcBorders>
              <w:top w:val="single" w:sz="4" w:space="0" w:color="auto"/>
              <w:left w:val="single" w:sz="4" w:space="0" w:color="auto"/>
              <w:bottom w:val="single" w:sz="4" w:space="0" w:color="auto"/>
              <w:right w:val="single" w:sz="4" w:space="0" w:color="auto"/>
            </w:tcBorders>
            <w:hideMark/>
          </w:tcPr>
          <w:p w14:paraId="57BBC0F7" w14:textId="77777777" w:rsidR="00264EC7" w:rsidRDefault="00264EC7">
            <w:pPr>
              <w:ind w:firstLine="0"/>
              <w:jc w:val="center"/>
              <w:rPr>
                <w:sz w:val="18"/>
                <w:szCs w:val="18"/>
              </w:rPr>
            </w:pPr>
            <w:r>
              <w:rPr>
                <w:sz w:val="18"/>
                <w:szCs w:val="18"/>
              </w:rPr>
              <w:t>112-56-28-14</w:t>
            </w:r>
          </w:p>
        </w:tc>
        <w:tc>
          <w:tcPr>
            <w:tcW w:w="1803" w:type="dxa"/>
            <w:tcBorders>
              <w:top w:val="single" w:sz="4" w:space="0" w:color="auto"/>
              <w:left w:val="single" w:sz="4" w:space="0" w:color="auto"/>
              <w:bottom w:val="single" w:sz="4" w:space="0" w:color="auto"/>
              <w:right w:val="single" w:sz="4" w:space="0" w:color="auto"/>
            </w:tcBorders>
            <w:hideMark/>
          </w:tcPr>
          <w:p w14:paraId="58E699E6" w14:textId="77777777" w:rsidR="00264EC7" w:rsidRDefault="00264EC7">
            <w:pPr>
              <w:ind w:firstLine="0"/>
              <w:jc w:val="center"/>
              <w:rPr>
                <w:sz w:val="18"/>
                <w:szCs w:val="18"/>
              </w:rPr>
            </w:pPr>
            <w:r>
              <w:rPr>
                <w:sz w:val="18"/>
                <w:szCs w:val="18"/>
              </w:rPr>
              <w:t>5000</w:t>
            </w:r>
          </w:p>
        </w:tc>
        <w:tc>
          <w:tcPr>
            <w:tcW w:w="1803" w:type="dxa"/>
            <w:tcBorders>
              <w:top w:val="single" w:sz="4" w:space="0" w:color="auto"/>
              <w:left w:val="single" w:sz="4" w:space="0" w:color="auto"/>
              <w:bottom w:val="single" w:sz="4" w:space="0" w:color="auto"/>
              <w:right w:val="single" w:sz="4" w:space="0" w:color="auto"/>
            </w:tcBorders>
            <w:hideMark/>
          </w:tcPr>
          <w:p w14:paraId="21AAE20D" w14:textId="77777777" w:rsidR="00264EC7" w:rsidRDefault="00264EC7">
            <w:pPr>
              <w:ind w:firstLine="0"/>
              <w:jc w:val="center"/>
              <w:rPr>
                <w:sz w:val="18"/>
                <w:szCs w:val="18"/>
              </w:rPr>
            </w:pPr>
            <w:r>
              <w:rPr>
                <w:sz w:val="18"/>
                <w:szCs w:val="18"/>
              </w:rPr>
              <w:t>20</w:t>
            </w:r>
          </w:p>
        </w:tc>
      </w:tr>
      <w:tr w:rsidR="00264EC7" w14:paraId="38011127" w14:textId="77777777" w:rsidTr="00264EC7">
        <w:tc>
          <w:tcPr>
            <w:tcW w:w="1804" w:type="dxa"/>
            <w:tcBorders>
              <w:top w:val="single" w:sz="4" w:space="0" w:color="auto"/>
              <w:left w:val="single" w:sz="4" w:space="0" w:color="auto"/>
              <w:bottom w:val="single" w:sz="4" w:space="0" w:color="auto"/>
              <w:right w:val="single" w:sz="4" w:space="0" w:color="auto"/>
            </w:tcBorders>
            <w:hideMark/>
          </w:tcPr>
          <w:p w14:paraId="53830584" w14:textId="77777777" w:rsidR="00264EC7" w:rsidRDefault="00264EC7">
            <w:pPr>
              <w:ind w:firstLine="0"/>
              <w:jc w:val="center"/>
              <w:rPr>
                <w:sz w:val="18"/>
                <w:szCs w:val="18"/>
              </w:rPr>
            </w:pPr>
            <w:r>
              <w:rPr>
                <w:sz w:val="18"/>
                <w:szCs w:val="18"/>
              </w:rPr>
              <w:t>3</w:t>
            </w:r>
          </w:p>
        </w:tc>
        <w:tc>
          <w:tcPr>
            <w:tcW w:w="1803" w:type="dxa"/>
            <w:tcBorders>
              <w:top w:val="single" w:sz="4" w:space="0" w:color="auto"/>
              <w:left w:val="single" w:sz="4" w:space="0" w:color="auto"/>
              <w:bottom w:val="single" w:sz="4" w:space="0" w:color="auto"/>
              <w:right w:val="single" w:sz="4" w:space="0" w:color="auto"/>
            </w:tcBorders>
            <w:hideMark/>
          </w:tcPr>
          <w:p w14:paraId="647777CF" w14:textId="77777777" w:rsidR="00264EC7" w:rsidRDefault="00264EC7">
            <w:pPr>
              <w:ind w:firstLine="0"/>
              <w:jc w:val="center"/>
              <w:rPr>
                <w:sz w:val="18"/>
                <w:szCs w:val="18"/>
              </w:rPr>
            </w:pPr>
            <w:r>
              <w:rPr>
                <w:sz w:val="18"/>
                <w:szCs w:val="18"/>
              </w:rPr>
              <w:t>3</w:t>
            </w:r>
          </w:p>
        </w:tc>
        <w:tc>
          <w:tcPr>
            <w:tcW w:w="1803" w:type="dxa"/>
            <w:tcBorders>
              <w:top w:val="single" w:sz="4" w:space="0" w:color="auto"/>
              <w:left w:val="single" w:sz="4" w:space="0" w:color="auto"/>
              <w:bottom w:val="single" w:sz="4" w:space="0" w:color="auto"/>
              <w:right w:val="single" w:sz="4" w:space="0" w:color="auto"/>
            </w:tcBorders>
            <w:hideMark/>
          </w:tcPr>
          <w:p w14:paraId="563C3EC1" w14:textId="77777777" w:rsidR="00264EC7" w:rsidRDefault="00264EC7">
            <w:pPr>
              <w:ind w:firstLine="0"/>
              <w:jc w:val="center"/>
              <w:rPr>
                <w:sz w:val="18"/>
                <w:szCs w:val="18"/>
              </w:rPr>
            </w:pPr>
            <w:r>
              <w:rPr>
                <w:sz w:val="18"/>
                <w:szCs w:val="18"/>
              </w:rPr>
              <w:t>28-28-14</w:t>
            </w:r>
          </w:p>
        </w:tc>
        <w:tc>
          <w:tcPr>
            <w:tcW w:w="1803" w:type="dxa"/>
            <w:tcBorders>
              <w:top w:val="single" w:sz="4" w:space="0" w:color="auto"/>
              <w:left w:val="single" w:sz="4" w:space="0" w:color="auto"/>
              <w:bottom w:val="single" w:sz="4" w:space="0" w:color="auto"/>
              <w:right w:val="single" w:sz="4" w:space="0" w:color="auto"/>
            </w:tcBorders>
            <w:hideMark/>
          </w:tcPr>
          <w:p w14:paraId="604043EF" w14:textId="77777777" w:rsidR="00264EC7" w:rsidRDefault="00264EC7">
            <w:pPr>
              <w:ind w:firstLine="0"/>
              <w:jc w:val="center"/>
              <w:rPr>
                <w:sz w:val="18"/>
                <w:szCs w:val="18"/>
              </w:rPr>
            </w:pPr>
            <w:r>
              <w:rPr>
                <w:sz w:val="18"/>
                <w:szCs w:val="18"/>
              </w:rPr>
              <w:t>5000</w:t>
            </w:r>
          </w:p>
        </w:tc>
        <w:tc>
          <w:tcPr>
            <w:tcW w:w="1803" w:type="dxa"/>
            <w:tcBorders>
              <w:top w:val="single" w:sz="4" w:space="0" w:color="auto"/>
              <w:left w:val="single" w:sz="4" w:space="0" w:color="auto"/>
              <w:bottom w:val="single" w:sz="4" w:space="0" w:color="auto"/>
              <w:right w:val="single" w:sz="4" w:space="0" w:color="auto"/>
            </w:tcBorders>
            <w:hideMark/>
          </w:tcPr>
          <w:p w14:paraId="1C7B0F27" w14:textId="77777777" w:rsidR="00264EC7" w:rsidRDefault="00264EC7">
            <w:pPr>
              <w:ind w:firstLine="0"/>
              <w:jc w:val="center"/>
              <w:rPr>
                <w:sz w:val="18"/>
                <w:szCs w:val="18"/>
              </w:rPr>
            </w:pPr>
            <w:r>
              <w:rPr>
                <w:sz w:val="18"/>
                <w:szCs w:val="18"/>
              </w:rPr>
              <w:t>20</w:t>
            </w:r>
          </w:p>
        </w:tc>
      </w:tr>
      <w:tr w:rsidR="00264EC7" w14:paraId="7B907382" w14:textId="77777777" w:rsidTr="00264EC7">
        <w:tc>
          <w:tcPr>
            <w:tcW w:w="1804" w:type="dxa"/>
            <w:tcBorders>
              <w:top w:val="single" w:sz="4" w:space="0" w:color="auto"/>
              <w:left w:val="single" w:sz="4" w:space="0" w:color="auto"/>
              <w:bottom w:val="single" w:sz="4" w:space="0" w:color="auto"/>
              <w:right w:val="single" w:sz="4" w:space="0" w:color="auto"/>
            </w:tcBorders>
            <w:hideMark/>
          </w:tcPr>
          <w:p w14:paraId="1BFBD1AC" w14:textId="77777777" w:rsidR="00264EC7" w:rsidRDefault="00264EC7">
            <w:pPr>
              <w:ind w:firstLine="0"/>
              <w:jc w:val="center"/>
              <w:rPr>
                <w:sz w:val="18"/>
                <w:szCs w:val="18"/>
              </w:rPr>
            </w:pPr>
            <w:r>
              <w:rPr>
                <w:sz w:val="18"/>
                <w:szCs w:val="18"/>
              </w:rPr>
              <w:t>4</w:t>
            </w:r>
          </w:p>
        </w:tc>
        <w:tc>
          <w:tcPr>
            <w:tcW w:w="1803" w:type="dxa"/>
            <w:tcBorders>
              <w:top w:val="single" w:sz="4" w:space="0" w:color="auto"/>
              <w:left w:val="single" w:sz="4" w:space="0" w:color="auto"/>
              <w:bottom w:val="single" w:sz="4" w:space="0" w:color="auto"/>
              <w:right w:val="single" w:sz="4" w:space="0" w:color="auto"/>
            </w:tcBorders>
            <w:hideMark/>
          </w:tcPr>
          <w:p w14:paraId="26A7786C" w14:textId="77777777" w:rsidR="00264EC7" w:rsidRDefault="00264EC7">
            <w:pPr>
              <w:ind w:firstLine="0"/>
              <w:jc w:val="center"/>
              <w:rPr>
                <w:sz w:val="18"/>
                <w:szCs w:val="18"/>
              </w:rPr>
            </w:pPr>
            <w:r>
              <w:rPr>
                <w:sz w:val="18"/>
                <w:szCs w:val="18"/>
              </w:rPr>
              <w:t>3</w:t>
            </w:r>
          </w:p>
        </w:tc>
        <w:tc>
          <w:tcPr>
            <w:tcW w:w="1803" w:type="dxa"/>
            <w:tcBorders>
              <w:top w:val="single" w:sz="4" w:space="0" w:color="auto"/>
              <w:left w:val="single" w:sz="4" w:space="0" w:color="auto"/>
              <w:bottom w:val="single" w:sz="4" w:space="0" w:color="auto"/>
              <w:right w:val="single" w:sz="4" w:space="0" w:color="auto"/>
            </w:tcBorders>
            <w:hideMark/>
          </w:tcPr>
          <w:p w14:paraId="01C37EE9" w14:textId="77777777" w:rsidR="00264EC7" w:rsidRDefault="00264EC7">
            <w:pPr>
              <w:ind w:firstLine="0"/>
              <w:jc w:val="center"/>
              <w:rPr>
                <w:sz w:val="18"/>
                <w:szCs w:val="18"/>
              </w:rPr>
            </w:pPr>
            <w:r>
              <w:rPr>
                <w:sz w:val="18"/>
                <w:szCs w:val="18"/>
              </w:rPr>
              <w:t>28-28-14</w:t>
            </w:r>
          </w:p>
        </w:tc>
        <w:tc>
          <w:tcPr>
            <w:tcW w:w="1803" w:type="dxa"/>
            <w:tcBorders>
              <w:top w:val="single" w:sz="4" w:space="0" w:color="auto"/>
              <w:left w:val="single" w:sz="4" w:space="0" w:color="auto"/>
              <w:bottom w:val="single" w:sz="4" w:space="0" w:color="auto"/>
              <w:right w:val="single" w:sz="4" w:space="0" w:color="auto"/>
            </w:tcBorders>
            <w:hideMark/>
          </w:tcPr>
          <w:p w14:paraId="43E8628C" w14:textId="77777777" w:rsidR="00264EC7" w:rsidRDefault="00264EC7">
            <w:pPr>
              <w:ind w:firstLine="0"/>
              <w:jc w:val="center"/>
              <w:rPr>
                <w:sz w:val="18"/>
                <w:szCs w:val="18"/>
              </w:rPr>
            </w:pPr>
            <w:r>
              <w:rPr>
                <w:sz w:val="18"/>
                <w:szCs w:val="18"/>
              </w:rPr>
              <w:t>5000</w:t>
            </w:r>
          </w:p>
        </w:tc>
        <w:tc>
          <w:tcPr>
            <w:tcW w:w="1803" w:type="dxa"/>
            <w:tcBorders>
              <w:top w:val="single" w:sz="4" w:space="0" w:color="auto"/>
              <w:left w:val="single" w:sz="4" w:space="0" w:color="auto"/>
              <w:bottom w:val="single" w:sz="4" w:space="0" w:color="auto"/>
              <w:right w:val="single" w:sz="4" w:space="0" w:color="auto"/>
            </w:tcBorders>
            <w:hideMark/>
          </w:tcPr>
          <w:p w14:paraId="45196DA7" w14:textId="77777777" w:rsidR="00264EC7" w:rsidRDefault="00264EC7">
            <w:pPr>
              <w:ind w:firstLine="0"/>
              <w:jc w:val="center"/>
              <w:rPr>
                <w:sz w:val="18"/>
                <w:szCs w:val="18"/>
              </w:rPr>
            </w:pPr>
            <w:r>
              <w:rPr>
                <w:sz w:val="18"/>
                <w:szCs w:val="18"/>
              </w:rPr>
              <w:t>20</w:t>
            </w:r>
          </w:p>
        </w:tc>
      </w:tr>
      <w:tr w:rsidR="00264EC7" w14:paraId="72447886" w14:textId="77777777" w:rsidTr="00264EC7">
        <w:tc>
          <w:tcPr>
            <w:tcW w:w="1804" w:type="dxa"/>
            <w:tcBorders>
              <w:top w:val="single" w:sz="4" w:space="0" w:color="auto"/>
              <w:left w:val="single" w:sz="4" w:space="0" w:color="auto"/>
              <w:bottom w:val="single" w:sz="4" w:space="0" w:color="auto"/>
              <w:right w:val="single" w:sz="4" w:space="0" w:color="auto"/>
            </w:tcBorders>
            <w:hideMark/>
          </w:tcPr>
          <w:p w14:paraId="6FAC4C3E" w14:textId="77777777" w:rsidR="00264EC7" w:rsidRDefault="00264EC7">
            <w:pPr>
              <w:ind w:firstLine="0"/>
              <w:jc w:val="center"/>
              <w:rPr>
                <w:sz w:val="18"/>
                <w:szCs w:val="18"/>
              </w:rPr>
            </w:pPr>
            <w:r>
              <w:rPr>
                <w:sz w:val="18"/>
                <w:szCs w:val="18"/>
              </w:rPr>
              <w:t>5</w:t>
            </w:r>
          </w:p>
        </w:tc>
        <w:tc>
          <w:tcPr>
            <w:tcW w:w="1803" w:type="dxa"/>
            <w:tcBorders>
              <w:top w:val="single" w:sz="4" w:space="0" w:color="auto"/>
              <w:left w:val="single" w:sz="4" w:space="0" w:color="auto"/>
              <w:bottom w:val="single" w:sz="4" w:space="0" w:color="auto"/>
              <w:right w:val="single" w:sz="4" w:space="0" w:color="auto"/>
            </w:tcBorders>
            <w:hideMark/>
          </w:tcPr>
          <w:p w14:paraId="3FF5D6D7" w14:textId="77777777" w:rsidR="00264EC7" w:rsidRDefault="00264EC7">
            <w:pPr>
              <w:ind w:firstLine="0"/>
              <w:jc w:val="center"/>
              <w:rPr>
                <w:sz w:val="18"/>
                <w:szCs w:val="18"/>
              </w:rPr>
            </w:pPr>
            <w:r>
              <w:rPr>
                <w:sz w:val="18"/>
                <w:szCs w:val="18"/>
              </w:rPr>
              <w:t>4</w:t>
            </w:r>
          </w:p>
        </w:tc>
        <w:tc>
          <w:tcPr>
            <w:tcW w:w="1803" w:type="dxa"/>
            <w:tcBorders>
              <w:top w:val="single" w:sz="4" w:space="0" w:color="auto"/>
              <w:left w:val="single" w:sz="4" w:space="0" w:color="auto"/>
              <w:bottom w:val="single" w:sz="4" w:space="0" w:color="auto"/>
              <w:right w:val="single" w:sz="4" w:space="0" w:color="auto"/>
            </w:tcBorders>
            <w:hideMark/>
          </w:tcPr>
          <w:p w14:paraId="553FDABC" w14:textId="77777777" w:rsidR="00264EC7" w:rsidRDefault="00264EC7">
            <w:pPr>
              <w:ind w:firstLine="0"/>
              <w:jc w:val="center"/>
              <w:rPr>
                <w:sz w:val="18"/>
                <w:szCs w:val="18"/>
              </w:rPr>
            </w:pPr>
            <w:r>
              <w:rPr>
                <w:sz w:val="18"/>
                <w:szCs w:val="18"/>
              </w:rPr>
              <w:t>56-28-14-7</w:t>
            </w:r>
          </w:p>
        </w:tc>
        <w:tc>
          <w:tcPr>
            <w:tcW w:w="1803" w:type="dxa"/>
            <w:tcBorders>
              <w:top w:val="single" w:sz="4" w:space="0" w:color="auto"/>
              <w:left w:val="single" w:sz="4" w:space="0" w:color="auto"/>
              <w:bottom w:val="single" w:sz="4" w:space="0" w:color="auto"/>
              <w:right w:val="single" w:sz="4" w:space="0" w:color="auto"/>
            </w:tcBorders>
            <w:hideMark/>
          </w:tcPr>
          <w:p w14:paraId="0DB735F7" w14:textId="77777777" w:rsidR="00264EC7" w:rsidRDefault="00264EC7">
            <w:pPr>
              <w:ind w:firstLine="0"/>
              <w:jc w:val="center"/>
              <w:rPr>
                <w:sz w:val="18"/>
                <w:szCs w:val="18"/>
              </w:rPr>
            </w:pPr>
            <w:r>
              <w:rPr>
                <w:sz w:val="18"/>
                <w:szCs w:val="18"/>
              </w:rPr>
              <w:t>5000</w:t>
            </w:r>
          </w:p>
        </w:tc>
        <w:tc>
          <w:tcPr>
            <w:tcW w:w="1803" w:type="dxa"/>
            <w:tcBorders>
              <w:top w:val="single" w:sz="4" w:space="0" w:color="auto"/>
              <w:left w:val="single" w:sz="4" w:space="0" w:color="auto"/>
              <w:bottom w:val="single" w:sz="4" w:space="0" w:color="auto"/>
              <w:right w:val="single" w:sz="4" w:space="0" w:color="auto"/>
            </w:tcBorders>
            <w:hideMark/>
          </w:tcPr>
          <w:p w14:paraId="489E0C23" w14:textId="77777777" w:rsidR="00264EC7" w:rsidRDefault="00264EC7">
            <w:pPr>
              <w:ind w:firstLine="0"/>
              <w:jc w:val="center"/>
              <w:rPr>
                <w:sz w:val="18"/>
                <w:szCs w:val="18"/>
              </w:rPr>
            </w:pPr>
            <w:r>
              <w:rPr>
                <w:sz w:val="18"/>
                <w:szCs w:val="18"/>
              </w:rPr>
              <w:t>20</w:t>
            </w:r>
          </w:p>
        </w:tc>
      </w:tr>
      <w:tr w:rsidR="00264EC7" w14:paraId="2AEB499D" w14:textId="77777777" w:rsidTr="00264EC7">
        <w:tc>
          <w:tcPr>
            <w:tcW w:w="1804" w:type="dxa"/>
            <w:tcBorders>
              <w:top w:val="single" w:sz="4" w:space="0" w:color="auto"/>
              <w:left w:val="single" w:sz="4" w:space="0" w:color="auto"/>
              <w:bottom w:val="single" w:sz="4" w:space="0" w:color="auto"/>
              <w:right w:val="single" w:sz="4" w:space="0" w:color="auto"/>
            </w:tcBorders>
            <w:hideMark/>
          </w:tcPr>
          <w:p w14:paraId="47D09667" w14:textId="77777777" w:rsidR="00264EC7" w:rsidRDefault="00264EC7">
            <w:pPr>
              <w:ind w:firstLine="0"/>
              <w:jc w:val="center"/>
              <w:rPr>
                <w:sz w:val="18"/>
                <w:szCs w:val="18"/>
              </w:rPr>
            </w:pPr>
            <w:r>
              <w:rPr>
                <w:sz w:val="18"/>
                <w:szCs w:val="18"/>
              </w:rPr>
              <w:t>6</w:t>
            </w:r>
          </w:p>
        </w:tc>
        <w:tc>
          <w:tcPr>
            <w:tcW w:w="1803" w:type="dxa"/>
            <w:tcBorders>
              <w:top w:val="single" w:sz="4" w:space="0" w:color="auto"/>
              <w:left w:val="single" w:sz="4" w:space="0" w:color="auto"/>
              <w:bottom w:val="single" w:sz="4" w:space="0" w:color="auto"/>
              <w:right w:val="single" w:sz="4" w:space="0" w:color="auto"/>
            </w:tcBorders>
            <w:hideMark/>
          </w:tcPr>
          <w:p w14:paraId="2826D2A6" w14:textId="77777777" w:rsidR="00264EC7" w:rsidRDefault="00264EC7">
            <w:pPr>
              <w:ind w:firstLine="0"/>
              <w:jc w:val="center"/>
              <w:rPr>
                <w:sz w:val="18"/>
                <w:szCs w:val="18"/>
              </w:rPr>
            </w:pPr>
            <w:r>
              <w:rPr>
                <w:sz w:val="18"/>
                <w:szCs w:val="18"/>
              </w:rPr>
              <w:t>2</w:t>
            </w:r>
          </w:p>
        </w:tc>
        <w:tc>
          <w:tcPr>
            <w:tcW w:w="1803" w:type="dxa"/>
            <w:tcBorders>
              <w:top w:val="single" w:sz="4" w:space="0" w:color="auto"/>
              <w:left w:val="single" w:sz="4" w:space="0" w:color="auto"/>
              <w:bottom w:val="single" w:sz="4" w:space="0" w:color="auto"/>
              <w:right w:val="single" w:sz="4" w:space="0" w:color="auto"/>
            </w:tcBorders>
            <w:hideMark/>
          </w:tcPr>
          <w:p w14:paraId="746BECFD" w14:textId="77777777" w:rsidR="00264EC7" w:rsidRDefault="00264EC7">
            <w:pPr>
              <w:ind w:firstLine="0"/>
              <w:jc w:val="center"/>
              <w:rPr>
                <w:sz w:val="18"/>
                <w:szCs w:val="18"/>
              </w:rPr>
            </w:pPr>
            <w:r>
              <w:rPr>
                <w:sz w:val="18"/>
                <w:szCs w:val="18"/>
              </w:rPr>
              <w:t>28-14</w:t>
            </w:r>
          </w:p>
        </w:tc>
        <w:tc>
          <w:tcPr>
            <w:tcW w:w="1803" w:type="dxa"/>
            <w:tcBorders>
              <w:top w:val="single" w:sz="4" w:space="0" w:color="auto"/>
              <w:left w:val="single" w:sz="4" w:space="0" w:color="auto"/>
              <w:bottom w:val="single" w:sz="4" w:space="0" w:color="auto"/>
              <w:right w:val="single" w:sz="4" w:space="0" w:color="auto"/>
            </w:tcBorders>
            <w:hideMark/>
          </w:tcPr>
          <w:p w14:paraId="6B6F9913" w14:textId="77777777" w:rsidR="00264EC7" w:rsidRDefault="00264EC7">
            <w:pPr>
              <w:ind w:firstLine="0"/>
              <w:jc w:val="center"/>
              <w:rPr>
                <w:sz w:val="18"/>
                <w:szCs w:val="18"/>
              </w:rPr>
            </w:pPr>
            <w:r>
              <w:rPr>
                <w:sz w:val="18"/>
                <w:szCs w:val="18"/>
              </w:rPr>
              <w:t>5000</w:t>
            </w:r>
          </w:p>
        </w:tc>
        <w:tc>
          <w:tcPr>
            <w:tcW w:w="1803" w:type="dxa"/>
            <w:tcBorders>
              <w:top w:val="single" w:sz="4" w:space="0" w:color="auto"/>
              <w:left w:val="single" w:sz="4" w:space="0" w:color="auto"/>
              <w:bottom w:val="single" w:sz="4" w:space="0" w:color="auto"/>
              <w:right w:val="single" w:sz="4" w:space="0" w:color="auto"/>
            </w:tcBorders>
            <w:hideMark/>
          </w:tcPr>
          <w:p w14:paraId="33504EC9" w14:textId="77777777" w:rsidR="00264EC7" w:rsidRDefault="00264EC7">
            <w:pPr>
              <w:ind w:firstLine="0"/>
              <w:jc w:val="center"/>
              <w:rPr>
                <w:sz w:val="18"/>
                <w:szCs w:val="18"/>
              </w:rPr>
            </w:pPr>
            <w:r>
              <w:rPr>
                <w:sz w:val="18"/>
                <w:szCs w:val="18"/>
              </w:rPr>
              <w:t>20</w:t>
            </w:r>
          </w:p>
        </w:tc>
      </w:tr>
    </w:tbl>
    <w:p w14:paraId="72A5B0A5" w14:textId="77777777" w:rsidR="003D4B09" w:rsidRDefault="003D4B09" w:rsidP="003D4B09"/>
    <w:p w14:paraId="6AD7B7B3" w14:textId="02CFA2D0" w:rsidR="00264EC7" w:rsidRDefault="00264EC7" w:rsidP="00264EC7">
      <w:pPr>
        <w:pStyle w:val="Heading2"/>
      </w:pPr>
      <w:r>
        <w:t>Model metrics</w:t>
      </w:r>
    </w:p>
    <w:p w14:paraId="70AF507A" w14:textId="659B0E55" w:rsidR="00264EC7" w:rsidRDefault="00264EC7" w:rsidP="00264EC7">
      <w:pPr>
        <w:ind w:firstLine="0"/>
      </w:pPr>
      <w:r>
        <w:t>To quantify the prediction performance of the DL models</w:t>
      </w:r>
      <w:r w:rsidR="00E517CC">
        <w:t>,</w:t>
      </w:r>
      <w:r>
        <w:t xml:space="preserve"> we use the classification accuracy, the confusion matrix and the sensitivity or recall.</w:t>
      </w:r>
    </w:p>
    <w:p w14:paraId="10AF3B4E" w14:textId="77777777" w:rsidR="00264EC7" w:rsidRDefault="00264EC7" w:rsidP="003D4B09">
      <w:pPr>
        <w:pStyle w:val="Heading3"/>
      </w:pPr>
      <w:r>
        <w:t>Classification Accuracy</w:t>
      </w:r>
    </w:p>
    <w:p w14:paraId="2D82D0DD" w14:textId="4D8B1660" w:rsidR="00264EC7" w:rsidRDefault="00264EC7" w:rsidP="00264EC7">
      <w:pPr>
        <w:ind w:firstLine="0"/>
      </w:pPr>
      <w:r>
        <w:t xml:space="preserve">Classification accuracy is defined by the </w:t>
      </w:r>
      <w:r w:rsidR="00E517CC">
        <w:t xml:space="preserve">ratio of the </w:t>
      </w:r>
      <w:r>
        <w:t xml:space="preserve">number of correct predictions </w:t>
      </w:r>
      <w:r w:rsidR="00E517CC">
        <w:t>to</w:t>
      </w:r>
      <w:r>
        <w:t xml:space="preserve"> all predictions made. This is the most common evaluation metric; however, it might be quite misleading. It is only suitable when there are an equal number of observations in each class and that all predictions and prediction errors are equally important. During the preprocessing of the data we sampled the observations such that the number of landslide susceptibility classes were balanced. </w:t>
      </w:r>
    </w:p>
    <w:p w14:paraId="0E938A9A" w14:textId="77777777" w:rsidR="00264EC7" w:rsidRDefault="00264EC7" w:rsidP="003D4B09">
      <w:pPr>
        <w:pStyle w:val="Heading3"/>
      </w:pPr>
      <w:r>
        <w:t>Confusion matrix</w:t>
      </w:r>
    </w:p>
    <w:p w14:paraId="4D38E107" w14:textId="113971D2" w:rsidR="00264EC7" w:rsidRDefault="00264EC7" w:rsidP="00264EC7">
      <w:pPr>
        <w:ind w:firstLine="0"/>
      </w:pPr>
      <w:r>
        <w:t>This is one of the most common metric</w:t>
      </w:r>
      <w:r w:rsidR="003D4B09">
        <w:t>e</w:t>
      </w:r>
      <w:r>
        <w:t xml:space="preserve">s to evaluate the performance of a model. </w:t>
      </w:r>
      <w:r w:rsidR="003D4B09">
        <w:t>It</w:t>
      </w:r>
      <w:r>
        <w:t xml:space="preserve"> shows the </w:t>
      </w:r>
      <w:r w:rsidR="003D4B09">
        <w:t>quantity</w:t>
      </w:r>
      <w:r>
        <w:t xml:space="preserve"> of </w:t>
      </w:r>
      <w:r w:rsidR="003D4B09">
        <w:t>true</w:t>
      </w:r>
      <w:r>
        <w:t xml:space="preserve"> and </w:t>
      </w:r>
      <w:r w:rsidR="003D4B09">
        <w:t>false</w:t>
      </w:r>
      <w:r>
        <w:t xml:space="preserve"> predictions, in terms of the observations of each class. For a binary classification problem, a confusion matrix is defined as shown in Figure 4.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4EC7" w14:paraId="009E3AEC" w14:textId="77777777" w:rsidTr="00264EC7">
        <w:tc>
          <w:tcPr>
            <w:tcW w:w="9016" w:type="dxa"/>
            <w:hideMark/>
          </w:tcPr>
          <w:p w14:paraId="1A1DB465" w14:textId="0D2ABE31" w:rsidR="00264EC7" w:rsidRDefault="003D4B09">
            <w:pPr>
              <w:ind w:firstLine="0"/>
              <w:jc w:val="center"/>
            </w:pPr>
            <w:r>
              <w:rPr>
                <w:noProof/>
              </w:rPr>
              <w:lastRenderedPageBreak/>
              <w:drawing>
                <wp:inline distT="0" distB="0" distL="0" distR="0" wp14:anchorId="3BCF1A91" wp14:editId="63544C6A">
                  <wp:extent cx="2860963" cy="214572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449" cy="2150586"/>
                          </a:xfrm>
                          <a:prstGeom prst="rect">
                            <a:avLst/>
                          </a:prstGeom>
                        </pic:spPr>
                      </pic:pic>
                    </a:graphicData>
                  </a:graphic>
                </wp:inline>
              </w:drawing>
            </w:r>
          </w:p>
        </w:tc>
      </w:tr>
      <w:tr w:rsidR="00264EC7" w14:paraId="71C94EB4" w14:textId="77777777" w:rsidTr="00264EC7">
        <w:tc>
          <w:tcPr>
            <w:tcW w:w="9016" w:type="dxa"/>
          </w:tcPr>
          <w:p w14:paraId="0D2223EF" w14:textId="14DA6F2F" w:rsidR="00264EC7" w:rsidRDefault="003D4B09" w:rsidP="003D4B09">
            <w:pPr>
              <w:pStyle w:val="Caption"/>
            </w:pPr>
            <w:r>
              <w:t xml:space="preserve">Figure </w:t>
            </w:r>
            <w:fldSimple w:instr=" SEQ Figure \* ARABIC ">
              <w:r w:rsidR="00091714">
                <w:rPr>
                  <w:noProof/>
                </w:rPr>
                <w:t>4</w:t>
              </w:r>
            </w:fldSimple>
            <w:r>
              <w:t xml:space="preserve">: </w:t>
            </w:r>
            <w:r w:rsidR="00264EC7">
              <w:t>Schema of a confusion matrix in a binary classification problem</w:t>
            </w:r>
          </w:p>
        </w:tc>
      </w:tr>
    </w:tbl>
    <w:p w14:paraId="466240BF" w14:textId="77777777" w:rsidR="003D4B09" w:rsidRDefault="003D4B09" w:rsidP="00264EC7">
      <w:pPr>
        <w:ind w:firstLine="0"/>
        <w:rPr>
          <w:b/>
        </w:rPr>
      </w:pPr>
    </w:p>
    <w:p w14:paraId="2C80E341" w14:textId="7FD305C0" w:rsidR="003D4B09" w:rsidRDefault="003D4B09" w:rsidP="003D4B09">
      <w:pPr>
        <w:ind w:firstLine="0"/>
        <w:rPr>
          <w:b/>
        </w:rPr>
      </w:pPr>
      <w:r>
        <w:t>In the confusion matrix of binary classification (two classes), we define the following elements:</w:t>
      </w:r>
    </w:p>
    <w:p w14:paraId="7CC4E825" w14:textId="77777777" w:rsidR="003D4B09" w:rsidRDefault="00264EC7" w:rsidP="00264EC7">
      <w:pPr>
        <w:ind w:firstLine="0"/>
        <w:rPr>
          <w:b/>
        </w:rPr>
      </w:pPr>
      <w:r>
        <w:rPr>
          <w:b/>
        </w:rPr>
        <w:t>True Positives (TP</w:t>
      </w:r>
      <w:r w:rsidRPr="003D4B09">
        <w:t xml:space="preserve">): </w:t>
      </w:r>
      <w:r w:rsidR="003D4B09" w:rsidRPr="003D4B09">
        <w:t>Predicted positive value is correct.</w:t>
      </w:r>
      <w:r w:rsidR="003D4B09">
        <w:rPr>
          <w:b/>
        </w:rPr>
        <w:t xml:space="preserve"> </w:t>
      </w:r>
    </w:p>
    <w:p w14:paraId="0E4C1717" w14:textId="6094EB4E" w:rsidR="00264EC7" w:rsidRDefault="00264EC7" w:rsidP="00264EC7">
      <w:pPr>
        <w:ind w:firstLine="0"/>
      </w:pPr>
      <w:r>
        <w:rPr>
          <w:b/>
        </w:rPr>
        <w:t xml:space="preserve">True negatives (TN): </w:t>
      </w:r>
      <w:r w:rsidR="003D4B09" w:rsidRPr="003D4B09">
        <w:t xml:space="preserve">Predicted </w:t>
      </w:r>
      <w:r w:rsidR="003D4B09">
        <w:t>negative</w:t>
      </w:r>
      <w:r w:rsidR="003D4B09" w:rsidRPr="003D4B09">
        <w:t xml:space="preserve"> value is correct.</w:t>
      </w:r>
    </w:p>
    <w:p w14:paraId="181E907E" w14:textId="6413FFCE" w:rsidR="00264EC7" w:rsidRDefault="00264EC7" w:rsidP="00264EC7">
      <w:pPr>
        <w:ind w:firstLine="0"/>
      </w:pPr>
      <w:r>
        <w:rPr>
          <w:b/>
        </w:rPr>
        <w:t xml:space="preserve">False positives (FP): </w:t>
      </w:r>
      <w:r w:rsidR="003D4B09">
        <w:t>Predicted positive value is wrong</w:t>
      </w:r>
      <w:r>
        <w:t>.</w:t>
      </w:r>
    </w:p>
    <w:p w14:paraId="679A0205" w14:textId="42AD46BD" w:rsidR="00264EC7" w:rsidRDefault="00264EC7" w:rsidP="00264EC7">
      <w:pPr>
        <w:ind w:firstLine="0"/>
      </w:pPr>
      <w:r>
        <w:rPr>
          <w:b/>
        </w:rPr>
        <w:t xml:space="preserve">False negatives (FN): </w:t>
      </w:r>
      <w:r w:rsidR="00B65CA1" w:rsidRPr="003D4B09">
        <w:t xml:space="preserve">Predicted </w:t>
      </w:r>
      <w:r w:rsidR="00B65CA1">
        <w:t>negative</w:t>
      </w:r>
      <w:r w:rsidR="00B65CA1" w:rsidRPr="003D4B09">
        <w:t xml:space="preserve"> value is </w:t>
      </w:r>
      <w:r w:rsidR="00B65CA1">
        <w:t>wrong</w:t>
      </w:r>
      <w:r>
        <w:t>.</w:t>
      </w:r>
    </w:p>
    <w:p w14:paraId="1A4C6843" w14:textId="77777777" w:rsidR="00264EC7" w:rsidRDefault="00264EC7" w:rsidP="00264EC7">
      <w:pPr>
        <w:ind w:firstLine="0"/>
        <w:rPr>
          <w:i/>
        </w:rPr>
      </w:pPr>
      <w:r>
        <w:t xml:space="preserve">The confusion matrix can also be normalized. In this case, it shows the </w:t>
      </w:r>
      <w:r>
        <w:rPr>
          <w:i/>
        </w:rPr>
        <w:t xml:space="preserve">sensibility </w:t>
      </w:r>
      <w:r>
        <w:t>or</w:t>
      </w:r>
      <w:r>
        <w:rPr>
          <w:i/>
        </w:rPr>
        <w:t xml:space="preserve"> Recall.</w:t>
      </w:r>
    </w:p>
    <w:p w14:paraId="0048A225" w14:textId="77777777" w:rsidR="00264EC7" w:rsidRDefault="00264EC7" w:rsidP="00B65CA1">
      <w:pPr>
        <w:pStyle w:val="Heading3"/>
      </w:pPr>
      <w:r>
        <w:t>Recall</w:t>
      </w:r>
    </w:p>
    <w:p w14:paraId="7D8103B6" w14:textId="77777777" w:rsidR="00264EC7" w:rsidRDefault="00264EC7" w:rsidP="00264EC7">
      <w:pPr>
        <w:ind w:firstLine="0"/>
      </w:pPr>
      <w:r>
        <w:t>Recall refers to the TP rate and it summarizes how well the positive class was predicted. Mathematically, recall is defined as:</w:t>
      </w:r>
    </w:p>
    <w:p w14:paraId="597845A4" w14:textId="77777777" w:rsidR="00264EC7" w:rsidRDefault="00264EC7" w:rsidP="00264EC7">
      <w:pPr>
        <w:ind w:firstLine="0"/>
        <w:jc w:val="center"/>
      </w:pPr>
      <m:oMathPara>
        <m:oMath>
          <m:r>
            <w:rPr>
              <w:rFonts w:ascii="Cambria Math" w:hAnsi="Cambria Math"/>
            </w:rPr>
            <m:t xml:space="preserve">R=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76149BC9" w14:textId="62BF3B90" w:rsidR="00264EC7" w:rsidRDefault="00264EC7" w:rsidP="00264EC7">
      <w:pPr>
        <w:ind w:firstLine="0"/>
      </w:pPr>
      <w:r>
        <w:t xml:space="preserve">Since we are interested in having a DL model capable of making good classifications of how </w:t>
      </w:r>
      <w:r w:rsidR="00B65CA1">
        <w:t xml:space="preserve">susceptible </w:t>
      </w:r>
      <w:r>
        <w:t>a region is to landslides</w:t>
      </w:r>
      <w:r w:rsidR="00B65CA1">
        <w:t xml:space="preserve"> (positive cases)</w:t>
      </w:r>
      <w:r>
        <w:t xml:space="preserve"> or not, we evaluate the quality of the DL models based on this metric.  </w:t>
      </w:r>
    </w:p>
    <w:p w14:paraId="71E7F32C" w14:textId="77777777" w:rsidR="00264EC7" w:rsidRDefault="00264EC7" w:rsidP="00B65CA1">
      <w:pPr>
        <w:pStyle w:val="Heading1"/>
      </w:pPr>
      <w:r>
        <w:t>Results and Discussion</w:t>
      </w:r>
    </w:p>
    <w:p w14:paraId="6A68DAEA" w14:textId="4C991120" w:rsidR="00264EC7" w:rsidRDefault="00264EC7" w:rsidP="00264EC7">
      <w:pPr>
        <w:ind w:firstLine="0"/>
      </w:pPr>
      <w:r>
        <w:t xml:space="preserve">DL models are known as being ‘black boxes’ due to the difficulty to infer the importance of the input vectors by just looking at the complex relationships generated in deep hidden layers. A combination of statistical techniques and less complex, </w:t>
      </w:r>
      <w:proofErr w:type="gramStart"/>
      <w:r>
        <w:t>but yet</w:t>
      </w:r>
      <w:proofErr w:type="gramEnd"/>
      <w:r>
        <w:t xml:space="preserve"> powerful Machine Learning (ML) models, may indicate the feature vectors that bring more information at predicting the target variable </w:t>
      </w:r>
      <w:r>
        <w:rPr>
          <w:i/>
        </w:rPr>
        <w:t>y</w:t>
      </w:r>
      <w:r>
        <w:t xml:space="preserve">. In this study we used a combination of ensembles of </w:t>
      </w:r>
      <w:r w:rsidR="00BC4052">
        <w:t xml:space="preserve">decision </w:t>
      </w:r>
      <w:r>
        <w:t xml:space="preserve">trees; i.e. Random Forest and different boosting algorithms, to obtain the importance of the variables used to predict the landslide susceptibility. We ran Random Forest and Boosting methods during 20 iterations to obtain an estimate (mean and standard deviation) of the importance of </w:t>
      </w:r>
      <w:r>
        <w:lastRenderedPageBreak/>
        <w:t xml:space="preserve">each feature vector. The results are shown in </w:t>
      </w:r>
      <w:r w:rsidR="00BC4052">
        <w:fldChar w:fldCharType="begin"/>
      </w:r>
      <w:r w:rsidR="00BC4052">
        <w:instrText xml:space="preserve"> REF _Ref38910662 \h </w:instrText>
      </w:r>
      <w:r w:rsidR="00BC4052">
        <w:fldChar w:fldCharType="separate"/>
      </w:r>
      <w:r w:rsidR="00091714">
        <w:t xml:space="preserve">Figure </w:t>
      </w:r>
      <w:r w:rsidR="00091714">
        <w:rPr>
          <w:noProof/>
        </w:rPr>
        <w:t>5</w:t>
      </w:r>
      <w:r w:rsidR="00BC4052">
        <w:fldChar w:fldCharType="end"/>
      </w:r>
      <w:r>
        <w:t xml:space="preserve">. As expected, the slope is a very important factor at predicting the landslide susceptibility (average importance around of 0.2); however, features describing the </w:t>
      </w:r>
      <w:r w:rsidR="00BC4052">
        <w:t xml:space="preserve">landcover and </w:t>
      </w:r>
      <w:r>
        <w:t>land</w:t>
      </w:r>
      <w:r w:rsidR="00BC4052">
        <w:t xml:space="preserve"> </w:t>
      </w:r>
      <w:r>
        <w:t>use</w:t>
      </w:r>
      <w:r w:rsidR="00BC4052">
        <w:t xml:space="preserve">, </w:t>
      </w:r>
      <w:r>
        <w:t>climate</w:t>
      </w:r>
      <w:r w:rsidR="00BC4052">
        <w:t>,</w:t>
      </w:r>
      <w:r>
        <w:t xml:space="preserve"> DEM and lithology (i.e. fraction of sand</w:t>
      </w:r>
      <w:r w:rsidR="00BC4052">
        <w:t>,</w:t>
      </w:r>
      <w:r>
        <w:t xml:space="preserve"> clay</w:t>
      </w:r>
      <w:r w:rsidR="00BC4052">
        <w:t xml:space="preserve"> or silt</w:t>
      </w:r>
      <w:r>
        <w:t>) also play an important role in the determination of landslide and non-landslide regions. To further test this hypothesis, we train DL models by using three approaches:</w:t>
      </w:r>
    </w:p>
    <w:p w14:paraId="53A32DA1" w14:textId="1223706F" w:rsidR="00264EC7" w:rsidRDefault="00264EC7" w:rsidP="00264EC7">
      <w:pPr>
        <w:ind w:firstLine="0"/>
      </w:pPr>
      <w:r>
        <w:rPr>
          <w:b/>
        </w:rPr>
        <w:t xml:space="preserve">Approach 1: </w:t>
      </w:r>
      <w:r>
        <w:t>Model containing information on climate from ELSUS v2 map + DEM + landcover and lithology. In this scenario we run different AN</w:t>
      </w:r>
      <w:r w:rsidR="00BC4052">
        <w:t>N</w:t>
      </w:r>
      <w:r>
        <w:t xml:space="preserve"> architectures, according to those listed in </w:t>
      </w:r>
      <w:r w:rsidR="00BC4052">
        <w:fldChar w:fldCharType="begin"/>
      </w:r>
      <w:r w:rsidR="00BC4052">
        <w:instrText xml:space="preserve"> REF _Ref38907373 \h </w:instrText>
      </w:r>
      <w:r w:rsidR="00BC4052">
        <w:fldChar w:fldCharType="separate"/>
      </w:r>
      <w:r w:rsidR="00091714">
        <w:t xml:space="preserve">Table </w:t>
      </w:r>
      <w:r w:rsidR="00091714">
        <w:rPr>
          <w:noProof/>
        </w:rPr>
        <w:t>1</w:t>
      </w:r>
      <w:r w:rsidR="00BC4052">
        <w:fldChar w:fldCharType="end"/>
      </w:r>
      <w:r>
        <w:t xml:space="preserve">. </w:t>
      </w:r>
    </w:p>
    <w:p w14:paraId="361A6589" w14:textId="3BFDDDB5" w:rsidR="00264EC7" w:rsidRDefault="00264EC7" w:rsidP="00264EC7">
      <w:pPr>
        <w:ind w:firstLine="0"/>
      </w:pPr>
      <w:r>
        <w:rPr>
          <w:b/>
        </w:rPr>
        <w:t xml:space="preserve">Approach 2: </w:t>
      </w:r>
      <w:r>
        <w:t xml:space="preserve">Since the data of ELSUS v2 maps are not available </w:t>
      </w:r>
      <w:r w:rsidR="00BC4052">
        <w:t>worldwide</w:t>
      </w:r>
      <w:r>
        <w:t>, we removed from the model the climate features belonging to this data source. Additionally, in this approach we used the AN</w:t>
      </w:r>
      <w:r w:rsidR="00BC4052">
        <w:t>N</w:t>
      </w:r>
      <w:r>
        <w:t xml:space="preserve"> architecture from approach 1 that provided the highest recall in all the landslide classes. Note that this model can be applied in all the regions of the world, given the availability of the data.  </w:t>
      </w:r>
    </w:p>
    <w:p w14:paraId="2DB60FC3" w14:textId="1FBF906A" w:rsidR="00264EC7" w:rsidRDefault="00264EC7" w:rsidP="00264EC7">
      <w:pPr>
        <w:ind w:firstLine="0"/>
      </w:pPr>
      <w:r>
        <w:rPr>
          <w:b/>
        </w:rPr>
        <w:t xml:space="preserve">Approach 3: </w:t>
      </w:r>
      <w:r>
        <w:t>We trained a DL model where slope is the only feature vector. We aim to find whether there is a significant difference between this model an</w:t>
      </w:r>
      <w:r w:rsidR="00BC4052">
        <w:t>d the one</w:t>
      </w:r>
      <w:r>
        <w:t xml:space="preserve"> built in approach 2. The ANN architecture used in this approach was 1 perceptron as input layer and 5 </w:t>
      </w:r>
      <w:proofErr w:type="spellStart"/>
      <w:r w:rsidR="00BC4052">
        <w:t>perceptrons</w:t>
      </w:r>
      <w:proofErr w:type="spellEnd"/>
      <w:r>
        <w:t xml:space="preserve"> in the output layer.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64EC7" w14:paraId="35769D84" w14:textId="77777777" w:rsidTr="00264EC7">
        <w:tc>
          <w:tcPr>
            <w:tcW w:w="9016" w:type="dxa"/>
            <w:hideMark/>
          </w:tcPr>
          <w:p w14:paraId="3C878142" w14:textId="77777777" w:rsidR="00264EC7" w:rsidRDefault="00264EC7">
            <w:pPr>
              <w:ind w:firstLine="0"/>
              <w:jc w:val="center"/>
            </w:pPr>
            <w:r>
              <w:rPr>
                <w:noProof/>
              </w:rPr>
              <w:drawing>
                <wp:inline distT="0" distB="0" distL="0" distR="0" wp14:anchorId="39FC488E" wp14:editId="1E78557E">
                  <wp:extent cx="3907155" cy="3248660"/>
                  <wp:effectExtent l="0" t="0" r="0" b="8890"/>
                  <wp:docPr id="4" name="Picture 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map&#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7155" cy="3248660"/>
                          </a:xfrm>
                          <a:prstGeom prst="rect">
                            <a:avLst/>
                          </a:prstGeom>
                          <a:noFill/>
                          <a:ln>
                            <a:noFill/>
                          </a:ln>
                        </pic:spPr>
                      </pic:pic>
                    </a:graphicData>
                  </a:graphic>
                </wp:inline>
              </w:drawing>
            </w:r>
          </w:p>
        </w:tc>
      </w:tr>
      <w:tr w:rsidR="00264EC7" w14:paraId="79164C08" w14:textId="77777777" w:rsidTr="00264EC7">
        <w:tc>
          <w:tcPr>
            <w:tcW w:w="9016" w:type="dxa"/>
            <w:hideMark/>
          </w:tcPr>
          <w:p w14:paraId="228590F2" w14:textId="7834EE6E" w:rsidR="00264EC7" w:rsidRDefault="003D4B09" w:rsidP="003D4B09">
            <w:pPr>
              <w:pStyle w:val="Caption"/>
            </w:pPr>
            <w:bookmarkStart w:id="5" w:name="_Ref38910662"/>
            <w:r>
              <w:t xml:space="preserve">Figure </w:t>
            </w:r>
            <w:fldSimple w:instr=" SEQ Figure \* ARABIC ">
              <w:r w:rsidR="00091714">
                <w:rPr>
                  <w:noProof/>
                </w:rPr>
                <w:t>5</w:t>
              </w:r>
            </w:fldSimple>
            <w:bookmarkEnd w:id="5"/>
            <w:r w:rsidR="00264EC7">
              <w:t xml:space="preserve">: Importance of the input vectors. The feature importance is a score based on how useful an input vector </w:t>
            </w:r>
            <w:r w:rsidR="00264EC7" w:rsidRPr="00BC4052">
              <w:rPr>
                <w:i/>
              </w:rPr>
              <w:t>X</w:t>
            </w:r>
            <w:r w:rsidR="00264EC7">
              <w:t xml:space="preserve"> is at predicting the target variable. </w:t>
            </w:r>
          </w:p>
        </w:tc>
      </w:tr>
    </w:tbl>
    <w:p w14:paraId="676FD0FB" w14:textId="41416D0F" w:rsidR="00264EC7" w:rsidRDefault="00264EC7" w:rsidP="00264EC7">
      <w:pPr>
        <w:ind w:firstLine="0"/>
      </w:pPr>
    </w:p>
    <w:p w14:paraId="0601AB8C" w14:textId="582A47AA" w:rsidR="00BC4052" w:rsidRDefault="00BC4052" w:rsidP="00264EC7">
      <w:pPr>
        <w:ind w:firstLine="0"/>
      </w:pPr>
      <w:r>
        <w:lastRenderedPageBreak/>
        <w:t xml:space="preserve">In </w:t>
      </w:r>
      <w:r w:rsidR="00F72AB7">
        <w:t>determining the feature importance</w:t>
      </w:r>
      <w:r>
        <w:t xml:space="preserve">, each ensemble of decision tree models provides a measure of feature importance. </w:t>
      </w:r>
      <w:r w:rsidR="00F72AB7">
        <w:t xml:space="preserve">In </w:t>
      </w:r>
      <w:r w:rsidR="00F72AB7">
        <w:fldChar w:fldCharType="begin"/>
      </w:r>
      <w:r w:rsidR="00F72AB7">
        <w:instrText xml:space="preserve"> REF _Ref38910662 \h </w:instrText>
      </w:r>
      <w:r w:rsidR="00F72AB7">
        <w:fldChar w:fldCharType="separate"/>
      </w:r>
      <w:r w:rsidR="00091714">
        <w:t xml:space="preserve">Figure </w:t>
      </w:r>
      <w:r w:rsidR="00091714">
        <w:rPr>
          <w:noProof/>
        </w:rPr>
        <w:t>5</w:t>
      </w:r>
      <w:r w:rsidR="00F72AB7">
        <w:fldChar w:fldCharType="end"/>
      </w:r>
      <w:r w:rsidR="00F72AB7">
        <w:t xml:space="preserve">, </w:t>
      </w:r>
      <w:r>
        <w:t xml:space="preserve">we see the distribution (per feature) obtained after 20 iterations. The vertical dashed red line is the average importance of all the input vectors. </w:t>
      </w:r>
    </w:p>
    <w:p w14:paraId="19172703" w14:textId="77777777" w:rsidR="003D4B09" w:rsidRDefault="003D4B09" w:rsidP="00264EC7">
      <w:pPr>
        <w:ind w:firstLine="0"/>
      </w:pPr>
    </w:p>
    <w:p w14:paraId="47B1139C" w14:textId="462D3EB2" w:rsidR="00264EC7" w:rsidRDefault="00264EC7" w:rsidP="00264EC7">
      <w:pPr>
        <w:ind w:firstLine="0"/>
      </w:pPr>
      <w:r>
        <w:t xml:space="preserve">To train the DL models, we split the dataset into train, validation and test sets. The train and validation sets are used respectively to build the model and evaluate their performance during the training process. The test set is used as a hold-out dataset, to make a final evaluation of error metrics. </w:t>
      </w:r>
    </w:p>
    <w:p w14:paraId="50CB05FC" w14:textId="77777777" w:rsidR="00F72AB7" w:rsidRDefault="00F72AB7" w:rsidP="00264EC7">
      <w:pPr>
        <w:ind w:firstLine="0"/>
      </w:pPr>
    </w:p>
    <w:p w14:paraId="6F4A2D1F" w14:textId="328ABB6F" w:rsidR="00264EC7" w:rsidRDefault="00264EC7" w:rsidP="00264EC7">
      <w:pPr>
        <w:ind w:firstLine="0"/>
      </w:pPr>
      <w:r>
        <w:t xml:space="preserve">As observed in </w:t>
      </w:r>
      <w:r w:rsidR="00F72AB7">
        <w:fldChar w:fldCharType="begin"/>
      </w:r>
      <w:r w:rsidR="00F72AB7">
        <w:instrText xml:space="preserve"> REF _Ref38553733 \h </w:instrText>
      </w:r>
      <w:r w:rsidR="00F72AB7">
        <w:fldChar w:fldCharType="separate"/>
      </w:r>
      <w:r w:rsidR="00091714">
        <w:t xml:space="preserve">Figure </w:t>
      </w:r>
      <w:r w:rsidR="00091714">
        <w:rPr>
          <w:noProof/>
        </w:rPr>
        <w:t>1</w:t>
      </w:r>
      <w:r w:rsidR="00F72AB7">
        <w:fldChar w:fldCharType="end"/>
      </w:r>
      <w:r>
        <w:t xml:space="preserve">, the European regions prone to landslides are quite less than those insusceptible to landslides. In statistical terms, this is referred to as an </w:t>
      </w:r>
      <w:r w:rsidR="00F72AB7">
        <w:t>im</w:t>
      </w:r>
      <w:r>
        <w:t>balance</w:t>
      </w:r>
      <w:r w:rsidR="00F72AB7">
        <w:t>d</w:t>
      </w:r>
      <w:r>
        <w:t xml:space="preserve"> problem. With the purpose of avoiding biases in the classification made by the DL model, we balanced the classes by over-sampling the minority classes. This process was carried out by picking observations of a landslide class at random with replacement. For this task we made use of the Python’s package </w:t>
      </w:r>
      <w:r>
        <w:rPr>
          <w:i/>
        </w:rPr>
        <w:t>imbalance-learn</w:t>
      </w:r>
      <w:r>
        <w:t xml:space="preserve"> (Lemaitre at el. 2017). The balance of the classes is carried out only in the train set as part of the data preprocessing. Thus, the number of observations in the train, validation and test sets are respectively: 30</w:t>
      </w:r>
      <w:r w:rsidR="00F72AB7">
        <w:t>,</w:t>
      </w:r>
      <w:r>
        <w:t>000,000, 6</w:t>
      </w:r>
      <w:r w:rsidR="00F72AB7">
        <w:t>,</w:t>
      </w:r>
      <w:r>
        <w:t>616,911 and 8</w:t>
      </w:r>
      <w:r w:rsidR="00F72AB7">
        <w:t>,</w:t>
      </w:r>
      <w:r>
        <w:t>271,138.</w:t>
      </w:r>
    </w:p>
    <w:p w14:paraId="0BB1FC38" w14:textId="62AE2C97" w:rsidR="00264EC7" w:rsidRDefault="00264EC7" w:rsidP="00264EC7">
      <w:pPr>
        <w:ind w:firstLine="0"/>
      </w:pPr>
    </w:p>
    <w:p w14:paraId="4EF177F8" w14:textId="4C1AB557" w:rsidR="003D4B09" w:rsidRDefault="003D4B09" w:rsidP="003D4B09">
      <w:pPr>
        <w:pStyle w:val="Caption"/>
      </w:pPr>
      <w:bookmarkStart w:id="6" w:name="_Ref38911359"/>
      <w:r>
        <w:t xml:space="preserve">Table </w:t>
      </w:r>
      <w:r w:rsidR="000B47D0">
        <w:fldChar w:fldCharType="begin"/>
      </w:r>
      <w:r w:rsidR="000B47D0">
        <w:instrText xml:space="preserve"> SEQ Table \* ARABIC </w:instrText>
      </w:r>
      <w:r w:rsidR="000B47D0">
        <w:fldChar w:fldCharType="separate"/>
      </w:r>
      <w:r w:rsidR="00091714">
        <w:rPr>
          <w:noProof/>
        </w:rPr>
        <w:t>2</w:t>
      </w:r>
      <w:r w:rsidR="000B47D0">
        <w:rPr>
          <w:noProof/>
        </w:rPr>
        <w:fldChar w:fldCharType="end"/>
      </w:r>
      <w:bookmarkEnd w:id="6"/>
      <w:r>
        <w:t xml:space="preserve">: Model metrics of the DL models built in this study. The highlighted rows indicate the models that best classify the landslides classes. </w:t>
      </w:r>
    </w:p>
    <w:tbl>
      <w:tblPr>
        <w:tblStyle w:val="TableGrid"/>
        <w:tblW w:w="0" w:type="auto"/>
        <w:tblLook w:val="04A0" w:firstRow="1" w:lastRow="0" w:firstColumn="1" w:lastColumn="0" w:noHBand="0" w:noVBand="1"/>
      </w:tblPr>
      <w:tblGrid>
        <w:gridCol w:w="1279"/>
        <w:gridCol w:w="1202"/>
        <w:gridCol w:w="1093"/>
        <w:gridCol w:w="1093"/>
        <w:gridCol w:w="1093"/>
        <w:gridCol w:w="1093"/>
        <w:gridCol w:w="1093"/>
        <w:gridCol w:w="1070"/>
      </w:tblGrid>
      <w:tr w:rsidR="00264EC7" w14:paraId="1E8AED80" w14:textId="77777777" w:rsidTr="00264EC7">
        <w:tc>
          <w:tcPr>
            <w:tcW w:w="1279" w:type="dxa"/>
            <w:tcBorders>
              <w:top w:val="single" w:sz="4" w:space="0" w:color="auto"/>
              <w:left w:val="single" w:sz="4" w:space="0" w:color="auto"/>
              <w:bottom w:val="single" w:sz="4" w:space="0" w:color="auto"/>
              <w:right w:val="single" w:sz="4" w:space="0" w:color="auto"/>
            </w:tcBorders>
            <w:hideMark/>
          </w:tcPr>
          <w:p w14:paraId="4625B0DB" w14:textId="77777777" w:rsidR="00264EC7" w:rsidRDefault="00264EC7">
            <w:pPr>
              <w:ind w:firstLine="0"/>
              <w:jc w:val="center"/>
              <w:rPr>
                <w:b/>
                <w:sz w:val="18"/>
                <w:szCs w:val="18"/>
              </w:rPr>
            </w:pPr>
            <w:r>
              <w:rPr>
                <w:b/>
                <w:sz w:val="18"/>
                <w:szCs w:val="18"/>
              </w:rPr>
              <w:t>Approach</w:t>
            </w:r>
          </w:p>
        </w:tc>
        <w:tc>
          <w:tcPr>
            <w:tcW w:w="1202" w:type="dxa"/>
            <w:tcBorders>
              <w:top w:val="single" w:sz="4" w:space="0" w:color="auto"/>
              <w:left w:val="single" w:sz="4" w:space="0" w:color="auto"/>
              <w:bottom w:val="single" w:sz="4" w:space="0" w:color="auto"/>
              <w:right w:val="single" w:sz="4" w:space="0" w:color="auto"/>
            </w:tcBorders>
            <w:hideMark/>
          </w:tcPr>
          <w:p w14:paraId="2EFEAA76" w14:textId="77777777" w:rsidR="00264EC7" w:rsidRDefault="00264EC7">
            <w:pPr>
              <w:ind w:firstLine="0"/>
              <w:jc w:val="center"/>
              <w:rPr>
                <w:b/>
                <w:sz w:val="18"/>
                <w:szCs w:val="18"/>
              </w:rPr>
            </w:pPr>
            <w:r>
              <w:rPr>
                <w:b/>
                <w:sz w:val="18"/>
                <w:szCs w:val="18"/>
              </w:rPr>
              <w:t>Model tag</w:t>
            </w:r>
          </w:p>
        </w:tc>
        <w:tc>
          <w:tcPr>
            <w:tcW w:w="5465" w:type="dxa"/>
            <w:gridSpan w:val="5"/>
            <w:tcBorders>
              <w:top w:val="single" w:sz="4" w:space="0" w:color="auto"/>
              <w:left w:val="single" w:sz="4" w:space="0" w:color="auto"/>
              <w:bottom w:val="single" w:sz="4" w:space="0" w:color="auto"/>
              <w:right w:val="single" w:sz="4" w:space="0" w:color="auto"/>
            </w:tcBorders>
            <w:hideMark/>
          </w:tcPr>
          <w:p w14:paraId="7ADE2FBB" w14:textId="77777777" w:rsidR="00264EC7" w:rsidRDefault="00264EC7">
            <w:pPr>
              <w:ind w:firstLine="0"/>
              <w:jc w:val="center"/>
              <w:rPr>
                <w:b/>
                <w:sz w:val="18"/>
                <w:szCs w:val="18"/>
              </w:rPr>
            </w:pPr>
            <w:r>
              <w:rPr>
                <w:b/>
                <w:sz w:val="18"/>
                <w:szCs w:val="18"/>
              </w:rPr>
              <w:t>Recall</w:t>
            </w:r>
          </w:p>
        </w:tc>
        <w:tc>
          <w:tcPr>
            <w:tcW w:w="1070" w:type="dxa"/>
            <w:tcBorders>
              <w:top w:val="single" w:sz="4" w:space="0" w:color="auto"/>
              <w:left w:val="single" w:sz="4" w:space="0" w:color="auto"/>
              <w:bottom w:val="single" w:sz="4" w:space="0" w:color="auto"/>
              <w:right w:val="single" w:sz="4" w:space="0" w:color="auto"/>
            </w:tcBorders>
            <w:hideMark/>
          </w:tcPr>
          <w:p w14:paraId="38DA01FC" w14:textId="77777777" w:rsidR="00264EC7" w:rsidRDefault="00264EC7">
            <w:pPr>
              <w:ind w:firstLine="0"/>
              <w:jc w:val="center"/>
              <w:rPr>
                <w:b/>
                <w:sz w:val="18"/>
                <w:szCs w:val="18"/>
              </w:rPr>
            </w:pPr>
            <w:r>
              <w:rPr>
                <w:b/>
                <w:sz w:val="18"/>
                <w:szCs w:val="18"/>
              </w:rPr>
              <w:t>accuracy</w:t>
            </w:r>
          </w:p>
        </w:tc>
      </w:tr>
      <w:tr w:rsidR="00264EC7" w14:paraId="1C78FD3F" w14:textId="77777777" w:rsidTr="00264EC7">
        <w:tc>
          <w:tcPr>
            <w:tcW w:w="1279" w:type="dxa"/>
            <w:tcBorders>
              <w:top w:val="single" w:sz="4" w:space="0" w:color="auto"/>
              <w:left w:val="single" w:sz="4" w:space="0" w:color="auto"/>
              <w:bottom w:val="single" w:sz="4" w:space="0" w:color="auto"/>
              <w:right w:val="single" w:sz="4" w:space="0" w:color="auto"/>
            </w:tcBorders>
          </w:tcPr>
          <w:p w14:paraId="52C60FE1" w14:textId="77777777" w:rsidR="00264EC7" w:rsidRDefault="00264EC7">
            <w:pPr>
              <w:ind w:firstLine="0"/>
              <w:rPr>
                <w:sz w:val="18"/>
                <w:szCs w:val="18"/>
              </w:rPr>
            </w:pPr>
          </w:p>
        </w:tc>
        <w:tc>
          <w:tcPr>
            <w:tcW w:w="1202" w:type="dxa"/>
            <w:tcBorders>
              <w:top w:val="single" w:sz="4" w:space="0" w:color="auto"/>
              <w:left w:val="single" w:sz="4" w:space="0" w:color="auto"/>
              <w:bottom w:val="single" w:sz="4" w:space="0" w:color="auto"/>
              <w:right w:val="single" w:sz="4" w:space="0" w:color="auto"/>
            </w:tcBorders>
          </w:tcPr>
          <w:p w14:paraId="135C166A" w14:textId="77777777" w:rsidR="00264EC7" w:rsidRDefault="00264EC7">
            <w:pPr>
              <w:ind w:firstLine="0"/>
              <w:rPr>
                <w:sz w:val="18"/>
                <w:szCs w:val="18"/>
              </w:rPr>
            </w:pPr>
          </w:p>
        </w:tc>
        <w:tc>
          <w:tcPr>
            <w:tcW w:w="1093" w:type="dxa"/>
            <w:tcBorders>
              <w:top w:val="single" w:sz="4" w:space="0" w:color="auto"/>
              <w:left w:val="single" w:sz="4" w:space="0" w:color="auto"/>
              <w:bottom w:val="single" w:sz="4" w:space="0" w:color="auto"/>
              <w:right w:val="single" w:sz="4" w:space="0" w:color="auto"/>
            </w:tcBorders>
            <w:hideMark/>
          </w:tcPr>
          <w:p w14:paraId="4ED494A8" w14:textId="77777777" w:rsidR="00264EC7" w:rsidRDefault="00264EC7">
            <w:pPr>
              <w:ind w:firstLine="0"/>
              <w:jc w:val="center"/>
              <w:rPr>
                <w:b/>
                <w:sz w:val="18"/>
                <w:szCs w:val="18"/>
              </w:rPr>
            </w:pPr>
            <w:r>
              <w:rPr>
                <w:b/>
                <w:sz w:val="18"/>
                <w:szCs w:val="18"/>
              </w:rPr>
              <w:t>1</w:t>
            </w:r>
          </w:p>
        </w:tc>
        <w:tc>
          <w:tcPr>
            <w:tcW w:w="1093" w:type="dxa"/>
            <w:tcBorders>
              <w:top w:val="single" w:sz="4" w:space="0" w:color="auto"/>
              <w:left w:val="single" w:sz="4" w:space="0" w:color="auto"/>
              <w:bottom w:val="single" w:sz="4" w:space="0" w:color="auto"/>
              <w:right w:val="single" w:sz="4" w:space="0" w:color="auto"/>
            </w:tcBorders>
            <w:hideMark/>
          </w:tcPr>
          <w:p w14:paraId="4C57DB0E" w14:textId="77777777" w:rsidR="00264EC7" w:rsidRDefault="00264EC7">
            <w:pPr>
              <w:ind w:firstLine="0"/>
              <w:jc w:val="center"/>
              <w:rPr>
                <w:b/>
                <w:sz w:val="18"/>
                <w:szCs w:val="18"/>
              </w:rPr>
            </w:pPr>
            <w:r>
              <w:rPr>
                <w:b/>
                <w:sz w:val="18"/>
                <w:szCs w:val="18"/>
              </w:rPr>
              <w:t>2</w:t>
            </w:r>
          </w:p>
        </w:tc>
        <w:tc>
          <w:tcPr>
            <w:tcW w:w="1093" w:type="dxa"/>
            <w:tcBorders>
              <w:top w:val="single" w:sz="4" w:space="0" w:color="auto"/>
              <w:left w:val="single" w:sz="4" w:space="0" w:color="auto"/>
              <w:bottom w:val="single" w:sz="4" w:space="0" w:color="auto"/>
              <w:right w:val="single" w:sz="4" w:space="0" w:color="auto"/>
            </w:tcBorders>
            <w:hideMark/>
          </w:tcPr>
          <w:p w14:paraId="617B82BF" w14:textId="77777777" w:rsidR="00264EC7" w:rsidRDefault="00264EC7">
            <w:pPr>
              <w:ind w:firstLine="0"/>
              <w:jc w:val="center"/>
              <w:rPr>
                <w:b/>
                <w:sz w:val="18"/>
                <w:szCs w:val="18"/>
              </w:rPr>
            </w:pPr>
            <w:r>
              <w:rPr>
                <w:b/>
                <w:sz w:val="18"/>
                <w:szCs w:val="18"/>
              </w:rPr>
              <w:t>3</w:t>
            </w:r>
          </w:p>
        </w:tc>
        <w:tc>
          <w:tcPr>
            <w:tcW w:w="1093" w:type="dxa"/>
            <w:tcBorders>
              <w:top w:val="single" w:sz="4" w:space="0" w:color="auto"/>
              <w:left w:val="single" w:sz="4" w:space="0" w:color="auto"/>
              <w:bottom w:val="single" w:sz="4" w:space="0" w:color="auto"/>
              <w:right w:val="single" w:sz="4" w:space="0" w:color="auto"/>
            </w:tcBorders>
            <w:hideMark/>
          </w:tcPr>
          <w:p w14:paraId="5A53D158" w14:textId="77777777" w:rsidR="00264EC7" w:rsidRDefault="00264EC7">
            <w:pPr>
              <w:ind w:firstLine="0"/>
              <w:jc w:val="center"/>
              <w:rPr>
                <w:b/>
                <w:sz w:val="18"/>
                <w:szCs w:val="18"/>
              </w:rPr>
            </w:pPr>
            <w:r>
              <w:rPr>
                <w:b/>
                <w:sz w:val="18"/>
                <w:szCs w:val="18"/>
              </w:rPr>
              <w:t>4</w:t>
            </w:r>
          </w:p>
        </w:tc>
        <w:tc>
          <w:tcPr>
            <w:tcW w:w="1093" w:type="dxa"/>
            <w:tcBorders>
              <w:top w:val="single" w:sz="4" w:space="0" w:color="auto"/>
              <w:left w:val="single" w:sz="4" w:space="0" w:color="auto"/>
              <w:bottom w:val="single" w:sz="4" w:space="0" w:color="auto"/>
              <w:right w:val="single" w:sz="4" w:space="0" w:color="auto"/>
            </w:tcBorders>
            <w:hideMark/>
          </w:tcPr>
          <w:p w14:paraId="5C9315C0" w14:textId="77777777" w:rsidR="00264EC7" w:rsidRDefault="00264EC7">
            <w:pPr>
              <w:ind w:firstLine="0"/>
              <w:jc w:val="center"/>
              <w:rPr>
                <w:b/>
                <w:sz w:val="18"/>
                <w:szCs w:val="18"/>
              </w:rPr>
            </w:pPr>
            <w:r>
              <w:rPr>
                <w:b/>
                <w:sz w:val="18"/>
                <w:szCs w:val="18"/>
              </w:rPr>
              <w:t>5</w:t>
            </w:r>
          </w:p>
        </w:tc>
        <w:tc>
          <w:tcPr>
            <w:tcW w:w="1070" w:type="dxa"/>
            <w:tcBorders>
              <w:top w:val="single" w:sz="4" w:space="0" w:color="auto"/>
              <w:left w:val="single" w:sz="4" w:space="0" w:color="auto"/>
              <w:bottom w:val="single" w:sz="4" w:space="0" w:color="auto"/>
              <w:right w:val="single" w:sz="4" w:space="0" w:color="auto"/>
            </w:tcBorders>
          </w:tcPr>
          <w:p w14:paraId="11B65F76" w14:textId="77777777" w:rsidR="00264EC7" w:rsidRDefault="00264EC7">
            <w:pPr>
              <w:ind w:firstLine="0"/>
              <w:rPr>
                <w:sz w:val="18"/>
                <w:szCs w:val="18"/>
              </w:rPr>
            </w:pPr>
          </w:p>
        </w:tc>
      </w:tr>
      <w:tr w:rsidR="00264EC7" w14:paraId="46EC1547" w14:textId="77777777" w:rsidTr="00264EC7">
        <w:tc>
          <w:tcPr>
            <w:tcW w:w="1279" w:type="dxa"/>
            <w:vMerge w:val="restart"/>
            <w:tcBorders>
              <w:top w:val="single" w:sz="4" w:space="0" w:color="auto"/>
              <w:left w:val="single" w:sz="4" w:space="0" w:color="auto"/>
              <w:bottom w:val="single" w:sz="4" w:space="0" w:color="auto"/>
              <w:right w:val="single" w:sz="4" w:space="0" w:color="auto"/>
            </w:tcBorders>
          </w:tcPr>
          <w:p w14:paraId="68982962" w14:textId="77777777" w:rsidR="00264EC7" w:rsidRDefault="00264EC7">
            <w:pPr>
              <w:ind w:firstLine="0"/>
              <w:jc w:val="center"/>
              <w:rPr>
                <w:sz w:val="18"/>
                <w:szCs w:val="18"/>
              </w:rPr>
            </w:pPr>
          </w:p>
          <w:p w14:paraId="30788A17" w14:textId="77777777" w:rsidR="00264EC7" w:rsidRDefault="00264EC7">
            <w:pPr>
              <w:ind w:firstLine="0"/>
              <w:jc w:val="center"/>
              <w:rPr>
                <w:sz w:val="18"/>
                <w:szCs w:val="18"/>
              </w:rPr>
            </w:pPr>
          </w:p>
          <w:p w14:paraId="1B566701" w14:textId="77777777" w:rsidR="00264EC7" w:rsidRDefault="00264EC7">
            <w:pPr>
              <w:ind w:firstLine="0"/>
              <w:jc w:val="center"/>
              <w:rPr>
                <w:sz w:val="18"/>
                <w:szCs w:val="18"/>
              </w:rPr>
            </w:pPr>
            <w:r>
              <w:rPr>
                <w:sz w:val="18"/>
                <w:szCs w:val="18"/>
              </w:rPr>
              <w:t>1</w:t>
            </w:r>
          </w:p>
        </w:tc>
        <w:tc>
          <w:tcPr>
            <w:tcW w:w="1202" w:type="dxa"/>
            <w:tcBorders>
              <w:top w:val="single" w:sz="4" w:space="0" w:color="auto"/>
              <w:left w:val="single" w:sz="4" w:space="0" w:color="auto"/>
              <w:bottom w:val="single" w:sz="4" w:space="0" w:color="auto"/>
              <w:right w:val="single" w:sz="4" w:space="0" w:color="auto"/>
            </w:tcBorders>
            <w:hideMark/>
          </w:tcPr>
          <w:p w14:paraId="5CBA5240" w14:textId="77777777" w:rsidR="00264EC7" w:rsidRDefault="00264EC7">
            <w:pPr>
              <w:ind w:firstLine="0"/>
              <w:jc w:val="center"/>
              <w:rPr>
                <w:sz w:val="18"/>
                <w:szCs w:val="18"/>
              </w:rPr>
            </w:pPr>
            <w:r>
              <w:rPr>
                <w:sz w:val="18"/>
                <w:szCs w:val="18"/>
              </w:rPr>
              <w:t>1</w:t>
            </w:r>
          </w:p>
        </w:tc>
        <w:tc>
          <w:tcPr>
            <w:tcW w:w="1093" w:type="dxa"/>
            <w:tcBorders>
              <w:top w:val="single" w:sz="4" w:space="0" w:color="auto"/>
              <w:left w:val="single" w:sz="4" w:space="0" w:color="auto"/>
              <w:bottom w:val="single" w:sz="4" w:space="0" w:color="auto"/>
              <w:right w:val="single" w:sz="4" w:space="0" w:color="auto"/>
            </w:tcBorders>
            <w:hideMark/>
          </w:tcPr>
          <w:p w14:paraId="72F246A0" w14:textId="77777777" w:rsidR="00264EC7" w:rsidRDefault="00264EC7">
            <w:pPr>
              <w:ind w:firstLine="0"/>
              <w:jc w:val="center"/>
              <w:rPr>
                <w:sz w:val="18"/>
                <w:szCs w:val="18"/>
              </w:rPr>
            </w:pPr>
            <w:r>
              <w:rPr>
                <w:sz w:val="18"/>
                <w:szCs w:val="18"/>
              </w:rPr>
              <w:t>0.8</w:t>
            </w:r>
          </w:p>
        </w:tc>
        <w:tc>
          <w:tcPr>
            <w:tcW w:w="1093" w:type="dxa"/>
            <w:tcBorders>
              <w:top w:val="single" w:sz="4" w:space="0" w:color="auto"/>
              <w:left w:val="single" w:sz="4" w:space="0" w:color="auto"/>
              <w:bottom w:val="single" w:sz="4" w:space="0" w:color="auto"/>
              <w:right w:val="single" w:sz="4" w:space="0" w:color="auto"/>
            </w:tcBorders>
            <w:hideMark/>
          </w:tcPr>
          <w:p w14:paraId="538C5F1C" w14:textId="77777777" w:rsidR="00264EC7" w:rsidRDefault="00264EC7">
            <w:pPr>
              <w:ind w:firstLine="0"/>
              <w:jc w:val="center"/>
              <w:rPr>
                <w:sz w:val="18"/>
                <w:szCs w:val="18"/>
              </w:rPr>
            </w:pPr>
            <w:r>
              <w:rPr>
                <w:sz w:val="18"/>
                <w:szCs w:val="18"/>
              </w:rPr>
              <w:t>0.37</w:t>
            </w:r>
          </w:p>
        </w:tc>
        <w:tc>
          <w:tcPr>
            <w:tcW w:w="1093" w:type="dxa"/>
            <w:tcBorders>
              <w:top w:val="single" w:sz="4" w:space="0" w:color="auto"/>
              <w:left w:val="single" w:sz="4" w:space="0" w:color="auto"/>
              <w:bottom w:val="single" w:sz="4" w:space="0" w:color="auto"/>
              <w:right w:val="single" w:sz="4" w:space="0" w:color="auto"/>
            </w:tcBorders>
            <w:hideMark/>
          </w:tcPr>
          <w:p w14:paraId="4B29A018" w14:textId="77777777" w:rsidR="00264EC7" w:rsidRDefault="00264EC7">
            <w:pPr>
              <w:ind w:firstLine="0"/>
              <w:jc w:val="center"/>
              <w:rPr>
                <w:sz w:val="18"/>
                <w:szCs w:val="18"/>
              </w:rPr>
            </w:pPr>
            <w:r>
              <w:rPr>
                <w:sz w:val="18"/>
                <w:szCs w:val="18"/>
              </w:rPr>
              <w:t>0.41</w:t>
            </w:r>
          </w:p>
        </w:tc>
        <w:tc>
          <w:tcPr>
            <w:tcW w:w="1093" w:type="dxa"/>
            <w:tcBorders>
              <w:top w:val="single" w:sz="4" w:space="0" w:color="auto"/>
              <w:left w:val="single" w:sz="4" w:space="0" w:color="auto"/>
              <w:bottom w:val="single" w:sz="4" w:space="0" w:color="auto"/>
              <w:right w:val="single" w:sz="4" w:space="0" w:color="auto"/>
            </w:tcBorders>
            <w:hideMark/>
          </w:tcPr>
          <w:p w14:paraId="16EF9A47" w14:textId="77777777" w:rsidR="00264EC7" w:rsidRDefault="00264EC7">
            <w:pPr>
              <w:ind w:firstLine="0"/>
              <w:jc w:val="center"/>
              <w:rPr>
                <w:sz w:val="18"/>
                <w:szCs w:val="18"/>
              </w:rPr>
            </w:pPr>
            <w:r>
              <w:rPr>
                <w:sz w:val="18"/>
                <w:szCs w:val="18"/>
              </w:rPr>
              <w:t>0.55</w:t>
            </w:r>
          </w:p>
        </w:tc>
        <w:tc>
          <w:tcPr>
            <w:tcW w:w="1093" w:type="dxa"/>
            <w:tcBorders>
              <w:top w:val="single" w:sz="4" w:space="0" w:color="auto"/>
              <w:left w:val="single" w:sz="4" w:space="0" w:color="auto"/>
              <w:bottom w:val="single" w:sz="4" w:space="0" w:color="auto"/>
              <w:right w:val="single" w:sz="4" w:space="0" w:color="auto"/>
            </w:tcBorders>
            <w:hideMark/>
          </w:tcPr>
          <w:p w14:paraId="00FE5C4E" w14:textId="77777777" w:rsidR="00264EC7" w:rsidRDefault="00264EC7">
            <w:pPr>
              <w:ind w:firstLine="0"/>
              <w:jc w:val="center"/>
              <w:rPr>
                <w:sz w:val="18"/>
                <w:szCs w:val="18"/>
              </w:rPr>
            </w:pPr>
            <w:r>
              <w:rPr>
                <w:sz w:val="18"/>
                <w:szCs w:val="18"/>
              </w:rPr>
              <w:t>0.89</w:t>
            </w:r>
          </w:p>
        </w:tc>
        <w:tc>
          <w:tcPr>
            <w:tcW w:w="1070" w:type="dxa"/>
            <w:tcBorders>
              <w:top w:val="single" w:sz="4" w:space="0" w:color="auto"/>
              <w:left w:val="single" w:sz="4" w:space="0" w:color="auto"/>
              <w:bottom w:val="single" w:sz="4" w:space="0" w:color="auto"/>
              <w:right w:val="single" w:sz="4" w:space="0" w:color="auto"/>
            </w:tcBorders>
            <w:hideMark/>
          </w:tcPr>
          <w:p w14:paraId="3927CCE4" w14:textId="77777777" w:rsidR="00264EC7" w:rsidRDefault="00264EC7">
            <w:pPr>
              <w:ind w:firstLine="0"/>
              <w:jc w:val="center"/>
              <w:rPr>
                <w:sz w:val="18"/>
                <w:szCs w:val="18"/>
              </w:rPr>
            </w:pPr>
            <w:r>
              <w:rPr>
                <w:sz w:val="18"/>
                <w:szCs w:val="18"/>
              </w:rPr>
              <w:t>0.60</w:t>
            </w:r>
          </w:p>
        </w:tc>
      </w:tr>
      <w:tr w:rsidR="00264EC7" w14:paraId="426CBEFA" w14:textId="77777777" w:rsidTr="00264EC7">
        <w:tc>
          <w:tcPr>
            <w:tcW w:w="0" w:type="auto"/>
            <w:vMerge/>
            <w:tcBorders>
              <w:top w:val="single" w:sz="4" w:space="0" w:color="auto"/>
              <w:left w:val="single" w:sz="4" w:space="0" w:color="auto"/>
              <w:bottom w:val="single" w:sz="4" w:space="0" w:color="auto"/>
              <w:right w:val="single" w:sz="4" w:space="0" w:color="auto"/>
            </w:tcBorders>
            <w:vAlign w:val="center"/>
            <w:hideMark/>
          </w:tcPr>
          <w:p w14:paraId="69F930EA" w14:textId="77777777" w:rsidR="00264EC7" w:rsidRDefault="00264EC7">
            <w:pPr>
              <w:spacing w:line="240" w:lineRule="auto"/>
              <w:ind w:firstLine="0"/>
              <w:jc w:val="left"/>
              <w:rPr>
                <w:sz w:val="18"/>
                <w:szCs w:val="18"/>
              </w:rPr>
            </w:pPr>
          </w:p>
        </w:tc>
        <w:tc>
          <w:tcPr>
            <w:tcW w:w="1202" w:type="dxa"/>
            <w:tcBorders>
              <w:top w:val="single" w:sz="4" w:space="0" w:color="auto"/>
              <w:left w:val="single" w:sz="4" w:space="0" w:color="auto"/>
              <w:bottom w:val="single" w:sz="4" w:space="0" w:color="auto"/>
              <w:right w:val="single" w:sz="4" w:space="0" w:color="auto"/>
            </w:tcBorders>
            <w:hideMark/>
          </w:tcPr>
          <w:p w14:paraId="17D65EF8" w14:textId="77777777" w:rsidR="00264EC7" w:rsidRDefault="00264EC7">
            <w:pPr>
              <w:ind w:firstLine="0"/>
              <w:jc w:val="center"/>
              <w:rPr>
                <w:sz w:val="18"/>
                <w:szCs w:val="18"/>
              </w:rPr>
            </w:pPr>
            <w:r>
              <w:rPr>
                <w:sz w:val="18"/>
                <w:szCs w:val="18"/>
              </w:rPr>
              <w:t>2</w:t>
            </w:r>
          </w:p>
        </w:tc>
        <w:tc>
          <w:tcPr>
            <w:tcW w:w="1093" w:type="dxa"/>
            <w:tcBorders>
              <w:top w:val="single" w:sz="4" w:space="0" w:color="auto"/>
              <w:left w:val="single" w:sz="4" w:space="0" w:color="auto"/>
              <w:bottom w:val="single" w:sz="4" w:space="0" w:color="auto"/>
              <w:right w:val="single" w:sz="4" w:space="0" w:color="auto"/>
            </w:tcBorders>
            <w:hideMark/>
          </w:tcPr>
          <w:p w14:paraId="16062165" w14:textId="77777777" w:rsidR="00264EC7" w:rsidRDefault="00264EC7">
            <w:pPr>
              <w:ind w:firstLine="0"/>
              <w:jc w:val="center"/>
              <w:rPr>
                <w:sz w:val="18"/>
                <w:szCs w:val="18"/>
              </w:rPr>
            </w:pPr>
            <w:r>
              <w:rPr>
                <w:sz w:val="18"/>
                <w:szCs w:val="18"/>
              </w:rPr>
              <w:t>0.78</w:t>
            </w:r>
          </w:p>
        </w:tc>
        <w:tc>
          <w:tcPr>
            <w:tcW w:w="1093" w:type="dxa"/>
            <w:tcBorders>
              <w:top w:val="single" w:sz="4" w:space="0" w:color="auto"/>
              <w:left w:val="single" w:sz="4" w:space="0" w:color="auto"/>
              <w:bottom w:val="single" w:sz="4" w:space="0" w:color="auto"/>
              <w:right w:val="single" w:sz="4" w:space="0" w:color="auto"/>
            </w:tcBorders>
            <w:hideMark/>
          </w:tcPr>
          <w:p w14:paraId="043BD63E" w14:textId="77777777" w:rsidR="00264EC7" w:rsidRDefault="00264EC7">
            <w:pPr>
              <w:ind w:firstLine="0"/>
              <w:jc w:val="center"/>
              <w:rPr>
                <w:sz w:val="18"/>
                <w:szCs w:val="18"/>
              </w:rPr>
            </w:pPr>
            <w:r>
              <w:rPr>
                <w:sz w:val="18"/>
                <w:szCs w:val="18"/>
              </w:rPr>
              <w:t>0.48</w:t>
            </w:r>
          </w:p>
        </w:tc>
        <w:tc>
          <w:tcPr>
            <w:tcW w:w="1093" w:type="dxa"/>
            <w:tcBorders>
              <w:top w:val="single" w:sz="4" w:space="0" w:color="auto"/>
              <w:left w:val="single" w:sz="4" w:space="0" w:color="auto"/>
              <w:bottom w:val="single" w:sz="4" w:space="0" w:color="auto"/>
              <w:right w:val="single" w:sz="4" w:space="0" w:color="auto"/>
            </w:tcBorders>
            <w:hideMark/>
          </w:tcPr>
          <w:p w14:paraId="0696C4FF" w14:textId="77777777" w:rsidR="00264EC7" w:rsidRDefault="00264EC7">
            <w:pPr>
              <w:ind w:firstLine="0"/>
              <w:jc w:val="center"/>
              <w:rPr>
                <w:sz w:val="18"/>
                <w:szCs w:val="18"/>
              </w:rPr>
            </w:pPr>
            <w:r>
              <w:rPr>
                <w:sz w:val="18"/>
                <w:szCs w:val="18"/>
              </w:rPr>
              <w:t>0.39</w:t>
            </w:r>
          </w:p>
        </w:tc>
        <w:tc>
          <w:tcPr>
            <w:tcW w:w="1093" w:type="dxa"/>
            <w:tcBorders>
              <w:top w:val="single" w:sz="4" w:space="0" w:color="auto"/>
              <w:left w:val="single" w:sz="4" w:space="0" w:color="auto"/>
              <w:bottom w:val="single" w:sz="4" w:space="0" w:color="auto"/>
              <w:right w:val="single" w:sz="4" w:space="0" w:color="auto"/>
            </w:tcBorders>
            <w:hideMark/>
          </w:tcPr>
          <w:p w14:paraId="61100E27" w14:textId="77777777" w:rsidR="00264EC7" w:rsidRDefault="00264EC7">
            <w:pPr>
              <w:ind w:firstLine="0"/>
              <w:jc w:val="center"/>
              <w:rPr>
                <w:sz w:val="18"/>
                <w:szCs w:val="18"/>
              </w:rPr>
            </w:pPr>
            <w:r>
              <w:rPr>
                <w:sz w:val="18"/>
                <w:szCs w:val="18"/>
              </w:rPr>
              <w:t>0.56</w:t>
            </w:r>
          </w:p>
        </w:tc>
        <w:tc>
          <w:tcPr>
            <w:tcW w:w="1093" w:type="dxa"/>
            <w:tcBorders>
              <w:top w:val="single" w:sz="4" w:space="0" w:color="auto"/>
              <w:left w:val="single" w:sz="4" w:space="0" w:color="auto"/>
              <w:bottom w:val="single" w:sz="4" w:space="0" w:color="auto"/>
              <w:right w:val="single" w:sz="4" w:space="0" w:color="auto"/>
            </w:tcBorders>
            <w:hideMark/>
          </w:tcPr>
          <w:p w14:paraId="3FFBCBC1" w14:textId="77777777" w:rsidR="00264EC7" w:rsidRDefault="00264EC7">
            <w:pPr>
              <w:ind w:firstLine="0"/>
              <w:jc w:val="center"/>
              <w:rPr>
                <w:sz w:val="18"/>
                <w:szCs w:val="18"/>
              </w:rPr>
            </w:pPr>
            <w:r>
              <w:rPr>
                <w:sz w:val="18"/>
                <w:szCs w:val="18"/>
              </w:rPr>
              <w:t>0.88</w:t>
            </w:r>
          </w:p>
        </w:tc>
        <w:tc>
          <w:tcPr>
            <w:tcW w:w="1070" w:type="dxa"/>
            <w:tcBorders>
              <w:top w:val="single" w:sz="4" w:space="0" w:color="auto"/>
              <w:left w:val="single" w:sz="4" w:space="0" w:color="auto"/>
              <w:bottom w:val="single" w:sz="4" w:space="0" w:color="auto"/>
              <w:right w:val="single" w:sz="4" w:space="0" w:color="auto"/>
            </w:tcBorders>
            <w:hideMark/>
          </w:tcPr>
          <w:p w14:paraId="39C47FEF" w14:textId="77777777" w:rsidR="00264EC7" w:rsidRDefault="00264EC7">
            <w:pPr>
              <w:ind w:firstLine="0"/>
              <w:jc w:val="center"/>
              <w:rPr>
                <w:sz w:val="18"/>
                <w:szCs w:val="18"/>
              </w:rPr>
            </w:pPr>
            <w:r>
              <w:rPr>
                <w:sz w:val="18"/>
                <w:szCs w:val="18"/>
              </w:rPr>
              <w:t>0.61</w:t>
            </w:r>
          </w:p>
        </w:tc>
      </w:tr>
      <w:tr w:rsidR="00264EC7" w14:paraId="32E12394" w14:textId="77777777" w:rsidTr="00264EC7">
        <w:tc>
          <w:tcPr>
            <w:tcW w:w="0" w:type="auto"/>
            <w:vMerge/>
            <w:tcBorders>
              <w:top w:val="single" w:sz="4" w:space="0" w:color="auto"/>
              <w:left w:val="single" w:sz="4" w:space="0" w:color="auto"/>
              <w:bottom w:val="single" w:sz="4" w:space="0" w:color="auto"/>
              <w:right w:val="single" w:sz="4" w:space="0" w:color="auto"/>
            </w:tcBorders>
            <w:vAlign w:val="center"/>
            <w:hideMark/>
          </w:tcPr>
          <w:p w14:paraId="60E75DC7" w14:textId="77777777" w:rsidR="00264EC7" w:rsidRDefault="00264EC7">
            <w:pPr>
              <w:spacing w:line="240" w:lineRule="auto"/>
              <w:ind w:firstLine="0"/>
              <w:jc w:val="left"/>
              <w:rPr>
                <w:sz w:val="18"/>
                <w:szCs w:val="18"/>
              </w:rPr>
            </w:pPr>
          </w:p>
        </w:tc>
        <w:tc>
          <w:tcPr>
            <w:tcW w:w="120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70576C8" w14:textId="77777777" w:rsidR="00264EC7" w:rsidRDefault="00264EC7">
            <w:pPr>
              <w:ind w:firstLine="0"/>
              <w:jc w:val="center"/>
              <w:rPr>
                <w:sz w:val="18"/>
                <w:szCs w:val="18"/>
              </w:rPr>
            </w:pPr>
            <w:r>
              <w:rPr>
                <w:sz w:val="18"/>
                <w:szCs w:val="18"/>
              </w:rPr>
              <w:t>3</w:t>
            </w:r>
          </w:p>
        </w:tc>
        <w:tc>
          <w:tcPr>
            <w:tcW w:w="10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7AAA82E" w14:textId="77777777" w:rsidR="00264EC7" w:rsidRDefault="00264EC7">
            <w:pPr>
              <w:ind w:firstLine="0"/>
              <w:jc w:val="center"/>
              <w:rPr>
                <w:sz w:val="18"/>
                <w:szCs w:val="18"/>
              </w:rPr>
            </w:pPr>
            <w:r>
              <w:rPr>
                <w:sz w:val="18"/>
                <w:szCs w:val="18"/>
              </w:rPr>
              <w:t>0.77</w:t>
            </w:r>
          </w:p>
        </w:tc>
        <w:tc>
          <w:tcPr>
            <w:tcW w:w="10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902B82B" w14:textId="77777777" w:rsidR="00264EC7" w:rsidRDefault="00264EC7">
            <w:pPr>
              <w:ind w:firstLine="0"/>
              <w:jc w:val="center"/>
              <w:rPr>
                <w:sz w:val="18"/>
                <w:szCs w:val="18"/>
              </w:rPr>
            </w:pPr>
            <w:r>
              <w:rPr>
                <w:sz w:val="18"/>
                <w:szCs w:val="18"/>
              </w:rPr>
              <w:t>0.54</w:t>
            </w:r>
          </w:p>
        </w:tc>
        <w:tc>
          <w:tcPr>
            <w:tcW w:w="10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85FF9BA" w14:textId="77777777" w:rsidR="00264EC7" w:rsidRDefault="00264EC7">
            <w:pPr>
              <w:ind w:firstLine="0"/>
              <w:jc w:val="center"/>
              <w:rPr>
                <w:sz w:val="18"/>
                <w:szCs w:val="18"/>
              </w:rPr>
            </w:pPr>
            <w:r>
              <w:rPr>
                <w:sz w:val="18"/>
                <w:szCs w:val="18"/>
              </w:rPr>
              <w:t>0.4</w:t>
            </w:r>
          </w:p>
        </w:tc>
        <w:tc>
          <w:tcPr>
            <w:tcW w:w="10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4FC1F93" w14:textId="77777777" w:rsidR="00264EC7" w:rsidRDefault="00264EC7">
            <w:pPr>
              <w:ind w:firstLine="0"/>
              <w:jc w:val="center"/>
              <w:rPr>
                <w:sz w:val="18"/>
                <w:szCs w:val="18"/>
              </w:rPr>
            </w:pPr>
            <w:r>
              <w:rPr>
                <w:sz w:val="18"/>
                <w:szCs w:val="18"/>
              </w:rPr>
              <w:t>0.55</w:t>
            </w:r>
          </w:p>
        </w:tc>
        <w:tc>
          <w:tcPr>
            <w:tcW w:w="10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541D6B" w14:textId="77777777" w:rsidR="00264EC7" w:rsidRDefault="00264EC7">
            <w:pPr>
              <w:ind w:firstLine="0"/>
              <w:jc w:val="center"/>
              <w:rPr>
                <w:sz w:val="18"/>
                <w:szCs w:val="18"/>
              </w:rPr>
            </w:pPr>
            <w:r>
              <w:rPr>
                <w:sz w:val="18"/>
                <w:szCs w:val="18"/>
              </w:rPr>
              <w:t>0.88</w:t>
            </w:r>
          </w:p>
        </w:tc>
        <w:tc>
          <w:tcPr>
            <w:tcW w:w="107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0F99BF6" w14:textId="77777777" w:rsidR="00264EC7" w:rsidRDefault="00264EC7">
            <w:pPr>
              <w:ind w:firstLine="0"/>
              <w:jc w:val="center"/>
              <w:rPr>
                <w:sz w:val="18"/>
                <w:szCs w:val="18"/>
              </w:rPr>
            </w:pPr>
            <w:r>
              <w:rPr>
                <w:sz w:val="18"/>
                <w:szCs w:val="18"/>
              </w:rPr>
              <w:t>0.62</w:t>
            </w:r>
          </w:p>
        </w:tc>
      </w:tr>
      <w:tr w:rsidR="00264EC7" w14:paraId="2E451111" w14:textId="77777777" w:rsidTr="00264EC7">
        <w:tc>
          <w:tcPr>
            <w:tcW w:w="0" w:type="auto"/>
            <w:vMerge/>
            <w:tcBorders>
              <w:top w:val="single" w:sz="4" w:space="0" w:color="auto"/>
              <w:left w:val="single" w:sz="4" w:space="0" w:color="auto"/>
              <w:bottom w:val="single" w:sz="4" w:space="0" w:color="auto"/>
              <w:right w:val="single" w:sz="4" w:space="0" w:color="auto"/>
            </w:tcBorders>
            <w:vAlign w:val="center"/>
            <w:hideMark/>
          </w:tcPr>
          <w:p w14:paraId="021EBE4F" w14:textId="77777777" w:rsidR="00264EC7" w:rsidRDefault="00264EC7">
            <w:pPr>
              <w:spacing w:line="240" w:lineRule="auto"/>
              <w:ind w:firstLine="0"/>
              <w:jc w:val="left"/>
              <w:rPr>
                <w:sz w:val="18"/>
                <w:szCs w:val="18"/>
              </w:rPr>
            </w:pPr>
          </w:p>
        </w:tc>
        <w:tc>
          <w:tcPr>
            <w:tcW w:w="1202" w:type="dxa"/>
            <w:tcBorders>
              <w:top w:val="single" w:sz="4" w:space="0" w:color="auto"/>
              <w:left w:val="single" w:sz="4" w:space="0" w:color="auto"/>
              <w:bottom w:val="single" w:sz="4" w:space="0" w:color="auto"/>
              <w:right w:val="single" w:sz="4" w:space="0" w:color="auto"/>
            </w:tcBorders>
            <w:hideMark/>
          </w:tcPr>
          <w:p w14:paraId="7077927F" w14:textId="77777777" w:rsidR="00264EC7" w:rsidRDefault="00264EC7">
            <w:pPr>
              <w:ind w:firstLine="0"/>
              <w:jc w:val="center"/>
              <w:rPr>
                <w:sz w:val="18"/>
                <w:szCs w:val="18"/>
              </w:rPr>
            </w:pPr>
            <w:r>
              <w:rPr>
                <w:sz w:val="18"/>
                <w:szCs w:val="18"/>
              </w:rPr>
              <w:t>4</w:t>
            </w:r>
          </w:p>
        </w:tc>
        <w:tc>
          <w:tcPr>
            <w:tcW w:w="1093" w:type="dxa"/>
            <w:tcBorders>
              <w:top w:val="single" w:sz="4" w:space="0" w:color="auto"/>
              <w:left w:val="single" w:sz="4" w:space="0" w:color="auto"/>
              <w:bottom w:val="single" w:sz="4" w:space="0" w:color="auto"/>
              <w:right w:val="single" w:sz="4" w:space="0" w:color="auto"/>
            </w:tcBorders>
            <w:hideMark/>
          </w:tcPr>
          <w:p w14:paraId="363BFC03" w14:textId="77777777" w:rsidR="00264EC7" w:rsidRDefault="00264EC7">
            <w:pPr>
              <w:ind w:firstLine="0"/>
              <w:jc w:val="center"/>
              <w:rPr>
                <w:sz w:val="18"/>
                <w:szCs w:val="18"/>
              </w:rPr>
            </w:pPr>
            <w:r>
              <w:rPr>
                <w:sz w:val="18"/>
                <w:szCs w:val="18"/>
              </w:rPr>
              <w:t>0.91</w:t>
            </w:r>
          </w:p>
        </w:tc>
        <w:tc>
          <w:tcPr>
            <w:tcW w:w="1093" w:type="dxa"/>
            <w:tcBorders>
              <w:top w:val="single" w:sz="4" w:space="0" w:color="auto"/>
              <w:left w:val="single" w:sz="4" w:space="0" w:color="auto"/>
              <w:bottom w:val="single" w:sz="4" w:space="0" w:color="auto"/>
              <w:right w:val="single" w:sz="4" w:space="0" w:color="auto"/>
            </w:tcBorders>
            <w:hideMark/>
          </w:tcPr>
          <w:p w14:paraId="363FE2D2" w14:textId="77777777" w:rsidR="00264EC7" w:rsidRDefault="00264EC7">
            <w:pPr>
              <w:ind w:firstLine="0"/>
              <w:jc w:val="center"/>
              <w:rPr>
                <w:sz w:val="18"/>
                <w:szCs w:val="18"/>
              </w:rPr>
            </w:pPr>
            <w:r>
              <w:rPr>
                <w:sz w:val="18"/>
                <w:szCs w:val="18"/>
              </w:rPr>
              <w:t>-</w:t>
            </w:r>
          </w:p>
        </w:tc>
        <w:tc>
          <w:tcPr>
            <w:tcW w:w="1093" w:type="dxa"/>
            <w:tcBorders>
              <w:top w:val="single" w:sz="4" w:space="0" w:color="auto"/>
              <w:left w:val="single" w:sz="4" w:space="0" w:color="auto"/>
              <w:bottom w:val="single" w:sz="4" w:space="0" w:color="auto"/>
              <w:right w:val="single" w:sz="4" w:space="0" w:color="auto"/>
            </w:tcBorders>
            <w:hideMark/>
          </w:tcPr>
          <w:p w14:paraId="4BED6310" w14:textId="77777777" w:rsidR="00264EC7" w:rsidRDefault="00264EC7">
            <w:pPr>
              <w:ind w:firstLine="0"/>
              <w:jc w:val="center"/>
              <w:rPr>
                <w:sz w:val="18"/>
                <w:szCs w:val="18"/>
              </w:rPr>
            </w:pPr>
            <w:r>
              <w:rPr>
                <w:sz w:val="18"/>
                <w:szCs w:val="18"/>
              </w:rPr>
              <w:t>0.17</w:t>
            </w:r>
          </w:p>
        </w:tc>
        <w:tc>
          <w:tcPr>
            <w:tcW w:w="1093" w:type="dxa"/>
            <w:tcBorders>
              <w:top w:val="single" w:sz="4" w:space="0" w:color="auto"/>
              <w:left w:val="single" w:sz="4" w:space="0" w:color="auto"/>
              <w:bottom w:val="single" w:sz="4" w:space="0" w:color="auto"/>
              <w:right w:val="single" w:sz="4" w:space="0" w:color="auto"/>
            </w:tcBorders>
            <w:hideMark/>
          </w:tcPr>
          <w:p w14:paraId="6CFE2F4E" w14:textId="77777777" w:rsidR="00264EC7" w:rsidRDefault="00264EC7">
            <w:pPr>
              <w:ind w:firstLine="0"/>
              <w:jc w:val="center"/>
              <w:rPr>
                <w:sz w:val="18"/>
                <w:szCs w:val="18"/>
              </w:rPr>
            </w:pPr>
            <w:r>
              <w:rPr>
                <w:sz w:val="18"/>
                <w:szCs w:val="18"/>
              </w:rPr>
              <w:t>-</w:t>
            </w:r>
          </w:p>
        </w:tc>
        <w:tc>
          <w:tcPr>
            <w:tcW w:w="1093" w:type="dxa"/>
            <w:tcBorders>
              <w:top w:val="single" w:sz="4" w:space="0" w:color="auto"/>
              <w:left w:val="single" w:sz="4" w:space="0" w:color="auto"/>
              <w:bottom w:val="single" w:sz="4" w:space="0" w:color="auto"/>
              <w:right w:val="single" w:sz="4" w:space="0" w:color="auto"/>
            </w:tcBorders>
            <w:hideMark/>
          </w:tcPr>
          <w:p w14:paraId="6E69C303" w14:textId="77777777" w:rsidR="00264EC7" w:rsidRDefault="00264EC7">
            <w:pPr>
              <w:ind w:firstLine="0"/>
              <w:jc w:val="center"/>
              <w:rPr>
                <w:sz w:val="18"/>
                <w:szCs w:val="18"/>
              </w:rPr>
            </w:pPr>
            <w:r>
              <w:rPr>
                <w:sz w:val="18"/>
                <w:szCs w:val="18"/>
              </w:rPr>
              <w:t>0.87</w:t>
            </w:r>
          </w:p>
        </w:tc>
        <w:tc>
          <w:tcPr>
            <w:tcW w:w="1070" w:type="dxa"/>
            <w:tcBorders>
              <w:top w:val="single" w:sz="4" w:space="0" w:color="auto"/>
              <w:left w:val="single" w:sz="4" w:space="0" w:color="auto"/>
              <w:bottom w:val="single" w:sz="4" w:space="0" w:color="auto"/>
              <w:right w:val="single" w:sz="4" w:space="0" w:color="auto"/>
            </w:tcBorders>
            <w:hideMark/>
          </w:tcPr>
          <w:p w14:paraId="6A6B37B5" w14:textId="77777777" w:rsidR="00264EC7" w:rsidRDefault="00264EC7">
            <w:pPr>
              <w:ind w:firstLine="0"/>
              <w:jc w:val="center"/>
              <w:rPr>
                <w:sz w:val="18"/>
                <w:szCs w:val="18"/>
              </w:rPr>
            </w:pPr>
            <w:r>
              <w:rPr>
                <w:sz w:val="18"/>
                <w:szCs w:val="18"/>
              </w:rPr>
              <w:t>0.78</w:t>
            </w:r>
          </w:p>
        </w:tc>
      </w:tr>
      <w:tr w:rsidR="00264EC7" w14:paraId="3DCF87A0" w14:textId="77777777" w:rsidTr="00264EC7">
        <w:tc>
          <w:tcPr>
            <w:tcW w:w="0" w:type="auto"/>
            <w:vMerge/>
            <w:tcBorders>
              <w:top w:val="single" w:sz="4" w:space="0" w:color="auto"/>
              <w:left w:val="single" w:sz="4" w:space="0" w:color="auto"/>
              <w:bottom w:val="single" w:sz="4" w:space="0" w:color="auto"/>
              <w:right w:val="single" w:sz="4" w:space="0" w:color="auto"/>
            </w:tcBorders>
            <w:vAlign w:val="center"/>
            <w:hideMark/>
          </w:tcPr>
          <w:p w14:paraId="2AAC8BC0" w14:textId="77777777" w:rsidR="00264EC7" w:rsidRDefault="00264EC7">
            <w:pPr>
              <w:spacing w:line="240" w:lineRule="auto"/>
              <w:ind w:firstLine="0"/>
              <w:jc w:val="left"/>
              <w:rPr>
                <w:sz w:val="18"/>
                <w:szCs w:val="18"/>
              </w:rPr>
            </w:pPr>
          </w:p>
        </w:tc>
        <w:tc>
          <w:tcPr>
            <w:tcW w:w="1202" w:type="dxa"/>
            <w:tcBorders>
              <w:top w:val="single" w:sz="4" w:space="0" w:color="auto"/>
              <w:left w:val="single" w:sz="4" w:space="0" w:color="auto"/>
              <w:bottom w:val="single" w:sz="4" w:space="0" w:color="auto"/>
              <w:right w:val="single" w:sz="4" w:space="0" w:color="auto"/>
            </w:tcBorders>
            <w:hideMark/>
          </w:tcPr>
          <w:p w14:paraId="3879FEAC" w14:textId="77777777" w:rsidR="00264EC7" w:rsidRDefault="00264EC7">
            <w:pPr>
              <w:ind w:firstLine="0"/>
              <w:jc w:val="center"/>
              <w:rPr>
                <w:sz w:val="18"/>
                <w:szCs w:val="18"/>
              </w:rPr>
            </w:pPr>
            <w:r>
              <w:rPr>
                <w:sz w:val="18"/>
                <w:szCs w:val="18"/>
              </w:rPr>
              <w:t>5</w:t>
            </w:r>
          </w:p>
        </w:tc>
        <w:tc>
          <w:tcPr>
            <w:tcW w:w="1093" w:type="dxa"/>
            <w:tcBorders>
              <w:top w:val="single" w:sz="4" w:space="0" w:color="auto"/>
              <w:left w:val="single" w:sz="4" w:space="0" w:color="auto"/>
              <w:bottom w:val="single" w:sz="4" w:space="0" w:color="auto"/>
              <w:right w:val="single" w:sz="4" w:space="0" w:color="auto"/>
            </w:tcBorders>
            <w:hideMark/>
          </w:tcPr>
          <w:p w14:paraId="3B2BCF9F" w14:textId="77777777" w:rsidR="00264EC7" w:rsidRDefault="00264EC7">
            <w:pPr>
              <w:ind w:firstLine="0"/>
              <w:jc w:val="center"/>
              <w:rPr>
                <w:sz w:val="18"/>
                <w:szCs w:val="18"/>
              </w:rPr>
            </w:pPr>
            <w:r>
              <w:rPr>
                <w:sz w:val="18"/>
                <w:szCs w:val="18"/>
              </w:rPr>
              <w:t>0.81</w:t>
            </w:r>
          </w:p>
        </w:tc>
        <w:tc>
          <w:tcPr>
            <w:tcW w:w="1093" w:type="dxa"/>
            <w:tcBorders>
              <w:top w:val="single" w:sz="4" w:space="0" w:color="auto"/>
              <w:left w:val="single" w:sz="4" w:space="0" w:color="auto"/>
              <w:bottom w:val="single" w:sz="4" w:space="0" w:color="auto"/>
              <w:right w:val="single" w:sz="4" w:space="0" w:color="auto"/>
            </w:tcBorders>
            <w:hideMark/>
          </w:tcPr>
          <w:p w14:paraId="1AC8D703" w14:textId="77777777" w:rsidR="00264EC7" w:rsidRDefault="00264EC7">
            <w:pPr>
              <w:ind w:firstLine="0"/>
              <w:jc w:val="center"/>
              <w:rPr>
                <w:sz w:val="18"/>
                <w:szCs w:val="18"/>
              </w:rPr>
            </w:pPr>
            <w:r>
              <w:rPr>
                <w:sz w:val="18"/>
                <w:szCs w:val="18"/>
              </w:rPr>
              <w:t>0.44</w:t>
            </w:r>
          </w:p>
        </w:tc>
        <w:tc>
          <w:tcPr>
            <w:tcW w:w="1093" w:type="dxa"/>
            <w:tcBorders>
              <w:top w:val="single" w:sz="4" w:space="0" w:color="auto"/>
              <w:left w:val="single" w:sz="4" w:space="0" w:color="auto"/>
              <w:bottom w:val="single" w:sz="4" w:space="0" w:color="auto"/>
              <w:right w:val="single" w:sz="4" w:space="0" w:color="auto"/>
            </w:tcBorders>
            <w:hideMark/>
          </w:tcPr>
          <w:p w14:paraId="25ED562C" w14:textId="77777777" w:rsidR="00264EC7" w:rsidRDefault="00264EC7">
            <w:pPr>
              <w:ind w:firstLine="0"/>
              <w:jc w:val="center"/>
              <w:rPr>
                <w:sz w:val="18"/>
                <w:szCs w:val="18"/>
              </w:rPr>
            </w:pPr>
            <w:r>
              <w:rPr>
                <w:sz w:val="18"/>
                <w:szCs w:val="18"/>
              </w:rPr>
              <w:t>0.37</w:t>
            </w:r>
          </w:p>
        </w:tc>
        <w:tc>
          <w:tcPr>
            <w:tcW w:w="1093" w:type="dxa"/>
            <w:tcBorders>
              <w:top w:val="single" w:sz="4" w:space="0" w:color="auto"/>
              <w:left w:val="single" w:sz="4" w:space="0" w:color="auto"/>
              <w:bottom w:val="single" w:sz="4" w:space="0" w:color="auto"/>
              <w:right w:val="single" w:sz="4" w:space="0" w:color="auto"/>
            </w:tcBorders>
            <w:hideMark/>
          </w:tcPr>
          <w:p w14:paraId="1D0FA5C9" w14:textId="77777777" w:rsidR="00264EC7" w:rsidRDefault="00264EC7">
            <w:pPr>
              <w:ind w:firstLine="0"/>
              <w:jc w:val="center"/>
              <w:rPr>
                <w:sz w:val="18"/>
                <w:szCs w:val="18"/>
              </w:rPr>
            </w:pPr>
            <w:r>
              <w:rPr>
                <w:sz w:val="18"/>
                <w:szCs w:val="18"/>
              </w:rPr>
              <w:t>0.59</w:t>
            </w:r>
          </w:p>
        </w:tc>
        <w:tc>
          <w:tcPr>
            <w:tcW w:w="1093" w:type="dxa"/>
            <w:tcBorders>
              <w:top w:val="single" w:sz="4" w:space="0" w:color="auto"/>
              <w:left w:val="single" w:sz="4" w:space="0" w:color="auto"/>
              <w:bottom w:val="single" w:sz="4" w:space="0" w:color="auto"/>
              <w:right w:val="single" w:sz="4" w:space="0" w:color="auto"/>
            </w:tcBorders>
            <w:hideMark/>
          </w:tcPr>
          <w:p w14:paraId="7C57D4A7" w14:textId="77777777" w:rsidR="00264EC7" w:rsidRDefault="00264EC7">
            <w:pPr>
              <w:ind w:firstLine="0"/>
              <w:jc w:val="center"/>
              <w:rPr>
                <w:sz w:val="18"/>
                <w:szCs w:val="18"/>
              </w:rPr>
            </w:pPr>
            <w:r>
              <w:rPr>
                <w:sz w:val="18"/>
                <w:szCs w:val="18"/>
              </w:rPr>
              <w:t>0.86</w:t>
            </w:r>
          </w:p>
        </w:tc>
        <w:tc>
          <w:tcPr>
            <w:tcW w:w="1070" w:type="dxa"/>
            <w:tcBorders>
              <w:top w:val="single" w:sz="4" w:space="0" w:color="auto"/>
              <w:left w:val="single" w:sz="4" w:space="0" w:color="auto"/>
              <w:bottom w:val="single" w:sz="4" w:space="0" w:color="auto"/>
              <w:right w:val="single" w:sz="4" w:space="0" w:color="auto"/>
            </w:tcBorders>
            <w:hideMark/>
          </w:tcPr>
          <w:p w14:paraId="5085F331" w14:textId="77777777" w:rsidR="00264EC7" w:rsidRDefault="00264EC7">
            <w:pPr>
              <w:ind w:firstLine="0"/>
              <w:jc w:val="center"/>
              <w:rPr>
                <w:sz w:val="18"/>
                <w:szCs w:val="18"/>
              </w:rPr>
            </w:pPr>
            <w:r>
              <w:rPr>
                <w:sz w:val="18"/>
                <w:szCs w:val="18"/>
              </w:rPr>
              <w:t>0.61</w:t>
            </w:r>
          </w:p>
        </w:tc>
      </w:tr>
      <w:tr w:rsidR="00264EC7" w14:paraId="3DD15BD6" w14:textId="77777777" w:rsidTr="00264EC7">
        <w:tc>
          <w:tcPr>
            <w:tcW w:w="0" w:type="auto"/>
            <w:vMerge/>
            <w:tcBorders>
              <w:top w:val="single" w:sz="4" w:space="0" w:color="auto"/>
              <w:left w:val="single" w:sz="4" w:space="0" w:color="auto"/>
              <w:bottom w:val="single" w:sz="4" w:space="0" w:color="auto"/>
              <w:right w:val="single" w:sz="4" w:space="0" w:color="auto"/>
            </w:tcBorders>
            <w:vAlign w:val="center"/>
            <w:hideMark/>
          </w:tcPr>
          <w:p w14:paraId="5D92E362" w14:textId="77777777" w:rsidR="00264EC7" w:rsidRDefault="00264EC7">
            <w:pPr>
              <w:spacing w:line="240" w:lineRule="auto"/>
              <w:ind w:firstLine="0"/>
              <w:jc w:val="left"/>
              <w:rPr>
                <w:sz w:val="18"/>
                <w:szCs w:val="18"/>
              </w:rPr>
            </w:pPr>
          </w:p>
        </w:tc>
        <w:tc>
          <w:tcPr>
            <w:tcW w:w="120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72A13C5" w14:textId="77777777" w:rsidR="00264EC7" w:rsidRDefault="00264EC7">
            <w:pPr>
              <w:ind w:firstLine="0"/>
              <w:jc w:val="center"/>
              <w:rPr>
                <w:sz w:val="18"/>
                <w:szCs w:val="18"/>
              </w:rPr>
            </w:pPr>
            <w:r>
              <w:rPr>
                <w:sz w:val="18"/>
                <w:szCs w:val="18"/>
              </w:rPr>
              <w:t>6</w:t>
            </w:r>
          </w:p>
        </w:tc>
        <w:tc>
          <w:tcPr>
            <w:tcW w:w="10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4455F5B" w14:textId="77777777" w:rsidR="00264EC7" w:rsidRDefault="00264EC7">
            <w:pPr>
              <w:ind w:firstLine="0"/>
              <w:jc w:val="center"/>
              <w:rPr>
                <w:sz w:val="18"/>
                <w:szCs w:val="18"/>
              </w:rPr>
            </w:pPr>
            <w:r>
              <w:rPr>
                <w:sz w:val="18"/>
                <w:szCs w:val="18"/>
              </w:rPr>
              <w:t>0.76</w:t>
            </w:r>
          </w:p>
        </w:tc>
        <w:tc>
          <w:tcPr>
            <w:tcW w:w="10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680A64" w14:textId="77777777" w:rsidR="00264EC7" w:rsidRDefault="00264EC7">
            <w:pPr>
              <w:ind w:firstLine="0"/>
              <w:jc w:val="center"/>
              <w:rPr>
                <w:sz w:val="18"/>
                <w:szCs w:val="18"/>
              </w:rPr>
            </w:pPr>
            <w:r>
              <w:rPr>
                <w:sz w:val="18"/>
                <w:szCs w:val="18"/>
              </w:rPr>
              <w:t>0.52</w:t>
            </w:r>
          </w:p>
        </w:tc>
        <w:tc>
          <w:tcPr>
            <w:tcW w:w="10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6635A1F" w14:textId="77777777" w:rsidR="00264EC7" w:rsidRDefault="00264EC7">
            <w:pPr>
              <w:ind w:firstLine="0"/>
              <w:jc w:val="center"/>
              <w:rPr>
                <w:sz w:val="18"/>
                <w:szCs w:val="18"/>
              </w:rPr>
            </w:pPr>
            <w:r>
              <w:rPr>
                <w:sz w:val="18"/>
                <w:szCs w:val="18"/>
              </w:rPr>
              <w:t>0.43</w:t>
            </w:r>
          </w:p>
        </w:tc>
        <w:tc>
          <w:tcPr>
            <w:tcW w:w="10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852F27" w14:textId="77777777" w:rsidR="00264EC7" w:rsidRDefault="00264EC7">
            <w:pPr>
              <w:ind w:firstLine="0"/>
              <w:jc w:val="center"/>
              <w:rPr>
                <w:sz w:val="18"/>
                <w:szCs w:val="18"/>
              </w:rPr>
            </w:pPr>
            <w:r>
              <w:rPr>
                <w:sz w:val="18"/>
                <w:szCs w:val="18"/>
              </w:rPr>
              <w:t>0.54</w:t>
            </w:r>
          </w:p>
        </w:tc>
        <w:tc>
          <w:tcPr>
            <w:tcW w:w="10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C6EC77B" w14:textId="77777777" w:rsidR="00264EC7" w:rsidRDefault="00264EC7">
            <w:pPr>
              <w:ind w:firstLine="0"/>
              <w:jc w:val="center"/>
              <w:rPr>
                <w:sz w:val="18"/>
                <w:szCs w:val="18"/>
              </w:rPr>
            </w:pPr>
            <w:r>
              <w:rPr>
                <w:sz w:val="18"/>
                <w:szCs w:val="18"/>
              </w:rPr>
              <w:t>0.88</w:t>
            </w:r>
          </w:p>
        </w:tc>
        <w:tc>
          <w:tcPr>
            <w:tcW w:w="107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E78B22" w14:textId="77777777" w:rsidR="00264EC7" w:rsidRDefault="00264EC7">
            <w:pPr>
              <w:ind w:firstLine="0"/>
              <w:jc w:val="center"/>
              <w:rPr>
                <w:sz w:val="18"/>
                <w:szCs w:val="18"/>
              </w:rPr>
            </w:pPr>
            <w:r>
              <w:rPr>
                <w:sz w:val="18"/>
                <w:szCs w:val="18"/>
              </w:rPr>
              <w:t>0.62</w:t>
            </w:r>
          </w:p>
        </w:tc>
      </w:tr>
      <w:tr w:rsidR="00264EC7" w14:paraId="77C00E42" w14:textId="77777777" w:rsidTr="00264EC7">
        <w:tc>
          <w:tcPr>
            <w:tcW w:w="1279" w:type="dxa"/>
            <w:tcBorders>
              <w:top w:val="single" w:sz="4" w:space="0" w:color="auto"/>
              <w:left w:val="single" w:sz="4" w:space="0" w:color="auto"/>
              <w:bottom w:val="single" w:sz="4" w:space="0" w:color="auto"/>
              <w:right w:val="single" w:sz="4" w:space="0" w:color="auto"/>
            </w:tcBorders>
            <w:hideMark/>
          </w:tcPr>
          <w:p w14:paraId="23BCFB55" w14:textId="77777777" w:rsidR="00264EC7" w:rsidRDefault="00264EC7">
            <w:pPr>
              <w:ind w:firstLine="0"/>
              <w:jc w:val="center"/>
              <w:rPr>
                <w:sz w:val="18"/>
                <w:szCs w:val="18"/>
              </w:rPr>
            </w:pPr>
            <w:r>
              <w:rPr>
                <w:sz w:val="18"/>
                <w:szCs w:val="18"/>
              </w:rPr>
              <w:t>2</w:t>
            </w:r>
          </w:p>
        </w:tc>
        <w:tc>
          <w:tcPr>
            <w:tcW w:w="1202" w:type="dxa"/>
            <w:tcBorders>
              <w:top w:val="single" w:sz="4" w:space="0" w:color="auto"/>
              <w:left w:val="single" w:sz="4" w:space="0" w:color="auto"/>
              <w:bottom w:val="single" w:sz="4" w:space="0" w:color="auto"/>
              <w:right w:val="single" w:sz="4" w:space="0" w:color="auto"/>
            </w:tcBorders>
            <w:hideMark/>
          </w:tcPr>
          <w:p w14:paraId="2402B682" w14:textId="77777777" w:rsidR="00264EC7" w:rsidRDefault="00264EC7">
            <w:pPr>
              <w:ind w:firstLine="0"/>
              <w:jc w:val="center"/>
              <w:rPr>
                <w:sz w:val="18"/>
                <w:szCs w:val="18"/>
              </w:rPr>
            </w:pPr>
            <w:r>
              <w:rPr>
                <w:sz w:val="18"/>
                <w:szCs w:val="18"/>
              </w:rPr>
              <w:t>3</w:t>
            </w:r>
          </w:p>
        </w:tc>
        <w:tc>
          <w:tcPr>
            <w:tcW w:w="1093" w:type="dxa"/>
            <w:tcBorders>
              <w:top w:val="single" w:sz="4" w:space="0" w:color="auto"/>
              <w:left w:val="single" w:sz="4" w:space="0" w:color="auto"/>
              <w:bottom w:val="single" w:sz="4" w:space="0" w:color="auto"/>
              <w:right w:val="single" w:sz="4" w:space="0" w:color="auto"/>
            </w:tcBorders>
            <w:hideMark/>
          </w:tcPr>
          <w:p w14:paraId="17206FC6" w14:textId="77777777" w:rsidR="00264EC7" w:rsidRDefault="00264EC7">
            <w:pPr>
              <w:ind w:firstLine="0"/>
              <w:jc w:val="center"/>
              <w:rPr>
                <w:sz w:val="18"/>
                <w:szCs w:val="18"/>
              </w:rPr>
            </w:pPr>
            <w:r>
              <w:rPr>
                <w:sz w:val="18"/>
                <w:szCs w:val="18"/>
              </w:rPr>
              <w:t>0.7</w:t>
            </w:r>
          </w:p>
        </w:tc>
        <w:tc>
          <w:tcPr>
            <w:tcW w:w="1093" w:type="dxa"/>
            <w:tcBorders>
              <w:top w:val="single" w:sz="4" w:space="0" w:color="auto"/>
              <w:left w:val="single" w:sz="4" w:space="0" w:color="auto"/>
              <w:bottom w:val="single" w:sz="4" w:space="0" w:color="auto"/>
              <w:right w:val="single" w:sz="4" w:space="0" w:color="auto"/>
            </w:tcBorders>
            <w:hideMark/>
          </w:tcPr>
          <w:p w14:paraId="526CAA8A" w14:textId="77777777" w:rsidR="00264EC7" w:rsidRDefault="00264EC7">
            <w:pPr>
              <w:ind w:firstLine="0"/>
              <w:jc w:val="center"/>
              <w:rPr>
                <w:sz w:val="18"/>
                <w:szCs w:val="18"/>
              </w:rPr>
            </w:pPr>
            <w:r>
              <w:rPr>
                <w:sz w:val="18"/>
                <w:szCs w:val="18"/>
              </w:rPr>
              <w:t>0.55</w:t>
            </w:r>
          </w:p>
        </w:tc>
        <w:tc>
          <w:tcPr>
            <w:tcW w:w="1093" w:type="dxa"/>
            <w:tcBorders>
              <w:top w:val="single" w:sz="4" w:space="0" w:color="auto"/>
              <w:left w:val="single" w:sz="4" w:space="0" w:color="auto"/>
              <w:bottom w:val="single" w:sz="4" w:space="0" w:color="auto"/>
              <w:right w:val="single" w:sz="4" w:space="0" w:color="auto"/>
            </w:tcBorders>
            <w:hideMark/>
          </w:tcPr>
          <w:p w14:paraId="2DD73F09" w14:textId="77777777" w:rsidR="00264EC7" w:rsidRDefault="00264EC7">
            <w:pPr>
              <w:ind w:firstLine="0"/>
              <w:jc w:val="center"/>
              <w:rPr>
                <w:sz w:val="18"/>
                <w:szCs w:val="18"/>
              </w:rPr>
            </w:pPr>
            <w:r>
              <w:rPr>
                <w:sz w:val="18"/>
                <w:szCs w:val="18"/>
              </w:rPr>
              <w:t>0.25</w:t>
            </w:r>
          </w:p>
        </w:tc>
        <w:tc>
          <w:tcPr>
            <w:tcW w:w="1093" w:type="dxa"/>
            <w:tcBorders>
              <w:top w:val="single" w:sz="4" w:space="0" w:color="auto"/>
              <w:left w:val="single" w:sz="4" w:space="0" w:color="auto"/>
              <w:bottom w:val="single" w:sz="4" w:space="0" w:color="auto"/>
              <w:right w:val="single" w:sz="4" w:space="0" w:color="auto"/>
            </w:tcBorders>
            <w:hideMark/>
          </w:tcPr>
          <w:p w14:paraId="3599FA03" w14:textId="77777777" w:rsidR="00264EC7" w:rsidRDefault="00264EC7">
            <w:pPr>
              <w:ind w:firstLine="0"/>
              <w:jc w:val="center"/>
              <w:rPr>
                <w:sz w:val="18"/>
                <w:szCs w:val="18"/>
              </w:rPr>
            </w:pPr>
            <w:r>
              <w:rPr>
                <w:sz w:val="18"/>
                <w:szCs w:val="18"/>
              </w:rPr>
              <w:t>0.45</w:t>
            </w:r>
          </w:p>
        </w:tc>
        <w:tc>
          <w:tcPr>
            <w:tcW w:w="1093" w:type="dxa"/>
            <w:tcBorders>
              <w:top w:val="single" w:sz="4" w:space="0" w:color="auto"/>
              <w:left w:val="single" w:sz="4" w:space="0" w:color="auto"/>
              <w:bottom w:val="single" w:sz="4" w:space="0" w:color="auto"/>
              <w:right w:val="single" w:sz="4" w:space="0" w:color="auto"/>
            </w:tcBorders>
            <w:hideMark/>
          </w:tcPr>
          <w:p w14:paraId="6F191257" w14:textId="77777777" w:rsidR="00264EC7" w:rsidRDefault="00264EC7">
            <w:pPr>
              <w:ind w:firstLine="0"/>
              <w:jc w:val="center"/>
              <w:rPr>
                <w:sz w:val="18"/>
                <w:szCs w:val="18"/>
              </w:rPr>
            </w:pPr>
            <w:r>
              <w:rPr>
                <w:sz w:val="18"/>
                <w:szCs w:val="18"/>
              </w:rPr>
              <w:t>0.80</w:t>
            </w:r>
          </w:p>
        </w:tc>
        <w:tc>
          <w:tcPr>
            <w:tcW w:w="1070" w:type="dxa"/>
            <w:tcBorders>
              <w:top w:val="single" w:sz="4" w:space="0" w:color="auto"/>
              <w:left w:val="single" w:sz="4" w:space="0" w:color="auto"/>
              <w:bottom w:val="single" w:sz="4" w:space="0" w:color="auto"/>
              <w:right w:val="single" w:sz="4" w:space="0" w:color="auto"/>
            </w:tcBorders>
            <w:hideMark/>
          </w:tcPr>
          <w:p w14:paraId="2FE177DC" w14:textId="77777777" w:rsidR="00264EC7" w:rsidRDefault="00264EC7">
            <w:pPr>
              <w:ind w:firstLine="0"/>
              <w:jc w:val="center"/>
              <w:rPr>
                <w:sz w:val="18"/>
                <w:szCs w:val="18"/>
              </w:rPr>
            </w:pPr>
            <w:r>
              <w:rPr>
                <w:sz w:val="18"/>
                <w:szCs w:val="18"/>
              </w:rPr>
              <w:t>0.54</w:t>
            </w:r>
          </w:p>
        </w:tc>
      </w:tr>
      <w:tr w:rsidR="00264EC7" w14:paraId="1B64AB53" w14:textId="77777777" w:rsidTr="00264EC7">
        <w:tc>
          <w:tcPr>
            <w:tcW w:w="1279" w:type="dxa"/>
            <w:tcBorders>
              <w:top w:val="single" w:sz="4" w:space="0" w:color="auto"/>
              <w:left w:val="single" w:sz="4" w:space="0" w:color="auto"/>
              <w:bottom w:val="single" w:sz="4" w:space="0" w:color="auto"/>
              <w:right w:val="single" w:sz="4" w:space="0" w:color="auto"/>
            </w:tcBorders>
            <w:hideMark/>
          </w:tcPr>
          <w:p w14:paraId="1DEFE3ED" w14:textId="77777777" w:rsidR="00264EC7" w:rsidRDefault="00264EC7">
            <w:pPr>
              <w:ind w:firstLine="0"/>
              <w:jc w:val="center"/>
              <w:rPr>
                <w:sz w:val="18"/>
                <w:szCs w:val="18"/>
              </w:rPr>
            </w:pPr>
            <w:r>
              <w:rPr>
                <w:sz w:val="18"/>
                <w:szCs w:val="18"/>
              </w:rPr>
              <w:t>3</w:t>
            </w:r>
          </w:p>
        </w:tc>
        <w:tc>
          <w:tcPr>
            <w:tcW w:w="1202" w:type="dxa"/>
            <w:tcBorders>
              <w:top w:val="single" w:sz="4" w:space="0" w:color="auto"/>
              <w:left w:val="single" w:sz="4" w:space="0" w:color="auto"/>
              <w:bottom w:val="single" w:sz="4" w:space="0" w:color="auto"/>
              <w:right w:val="single" w:sz="4" w:space="0" w:color="auto"/>
            </w:tcBorders>
            <w:hideMark/>
          </w:tcPr>
          <w:p w14:paraId="1707CEF2" w14:textId="77777777" w:rsidR="00264EC7" w:rsidRDefault="00264EC7">
            <w:pPr>
              <w:ind w:firstLine="0"/>
              <w:jc w:val="center"/>
              <w:rPr>
                <w:sz w:val="18"/>
                <w:szCs w:val="18"/>
              </w:rPr>
            </w:pPr>
            <w:r>
              <w:rPr>
                <w:sz w:val="18"/>
                <w:szCs w:val="18"/>
              </w:rPr>
              <w:t>3</w:t>
            </w:r>
          </w:p>
        </w:tc>
        <w:tc>
          <w:tcPr>
            <w:tcW w:w="1093" w:type="dxa"/>
            <w:tcBorders>
              <w:top w:val="single" w:sz="4" w:space="0" w:color="auto"/>
              <w:left w:val="single" w:sz="4" w:space="0" w:color="auto"/>
              <w:bottom w:val="single" w:sz="4" w:space="0" w:color="auto"/>
              <w:right w:val="single" w:sz="4" w:space="0" w:color="auto"/>
            </w:tcBorders>
            <w:hideMark/>
          </w:tcPr>
          <w:p w14:paraId="219AD735" w14:textId="77777777" w:rsidR="00264EC7" w:rsidRDefault="00264EC7">
            <w:pPr>
              <w:ind w:firstLine="0"/>
              <w:jc w:val="center"/>
              <w:rPr>
                <w:sz w:val="18"/>
                <w:szCs w:val="18"/>
              </w:rPr>
            </w:pPr>
            <w:r>
              <w:rPr>
                <w:sz w:val="18"/>
                <w:szCs w:val="18"/>
              </w:rPr>
              <w:t>0.75</w:t>
            </w:r>
          </w:p>
        </w:tc>
        <w:tc>
          <w:tcPr>
            <w:tcW w:w="1093" w:type="dxa"/>
            <w:tcBorders>
              <w:top w:val="single" w:sz="4" w:space="0" w:color="auto"/>
              <w:left w:val="single" w:sz="4" w:space="0" w:color="auto"/>
              <w:bottom w:val="single" w:sz="4" w:space="0" w:color="auto"/>
              <w:right w:val="single" w:sz="4" w:space="0" w:color="auto"/>
            </w:tcBorders>
            <w:hideMark/>
          </w:tcPr>
          <w:p w14:paraId="4C3ED60F" w14:textId="77777777" w:rsidR="00264EC7" w:rsidRDefault="00264EC7">
            <w:pPr>
              <w:ind w:firstLine="0"/>
              <w:jc w:val="center"/>
              <w:rPr>
                <w:sz w:val="18"/>
                <w:szCs w:val="18"/>
              </w:rPr>
            </w:pPr>
            <w:r>
              <w:rPr>
                <w:sz w:val="18"/>
                <w:szCs w:val="18"/>
              </w:rPr>
              <w:t>0.29</w:t>
            </w:r>
          </w:p>
        </w:tc>
        <w:tc>
          <w:tcPr>
            <w:tcW w:w="1093" w:type="dxa"/>
            <w:tcBorders>
              <w:top w:val="single" w:sz="4" w:space="0" w:color="auto"/>
              <w:left w:val="single" w:sz="4" w:space="0" w:color="auto"/>
              <w:bottom w:val="single" w:sz="4" w:space="0" w:color="auto"/>
              <w:right w:val="single" w:sz="4" w:space="0" w:color="auto"/>
            </w:tcBorders>
            <w:hideMark/>
          </w:tcPr>
          <w:p w14:paraId="21A6D412" w14:textId="77777777" w:rsidR="00264EC7" w:rsidRDefault="00264EC7">
            <w:pPr>
              <w:ind w:firstLine="0"/>
              <w:jc w:val="center"/>
              <w:rPr>
                <w:sz w:val="18"/>
                <w:szCs w:val="18"/>
              </w:rPr>
            </w:pPr>
            <w:r>
              <w:rPr>
                <w:sz w:val="18"/>
                <w:szCs w:val="18"/>
              </w:rPr>
              <w:t>0.24</w:t>
            </w:r>
          </w:p>
        </w:tc>
        <w:tc>
          <w:tcPr>
            <w:tcW w:w="1093" w:type="dxa"/>
            <w:tcBorders>
              <w:top w:val="single" w:sz="4" w:space="0" w:color="auto"/>
              <w:left w:val="single" w:sz="4" w:space="0" w:color="auto"/>
              <w:bottom w:val="single" w:sz="4" w:space="0" w:color="auto"/>
              <w:right w:val="single" w:sz="4" w:space="0" w:color="auto"/>
            </w:tcBorders>
            <w:hideMark/>
          </w:tcPr>
          <w:p w14:paraId="1822691E" w14:textId="77777777" w:rsidR="00264EC7" w:rsidRDefault="00264EC7">
            <w:pPr>
              <w:ind w:firstLine="0"/>
              <w:jc w:val="center"/>
              <w:rPr>
                <w:sz w:val="18"/>
                <w:szCs w:val="18"/>
              </w:rPr>
            </w:pPr>
            <w:r>
              <w:rPr>
                <w:sz w:val="18"/>
                <w:szCs w:val="18"/>
              </w:rPr>
              <w:t>0.51</w:t>
            </w:r>
          </w:p>
        </w:tc>
        <w:tc>
          <w:tcPr>
            <w:tcW w:w="1093" w:type="dxa"/>
            <w:tcBorders>
              <w:top w:val="single" w:sz="4" w:space="0" w:color="auto"/>
              <w:left w:val="single" w:sz="4" w:space="0" w:color="auto"/>
              <w:bottom w:val="single" w:sz="4" w:space="0" w:color="auto"/>
              <w:right w:val="single" w:sz="4" w:space="0" w:color="auto"/>
            </w:tcBorders>
            <w:hideMark/>
          </w:tcPr>
          <w:p w14:paraId="7B276EAC" w14:textId="77777777" w:rsidR="00264EC7" w:rsidRDefault="00264EC7">
            <w:pPr>
              <w:ind w:firstLine="0"/>
              <w:jc w:val="center"/>
              <w:rPr>
                <w:sz w:val="18"/>
                <w:szCs w:val="18"/>
              </w:rPr>
            </w:pPr>
            <w:r>
              <w:rPr>
                <w:sz w:val="18"/>
                <w:szCs w:val="18"/>
              </w:rPr>
              <w:t>0.71</w:t>
            </w:r>
          </w:p>
        </w:tc>
        <w:tc>
          <w:tcPr>
            <w:tcW w:w="1070" w:type="dxa"/>
            <w:tcBorders>
              <w:top w:val="single" w:sz="4" w:space="0" w:color="auto"/>
              <w:left w:val="single" w:sz="4" w:space="0" w:color="auto"/>
              <w:bottom w:val="single" w:sz="4" w:space="0" w:color="auto"/>
              <w:right w:val="single" w:sz="4" w:space="0" w:color="auto"/>
            </w:tcBorders>
            <w:hideMark/>
          </w:tcPr>
          <w:p w14:paraId="32CDC754" w14:textId="77777777" w:rsidR="00264EC7" w:rsidRDefault="00264EC7">
            <w:pPr>
              <w:ind w:firstLine="0"/>
              <w:jc w:val="center"/>
              <w:rPr>
                <w:sz w:val="18"/>
                <w:szCs w:val="18"/>
              </w:rPr>
            </w:pPr>
            <w:r>
              <w:rPr>
                <w:sz w:val="18"/>
                <w:szCs w:val="18"/>
              </w:rPr>
              <w:t>0.51</w:t>
            </w:r>
          </w:p>
        </w:tc>
      </w:tr>
    </w:tbl>
    <w:p w14:paraId="174651B9" w14:textId="77777777" w:rsidR="00264EC7" w:rsidRDefault="00264EC7" w:rsidP="00264EC7">
      <w:pPr>
        <w:ind w:firstLine="0"/>
      </w:pPr>
    </w:p>
    <w:p w14:paraId="7FB9F0FC" w14:textId="244E39D9" w:rsidR="00264EC7" w:rsidRDefault="00264EC7" w:rsidP="00264EC7">
      <w:pPr>
        <w:ind w:firstLine="0"/>
      </w:pPr>
      <w:r>
        <w:t xml:space="preserve">The results of the DL models’ error metrics are listed in </w:t>
      </w:r>
      <w:r w:rsidR="00F72AB7">
        <w:fldChar w:fldCharType="begin"/>
      </w:r>
      <w:r w:rsidR="00F72AB7">
        <w:instrText xml:space="preserve"> REF _Ref38911359 \h </w:instrText>
      </w:r>
      <w:r w:rsidR="00F72AB7">
        <w:fldChar w:fldCharType="separate"/>
      </w:r>
      <w:r w:rsidR="00091714">
        <w:t xml:space="preserve">Table </w:t>
      </w:r>
      <w:r w:rsidR="00091714">
        <w:rPr>
          <w:noProof/>
        </w:rPr>
        <w:t>2</w:t>
      </w:r>
      <w:r w:rsidR="00F72AB7">
        <w:fldChar w:fldCharType="end"/>
      </w:r>
      <w:r>
        <w:t>. In model 4 we show metrics of 3 classes</w:t>
      </w:r>
      <w:r w:rsidR="00F72AB7">
        <w:t xml:space="preserve"> (low, moderate and high)</w:t>
      </w:r>
      <w:r>
        <w:t>, since we merged similar categories</w:t>
      </w:r>
      <w:r w:rsidR="00F72AB7">
        <w:t xml:space="preserve"> (low and very low, high and very high)</w:t>
      </w:r>
      <w:r>
        <w:t xml:space="preserve"> here. </w:t>
      </w:r>
      <w:r w:rsidR="00F72AB7">
        <w:t>O</w:t>
      </w:r>
      <w:r>
        <w:t>verall, ANN</w:t>
      </w:r>
      <w:r w:rsidR="00F72AB7">
        <w:t xml:space="preserve"> models</w:t>
      </w:r>
      <w:r>
        <w:t xml:space="preserve"> </w:t>
      </w:r>
      <w:proofErr w:type="gramStart"/>
      <w:r>
        <w:t>are capable of classifying</w:t>
      </w:r>
      <w:proofErr w:type="gramEnd"/>
      <w:r>
        <w:t xml:space="preserve"> no</w:t>
      </w:r>
      <w:r w:rsidR="00F72AB7">
        <w:t>n</w:t>
      </w:r>
      <w:r>
        <w:t xml:space="preserve">-landslide and landslide-prone regions; </w:t>
      </w:r>
      <w:r w:rsidR="00F72AB7">
        <w:t>with higher recall for class 5 (very high likelihood)</w:t>
      </w:r>
      <w:r>
        <w:t>. The accuracy of the models is, on the other hand,</w:t>
      </w:r>
      <w:r w:rsidR="00F72AB7">
        <w:t xml:space="preserve"> relatively</w:t>
      </w:r>
      <w:r>
        <w:t xml:space="preserve"> low due to the similarity between classes (i.e. 1,2 </w:t>
      </w:r>
      <w:r>
        <w:lastRenderedPageBreak/>
        <w:t>and 4,5). This can be confirmed by looking at the accuracy of model 3</w:t>
      </w:r>
      <w:r w:rsidR="00F72AB7">
        <w:t xml:space="preserve"> and then comparing it with model 4</w:t>
      </w:r>
      <w:r>
        <w:t>.</w:t>
      </w:r>
    </w:p>
    <w:p w14:paraId="3449E428" w14:textId="77777777" w:rsidR="00F72AB7" w:rsidRDefault="00F72AB7" w:rsidP="00264EC7">
      <w:pPr>
        <w:ind w:firstLine="0"/>
      </w:pPr>
    </w:p>
    <w:p w14:paraId="1B5EE5AF" w14:textId="584FD339" w:rsidR="00264EC7" w:rsidRDefault="00264EC7" w:rsidP="00264EC7">
      <w:pPr>
        <w:ind w:firstLine="0"/>
      </w:pPr>
      <w:r>
        <w:t xml:space="preserve">The results listed in </w:t>
      </w:r>
      <w:r w:rsidR="00F72AB7">
        <w:fldChar w:fldCharType="begin"/>
      </w:r>
      <w:r w:rsidR="00F72AB7">
        <w:instrText xml:space="preserve"> REF _Ref38911359 \h </w:instrText>
      </w:r>
      <w:r w:rsidR="00F72AB7">
        <w:fldChar w:fldCharType="separate"/>
      </w:r>
      <w:r w:rsidR="00091714">
        <w:t xml:space="preserve">Table </w:t>
      </w:r>
      <w:r w:rsidR="00091714">
        <w:rPr>
          <w:noProof/>
        </w:rPr>
        <w:t>2</w:t>
      </w:r>
      <w:r w:rsidR="00F72AB7">
        <w:fldChar w:fldCharType="end"/>
      </w:r>
      <w:r>
        <w:t xml:space="preserve"> also suggest that having the slope as unique feature vector does make good predictions of landslide susceptibility; however, the inclusion of other subsoil features is of high importance to improve the estimates. The </w:t>
      </w:r>
      <w:r w:rsidR="00F72AB7">
        <w:t>climate</w:t>
      </w:r>
      <w:r>
        <w:t xml:space="preserve"> features provided by ELSUS v2 data are also important in making a good landslide classification (see models 3, approach 1 and 2 for comparison); however, ELSUS weather data is not available worldwide, making the DL model developed with this feature, be only applicable in Europe. </w:t>
      </w:r>
      <w:r w:rsidR="00F72AB7">
        <w:t xml:space="preserve">In future works, we will use global climate features such as mean annual rainfall and temperature to replace climate feature. </w:t>
      </w:r>
    </w:p>
    <w:p w14:paraId="5BEAE03F" w14:textId="77777777" w:rsidR="00F72AB7" w:rsidRDefault="00F72AB7" w:rsidP="00264EC7">
      <w:pPr>
        <w:ind w:firstLine="0"/>
      </w:pPr>
    </w:p>
    <w:p w14:paraId="229E2ED6" w14:textId="6E1CBF05" w:rsidR="00264EC7" w:rsidRDefault="00264EC7" w:rsidP="00264EC7">
      <w:pPr>
        <w:ind w:firstLine="0"/>
      </w:pPr>
      <w:r>
        <w:t xml:space="preserve">In </w:t>
      </w:r>
      <w:r w:rsidR="00F72AB7">
        <w:fldChar w:fldCharType="begin"/>
      </w:r>
      <w:r w:rsidR="00F72AB7">
        <w:instrText xml:space="preserve"> REF _Ref38911665 \h </w:instrText>
      </w:r>
      <w:r w:rsidR="00F72AB7">
        <w:fldChar w:fldCharType="separate"/>
      </w:r>
      <w:r w:rsidR="00091714">
        <w:t xml:space="preserve">Figure </w:t>
      </w:r>
      <w:r w:rsidR="00091714">
        <w:rPr>
          <w:noProof/>
        </w:rPr>
        <w:t>6</w:t>
      </w:r>
      <w:r w:rsidR="00F72AB7">
        <w:fldChar w:fldCharType="end"/>
      </w:r>
      <w:r w:rsidR="00F72AB7">
        <w:t>,</w:t>
      </w:r>
      <w:r>
        <w:t xml:space="preserve"> we present the confusion matrix of the best models in the three approaches described</w:t>
      </w:r>
      <w:r w:rsidR="00457B74">
        <w:t xml:space="preserve"> (naming description: </w:t>
      </w:r>
      <w:r w:rsidR="00457B74" w:rsidRPr="00457B74">
        <w:rPr>
          <w:i/>
        </w:rPr>
        <w:t>A-m</w:t>
      </w:r>
      <w:r w:rsidR="00457B74">
        <w:t xml:space="preserve"> means model </w:t>
      </w:r>
      <w:r w:rsidR="00457B74" w:rsidRPr="00457B74">
        <w:rPr>
          <w:i/>
        </w:rPr>
        <w:t>m</w:t>
      </w:r>
      <w:r w:rsidR="00457B74">
        <w:t xml:space="preserve"> from approach </w:t>
      </w:r>
      <w:r w:rsidR="00457B74" w:rsidRPr="00457B74">
        <w:rPr>
          <w:i/>
        </w:rPr>
        <w:t>A</w:t>
      </w:r>
      <w:r w:rsidR="00457B74">
        <w:t>)</w:t>
      </w:r>
      <w:r>
        <w:t>. The estimates of the confusion matrix, however, are calculations made over one test set. To get a complete estimate of the error metrics of a DL model, we carried out a 10-fold cross-validation on the whole dataset</w:t>
      </w:r>
      <w:r>
        <w:rPr>
          <w:rStyle w:val="FootnoteReference"/>
        </w:rPr>
        <w:footnoteReference w:id="2"/>
      </w:r>
      <w:r>
        <w:t xml:space="preserve">, to obtain the mean and standard deviation of the recall per class. </w:t>
      </w:r>
    </w:p>
    <w:tbl>
      <w:tblPr>
        <w:tblStyle w:val="TableGrid"/>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264EC7" w14:paraId="6A796596" w14:textId="77777777" w:rsidTr="00264EC7">
        <w:tc>
          <w:tcPr>
            <w:tcW w:w="9923" w:type="dxa"/>
            <w:hideMark/>
          </w:tcPr>
          <w:p w14:paraId="29778D6D" w14:textId="77777777" w:rsidR="00264EC7" w:rsidRDefault="00264EC7">
            <w:pPr>
              <w:ind w:firstLine="0"/>
              <w:jc w:val="center"/>
            </w:pPr>
            <w:r>
              <w:rPr>
                <w:noProof/>
              </w:rPr>
              <w:drawing>
                <wp:inline distT="0" distB="0" distL="0" distR="0" wp14:anchorId="09747774" wp14:editId="541744DA">
                  <wp:extent cx="5731510" cy="17843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84350"/>
                          </a:xfrm>
                          <a:prstGeom prst="rect">
                            <a:avLst/>
                          </a:prstGeom>
                          <a:noFill/>
                          <a:ln>
                            <a:noFill/>
                          </a:ln>
                        </pic:spPr>
                      </pic:pic>
                    </a:graphicData>
                  </a:graphic>
                </wp:inline>
              </w:drawing>
            </w:r>
          </w:p>
        </w:tc>
      </w:tr>
      <w:tr w:rsidR="00264EC7" w14:paraId="4AD549E3" w14:textId="77777777" w:rsidTr="00264EC7">
        <w:tc>
          <w:tcPr>
            <w:tcW w:w="9923" w:type="dxa"/>
          </w:tcPr>
          <w:p w14:paraId="63FF0E52" w14:textId="0BB928BF" w:rsidR="00264EC7" w:rsidRDefault="003D4B09" w:rsidP="003D4B09">
            <w:pPr>
              <w:spacing w:line="240" w:lineRule="auto"/>
              <w:ind w:firstLine="0"/>
              <w:jc w:val="center"/>
            </w:pPr>
            <w:bookmarkStart w:id="7" w:name="_Ref38911665"/>
            <w:r>
              <w:t xml:space="preserve">Figure </w:t>
            </w:r>
            <w:fldSimple w:instr=" SEQ Figure \* ARABIC ">
              <w:r w:rsidR="00091714">
                <w:rPr>
                  <w:noProof/>
                </w:rPr>
                <w:t>6</w:t>
              </w:r>
            </w:fldSimple>
            <w:bookmarkEnd w:id="7"/>
            <w:r>
              <w:t xml:space="preserve">: </w:t>
            </w:r>
            <w:r w:rsidR="00264EC7">
              <w:t xml:space="preserve">Confusion matrix of: </w:t>
            </w:r>
            <w:r w:rsidR="00264EC7">
              <w:rPr>
                <w:b/>
              </w:rPr>
              <w:t xml:space="preserve">Left: </w:t>
            </w:r>
            <w:r w:rsidR="00264EC7">
              <w:t>Best</w:t>
            </w:r>
            <w:r w:rsidR="00264EC7">
              <w:rPr>
                <w:b/>
              </w:rPr>
              <w:t xml:space="preserve"> </w:t>
            </w:r>
            <w:r w:rsidR="00264EC7">
              <w:t>model with all features</w:t>
            </w:r>
            <w:r w:rsidR="00457B74">
              <w:t xml:space="preserve"> (1-3)</w:t>
            </w:r>
            <w:r w:rsidR="00264EC7">
              <w:t xml:space="preserve">. </w:t>
            </w:r>
            <w:r w:rsidR="00264EC7">
              <w:rPr>
                <w:b/>
              </w:rPr>
              <w:t xml:space="preserve">Middle: </w:t>
            </w:r>
            <w:r w:rsidR="00264EC7">
              <w:t>Model with no Climate from ELSUS v2 data</w:t>
            </w:r>
            <w:r w:rsidR="00457B74">
              <w:t xml:space="preserve"> (2-3)</w:t>
            </w:r>
            <w:r w:rsidR="00264EC7">
              <w:t xml:space="preserve">. </w:t>
            </w:r>
            <w:r w:rsidR="00264EC7">
              <w:rPr>
                <w:b/>
              </w:rPr>
              <w:t xml:space="preserve">Right: </w:t>
            </w:r>
            <w:r w:rsidR="00264EC7">
              <w:t>Model with only slope as input</w:t>
            </w:r>
            <w:r w:rsidR="00457B74">
              <w:t xml:space="preserve"> (3-3)</w:t>
            </w:r>
            <w:r w:rsidR="00264EC7">
              <w:t>.</w:t>
            </w:r>
          </w:p>
        </w:tc>
      </w:tr>
    </w:tbl>
    <w:p w14:paraId="73806B18" w14:textId="4664EAB6" w:rsidR="00264EC7" w:rsidRDefault="00264EC7" w:rsidP="003D4B09">
      <w:pPr>
        <w:pStyle w:val="Caption"/>
      </w:pPr>
    </w:p>
    <w:p w14:paraId="4870D048" w14:textId="2A2C27A8" w:rsidR="003D4B09" w:rsidRDefault="00457B74" w:rsidP="003D4B09">
      <w:pPr>
        <w:ind w:firstLine="0"/>
      </w:pPr>
      <w:r>
        <w:t xml:space="preserve">We performed the cross-validation on model 3 in approach 2 (2-3), since this model is aimed to be applicable in all regions in the world where the data of the input vectors are available.  </w:t>
      </w:r>
      <w:r w:rsidR="003D4B09">
        <w:t>The error metrics of this model are:</w:t>
      </w:r>
    </w:p>
    <w:p w14:paraId="2AF32C34" w14:textId="77777777" w:rsidR="003D4B09" w:rsidRDefault="003D4B09" w:rsidP="003D4B09">
      <w:pPr>
        <w:ind w:firstLine="0"/>
        <w:rPr>
          <w:b/>
        </w:rPr>
      </w:pPr>
      <w:r>
        <w:rPr>
          <w:b/>
        </w:rPr>
        <w:t xml:space="preserve">Recall class 1: </w:t>
      </w:r>
      <m:oMath>
        <m:r>
          <w:rPr>
            <w:rFonts w:ascii="Cambria Math" w:hAnsi="Cambria Math"/>
          </w:rPr>
          <m:t>0.70</m:t>
        </m:r>
        <m:r>
          <m:rPr>
            <m:sty m:val="p"/>
          </m:rPr>
          <w:rPr>
            <w:rFonts w:ascii="Cambria Math" w:hAnsi="Cambria Math"/>
          </w:rPr>
          <m:t>±</m:t>
        </m:r>
        <m:r>
          <w:rPr>
            <w:rFonts w:ascii="Cambria Math" w:hAnsi="Cambria Math"/>
          </w:rPr>
          <m:t>0.02</m:t>
        </m:r>
      </m:oMath>
    </w:p>
    <w:p w14:paraId="4DF39CC2" w14:textId="77777777" w:rsidR="003D4B09" w:rsidRDefault="003D4B09" w:rsidP="003D4B09">
      <w:pPr>
        <w:ind w:firstLine="0"/>
        <w:rPr>
          <w:b/>
        </w:rPr>
      </w:pPr>
      <w:r>
        <w:rPr>
          <w:b/>
        </w:rPr>
        <w:t xml:space="preserve">Recall class 2: </w:t>
      </w:r>
      <m:oMath>
        <m:r>
          <w:rPr>
            <w:rFonts w:ascii="Cambria Math" w:hAnsi="Cambria Math"/>
          </w:rPr>
          <m:t>0.52</m:t>
        </m:r>
        <m:r>
          <m:rPr>
            <m:sty m:val="p"/>
          </m:rPr>
          <w:rPr>
            <w:rFonts w:ascii="Cambria Math" w:hAnsi="Cambria Math"/>
          </w:rPr>
          <m:t>±</m:t>
        </m:r>
        <m:r>
          <w:rPr>
            <w:rFonts w:ascii="Cambria Math" w:hAnsi="Cambria Math"/>
          </w:rPr>
          <m:t>0.07</m:t>
        </m:r>
      </m:oMath>
    </w:p>
    <w:p w14:paraId="15D19E76" w14:textId="77777777" w:rsidR="003D4B09" w:rsidRDefault="003D4B09" w:rsidP="003D4B09">
      <w:pPr>
        <w:ind w:firstLine="0"/>
        <w:rPr>
          <w:b/>
        </w:rPr>
      </w:pPr>
      <w:r>
        <w:rPr>
          <w:b/>
        </w:rPr>
        <w:lastRenderedPageBreak/>
        <w:t xml:space="preserve">Recall class 3: </w:t>
      </w:r>
      <m:oMath>
        <m:r>
          <w:rPr>
            <w:rFonts w:ascii="Cambria Math" w:hAnsi="Cambria Math"/>
          </w:rPr>
          <m:t>0.26</m:t>
        </m:r>
        <m:r>
          <m:rPr>
            <m:sty m:val="p"/>
          </m:rPr>
          <w:rPr>
            <w:rFonts w:ascii="Cambria Math" w:hAnsi="Cambria Math"/>
          </w:rPr>
          <m:t>±</m:t>
        </m:r>
        <m:r>
          <w:rPr>
            <w:rFonts w:ascii="Cambria Math" w:hAnsi="Cambria Math"/>
          </w:rPr>
          <m:t>0.03</m:t>
        </m:r>
      </m:oMath>
    </w:p>
    <w:p w14:paraId="25B8E27F" w14:textId="77777777" w:rsidR="003D4B09" w:rsidRDefault="003D4B09" w:rsidP="003D4B09">
      <w:pPr>
        <w:ind w:firstLine="0"/>
        <w:rPr>
          <w:b/>
        </w:rPr>
      </w:pPr>
      <w:r>
        <w:rPr>
          <w:b/>
        </w:rPr>
        <w:t xml:space="preserve">Recall class 4: </w:t>
      </w:r>
      <m:oMath>
        <m:r>
          <w:rPr>
            <w:rFonts w:ascii="Cambria Math" w:hAnsi="Cambria Math"/>
          </w:rPr>
          <m:t>0.46</m:t>
        </m:r>
        <m:r>
          <m:rPr>
            <m:sty m:val="p"/>
          </m:rPr>
          <w:rPr>
            <w:rFonts w:ascii="Cambria Math" w:hAnsi="Cambria Math"/>
          </w:rPr>
          <m:t>±</m:t>
        </m:r>
        <m:r>
          <w:rPr>
            <w:rFonts w:ascii="Cambria Math" w:hAnsi="Cambria Math"/>
          </w:rPr>
          <m:t>0.005</m:t>
        </m:r>
      </m:oMath>
    </w:p>
    <w:p w14:paraId="40D5DC82" w14:textId="77777777" w:rsidR="003D4B09" w:rsidRDefault="003D4B09" w:rsidP="003D4B09">
      <w:pPr>
        <w:ind w:firstLine="0"/>
      </w:pPr>
      <w:r>
        <w:rPr>
          <w:b/>
        </w:rPr>
        <w:t xml:space="preserve">Recall class 5: </w:t>
      </w:r>
      <m:oMath>
        <m:r>
          <w:rPr>
            <w:rFonts w:ascii="Cambria Math" w:hAnsi="Cambria Math"/>
          </w:rPr>
          <m:t>0.79</m:t>
        </m:r>
        <m:r>
          <m:rPr>
            <m:sty m:val="p"/>
          </m:rPr>
          <w:rPr>
            <w:rFonts w:ascii="Cambria Math" w:hAnsi="Cambria Math"/>
          </w:rPr>
          <m:t>±</m:t>
        </m:r>
        <m:r>
          <w:rPr>
            <w:rFonts w:ascii="Cambria Math" w:hAnsi="Cambria Math"/>
          </w:rPr>
          <m:t>0.008</m:t>
        </m:r>
      </m:oMath>
    </w:p>
    <w:p w14:paraId="6B9D0694" w14:textId="77777777" w:rsidR="00457B74" w:rsidRDefault="00457B74" w:rsidP="003D4B09">
      <w:pPr>
        <w:ind w:firstLine="0"/>
      </w:pPr>
    </w:p>
    <w:p w14:paraId="67792DCF" w14:textId="36E7E33D" w:rsidR="003D4B09" w:rsidRDefault="003D4B09" w:rsidP="003D4B09">
      <w:pPr>
        <w:ind w:firstLine="0"/>
      </w:pPr>
      <w:r>
        <w:t xml:space="preserve">We found that these error metrics are statistically different than those obtained in the model that uses slope as unique Feature. To better visualize the predictions made by this DL model, in </w:t>
      </w:r>
      <w:r w:rsidR="00457B74">
        <w:fldChar w:fldCharType="begin"/>
      </w:r>
      <w:r w:rsidR="00457B74">
        <w:instrText xml:space="preserve"> REF _Ref38913923 \h </w:instrText>
      </w:r>
      <w:r w:rsidR="00457B74">
        <w:fldChar w:fldCharType="separate"/>
      </w:r>
      <w:r w:rsidR="00091714">
        <w:t xml:space="preserve">Figure </w:t>
      </w:r>
      <w:r w:rsidR="00091714">
        <w:rPr>
          <w:noProof/>
        </w:rPr>
        <w:t>7</w:t>
      </w:r>
      <w:r w:rsidR="00457B74">
        <w:fldChar w:fldCharType="end"/>
      </w:r>
      <w:r w:rsidR="00457B74">
        <w:t xml:space="preserve"> </w:t>
      </w:r>
      <w:r>
        <w:t xml:space="preserve">we show a comparison between the landslide classes observed in Europe with their corresponding predictions. </w:t>
      </w:r>
    </w:p>
    <w:p w14:paraId="288D1BD0" w14:textId="77777777" w:rsidR="003D4B09" w:rsidRPr="003D4B09" w:rsidRDefault="003D4B09" w:rsidP="003D4B09"/>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64EC7" w14:paraId="38C01FE5" w14:textId="77777777" w:rsidTr="00264EC7">
        <w:trPr>
          <w:jc w:val="center"/>
        </w:trPr>
        <w:tc>
          <w:tcPr>
            <w:tcW w:w="9016" w:type="dxa"/>
            <w:hideMark/>
          </w:tcPr>
          <w:p w14:paraId="20996B8F" w14:textId="77777777" w:rsidR="00264EC7" w:rsidRDefault="00264EC7">
            <w:pPr>
              <w:ind w:firstLine="0"/>
            </w:pPr>
            <w:r>
              <w:rPr>
                <w:noProof/>
              </w:rPr>
              <w:drawing>
                <wp:inline distT="0" distB="0" distL="0" distR="0" wp14:anchorId="1BB94361" wp14:editId="2D5A8E19">
                  <wp:extent cx="5624830" cy="2486660"/>
                  <wp:effectExtent l="0" t="0" r="0" b="889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lose up of a map&#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4830" cy="2486660"/>
                          </a:xfrm>
                          <a:prstGeom prst="rect">
                            <a:avLst/>
                          </a:prstGeom>
                          <a:noFill/>
                          <a:ln>
                            <a:noFill/>
                          </a:ln>
                        </pic:spPr>
                      </pic:pic>
                    </a:graphicData>
                  </a:graphic>
                </wp:inline>
              </w:drawing>
            </w:r>
          </w:p>
        </w:tc>
      </w:tr>
      <w:tr w:rsidR="00264EC7" w14:paraId="02BE158A" w14:textId="77777777" w:rsidTr="00264EC7">
        <w:trPr>
          <w:jc w:val="center"/>
        </w:trPr>
        <w:tc>
          <w:tcPr>
            <w:tcW w:w="9016" w:type="dxa"/>
            <w:hideMark/>
          </w:tcPr>
          <w:p w14:paraId="3D9470F4" w14:textId="3CB0269B" w:rsidR="00264EC7" w:rsidRDefault="003D4B09" w:rsidP="003D4B09">
            <w:pPr>
              <w:pStyle w:val="Caption"/>
            </w:pPr>
            <w:bookmarkStart w:id="8" w:name="_Ref38913923"/>
            <w:r>
              <w:t xml:space="preserve">Figure </w:t>
            </w:r>
            <w:fldSimple w:instr=" SEQ Figure \* ARABIC ">
              <w:r w:rsidR="00091714">
                <w:rPr>
                  <w:noProof/>
                </w:rPr>
                <w:t>7</w:t>
              </w:r>
            </w:fldSimple>
            <w:bookmarkEnd w:id="8"/>
            <w:r w:rsidR="00264EC7">
              <w:t>: Observations of landslide susceptibility (</w:t>
            </w:r>
            <w:r w:rsidR="00264EC7">
              <w:rPr>
                <w:b/>
              </w:rPr>
              <w:t>left</w:t>
            </w:r>
            <w:r w:rsidR="00264EC7">
              <w:t>) and model predictions (</w:t>
            </w:r>
            <w:r w:rsidR="00264EC7">
              <w:rPr>
                <w:b/>
              </w:rPr>
              <w:t>right</w:t>
            </w:r>
            <w:r w:rsidR="00264EC7">
              <w:t xml:space="preserve">) over Europe. </w:t>
            </w:r>
          </w:p>
        </w:tc>
      </w:tr>
    </w:tbl>
    <w:p w14:paraId="514CFAE4" w14:textId="33C744D3" w:rsidR="00264EC7" w:rsidRDefault="00264EC7" w:rsidP="00264EC7">
      <w:pPr>
        <w:ind w:firstLine="0"/>
      </w:pPr>
    </w:p>
    <w:p w14:paraId="1141D9AB" w14:textId="24CF7321" w:rsidR="00264EC7" w:rsidRDefault="00457B74" w:rsidP="00264EC7">
      <w:pPr>
        <w:ind w:firstLine="0"/>
      </w:pPr>
      <w:r>
        <w:fldChar w:fldCharType="begin"/>
      </w:r>
      <w:r>
        <w:instrText xml:space="preserve"> REF _Ref38913923 \h </w:instrText>
      </w:r>
      <w:r>
        <w:fldChar w:fldCharType="separate"/>
      </w:r>
      <w:r w:rsidR="00091714">
        <w:t xml:space="preserve">Figure </w:t>
      </w:r>
      <w:r w:rsidR="00091714">
        <w:rPr>
          <w:noProof/>
        </w:rPr>
        <w:t>7</w:t>
      </w:r>
      <w:r>
        <w:fldChar w:fldCharType="end"/>
      </w:r>
      <w:r>
        <w:t xml:space="preserve"> </w:t>
      </w:r>
      <w:r w:rsidR="00264EC7">
        <w:t xml:space="preserve">confirms the fact that the model developed in this study </w:t>
      </w:r>
      <w:proofErr w:type="gramStart"/>
      <w:r w:rsidR="00264EC7">
        <w:t>is able to</w:t>
      </w:r>
      <w:proofErr w:type="gramEnd"/>
      <w:r w:rsidR="00264EC7">
        <w:t xml:space="preserve"> </w:t>
      </w:r>
      <w:r>
        <w:t xml:space="preserve">detect </w:t>
      </w:r>
      <w:r w:rsidR="00264EC7">
        <w:t>landslide</w:t>
      </w:r>
      <w:r w:rsidR="002A1F2A">
        <w:t xml:space="preserve"> </w:t>
      </w:r>
      <w:r w:rsidR="00264EC7">
        <w:t>prone regions. A combination of this model with a landslide forecasting system</w:t>
      </w:r>
      <w:r w:rsidR="002A1F2A">
        <w:t xml:space="preserve"> and run-out models</w:t>
      </w:r>
      <w:r w:rsidR="00264EC7">
        <w:t xml:space="preserve">, will be a product that can be broadly used in underdeveloped countries where landslide is a major problem in building and maintaining resilient infrastructures. </w:t>
      </w:r>
    </w:p>
    <w:p w14:paraId="3D0A5C0F" w14:textId="77777777" w:rsidR="004676AA" w:rsidRDefault="004676AA" w:rsidP="004676AA">
      <w:pPr>
        <w:pStyle w:val="Heading1"/>
      </w:pPr>
      <w:r>
        <w:t>Conclusion</w:t>
      </w:r>
    </w:p>
    <w:p w14:paraId="517A897C" w14:textId="71508409" w:rsidR="004676AA" w:rsidRDefault="002A1F2A" w:rsidP="002F4836">
      <w:r>
        <w:t xml:space="preserve">In this study, we developed a deep learning model and framework for landslide susceptibility mapping based on previously developed susceptibility maps. We used ELSUS version 2 augmented with slope, land cover and soil data to train the DL model. The trained model showed promising results which enable us to use the model for quick landslide susceptibility analysis across the world. A combination of this model with a landslide forecasting system and run-out models, will be a product that can be broadly used in </w:t>
      </w:r>
      <w:r>
        <w:lastRenderedPageBreak/>
        <w:t xml:space="preserve">underdeveloped countries where landslide is a major problem in building and maintaining resilient infrastructures. </w:t>
      </w:r>
    </w:p>
    <w:p w14:paraId="64F9324F" w14:textId="77777777" w:rsidR="004676AA" w:rsidRDefault="004676AA" w:rsidP="002F4836"/>
    <w:p w14:paraId="226B02C7" w14:textId="77777777" w:rsidR="004676AA" w:rsidRDefault="004676AA" w:rsidP="004676AA">
      <w:pPr>
        <w:pStyle w:val="Heading1"/>
      </w:pPr>
      <w:r>
        <w:t>References</w:t>
      </w:r>
    </w:p>
    <w:p w14:paraId="7E565545" w14:textId="77777777" w:rsidR="00D03F0C" w:rsidRDefault="00D03F0C" w:rsidP="004711A1">
      <w:pPr>
        <w:ind w:left="567" w:hanging="567"/>
        <w:rPr>
          <w:lang w:val="nl-NL"/>
        </w:rPr>
      </w:pPr>
      <w:proofErr w:type="spellStart"/>
      <w:r w:rsidRPr="00674078">
        <w:t>Hengl</w:t>
      </w:r>
      <w:proofErr w:type="spellEnd"/>
      <w:r w:rsidRPr="00674078">
        <w:t xml:space="preserve">, T., de Jesus, J. M., </w:t>
      </w:r>
      <w:proofErr w:type="spellStart"/>
      <w:r w:rsidRPr="00674078">
        <w:t>Heuvelink</w:t>
      </w:r>
      <w:proofErr w:type="spellEnd"/>
      <w:r w:rsidRPr="00674078">
        <w:t xml:space="preserve">, G. B., Gonzalez, M. R., </w:t>
      </w:r>
      <w:proofErr w:type="spellStart"/>
      <w:r w:rsidRPr="00674078">
        <w:t>Kilibarda</w:t>
      </w:r>
      <w:proofErr w:type="spellEnd"/>
      <w:r w:rsidRPr="00674078">
        <w:t xml:space="preserve">, M., </w:t>
      </w:r>
      <w:proofErr w:type="spellStart"/>
      <w:r w:rsidRPr="00674078">
        <w:t>Blagotić</w:t>
      </w:r>
      <w:proofErr w:type="spellEnd"/>
      <w:r w:rsidRPr="00674078">
        <w:t xml:space="preserve">, A., ... </w:t>
      </w:r>
      <w:r w:rsidRPr="00D03F0C">
        <w:t xml:space="preserve">&amp; Guevara, M. A. (2017). SoilGrids250m: Global gridded soil </w:t>
      </w:r>
      <w:proofErr w:type="spellStart"/>
      <w:r w:rsidRPr="00D03F0C">
        <w:t>infor-mation</w:t>
      </w:r>
      <w:proofErr w:type="spellEnd"/>
      <w:r w:rsidRPr="00D03F0C">
        <w:t xml:space="preserve"> based on machine learning. </w:t>
      </w:r>
      <w:proofErr w:type="spellStart"/>
      <w:r w:rsidRPr="00D03F0C">
        <w:rPr>
          <w:lang w:val="nl-NL"/>
        </w:rPr>
        <w:t>PLoS</w:t>
      </w:r>
      <w:proofErr w:type="spellEnd"/>
      <w:r w:rsidRPr="00D03F0C">
        <w:rPr>
          <w:lang w:val="nl-NL"/>
        </w:rPr>
        <w:t xml:space="preserve"> </w:t>
      </w:r>
      <w:proofErr w:type="spellStart"/>
      <w:r w:rsidRPr="00D03F0C">
        <w:rPr>
          <w:lang w:val="nl-NL"/>
        </w:rPr>
        <w:t>one</w:t>
      </w:r>
      <w:proofErr w:type="spellEnd"/>
      <w:r w:rsidRPr="00D03F0C">
        <w:rPr>
          <w:lang w:val="nl-NL"/>
        </w:rPr>
        <w:t>, 12(2), e0169748.</w:t>
      </w:r>
    </w:p>
    <w:p w14:paraId="5112351F" w14:textId="77777777" w:rsidR="00962EBA" w:rsidRPr="00962EBA" w:rsidRDefault="00962EBA" w:rsidP="004711A1">
      <w:pPr>
        <w:ind w:left="567" w:hanging="567"/>
      </w:pPr>
      <w:r>
        <w:rPr>
          <w:lang w:val="nl-NL"/>
        </w:rPr>
        <w:t>v</w:t>
      </w:r>
      <w:r w:rsidRPr="00962EBA">
        <w:rPr>
          <w:lang w:val="nl-NL"/>
        </w:rPr>
        <w:t xml:space="preserve">an Westen, C. J., </w:t>
      </w:r>
      <w:proofErr w:type="spellStart"/>
      <w:r w:rsidRPr="00962EBA">
        <w:rPr>
          <w:lang w:val="nl-NL"/>
        </w:rPr>
        <w:t>Castellanos</w:t>
      </w:r>
      <w:proofErr w:type="spellEnd"/>
      <w:r w:rsidRPr="00962EBA">
        <w:rPr>
          <w:lang w:val="nl-NL"/>
        </w:rPr>
        <w:t xml:space="preserve">, E., &amp; </w:t>
      </w:r>
      <w:proofErr w:type="spellStart"/>
      <w:r w:rsidRPr="00962EBA">
        <w:rPr>
          <w:lang w:val="nl-NL"/>
        </w:rPr>
        <w:t>Kuria-kose</w:t>
      </w:r>
      <w:proofErr w:type="spellEnd"/>
      <w:r w:rsidRPr="00962EBA">
        <w:rPr>
          <w:lang w:val="nl-NL"/>
        </w:rPr>
        <w:t xml:space="preserve">, S. L. (2008). </w:t>
      </w:r>
      <w:r w:rsidRPr="00962EBA">
        <w:t>Spatial data for landslide susceptibility, hazard, and vulnerability as-</w:t>
      </w:r>
      <w:proofErr w:type="spellStart"/>
      <w:r w:rsidRPr="00962EBA">
        <w:t>sessment</w:t>
      </w:r>
      <w:proofErr w:type="spellEnd"/>
      <w:r w:rsidRPr="00962EBA">
        <w:t xml:space="preserve">: an overview. Engineering geology, 102(3-4), 112-131. </w:t>
      </w:r>
    </w:p>
    <w:p w14:paraId="428CC63F" w14:textId="77777777" w:rsidR="004676AA" w:rsidRDefault="00E40722" w:rsidP="004711A1">
      <w:pPr>
        <w:ind w:left="567" w:hanging="567"/>
      </w:pPr>
      <w:r w:rsidRPr="00674078">
        <w:t xml:space="preserve">Wilde, M., Günther, A., Reichenbach, P., </w:t>
      </w:r>
      <w:proofErr w:type="spellStart"/>
      <w:r w:rsidRPr="00674078">
        <w:t>Malet</w:t>
      </w:r>
      <w:proofErr w:type="spellEnd"/>
      <w:r w:rsidRPr="00674078">
        <w:t xml:space="preserve">, J. P., &amp; </w:t>
      </w:r>
      <w:proofErr w:type="spellStart"/>
      <w:r w:rsidRPr="00674078">
        <w:t>Hervás</w:t>
      </w:r>
      <w:proofErr w:type="spellEnd"/>
      <w:r w:rsidRPr="00674078">
        <w:t xml:space="preserve">, J. (2018). </w:t>
      </w:r>
      <w:r w:rsidRPr="00E40722">
        <w:t>Pan-European landslide susceptibility mapping: ELSUS Version 2. Journal of Maps, 14(2), 97-104</w:t>
      </w:r>
      <w:r>
        <w:t>.</w:t>
      </w:r>
    </w:p>
    <w:p w14:paraId="2D9E2C84" w14:textId="77777777" w:rsidR="004676AA" w:rsidRDefault="003465EE" w:rsidP="003465EE">
      <w:pPr>
        <w:ind w:left="567" w:hanging="567"/>
      </w:pPr>
      <w:r w:rsidRPr="003465EE">
        <w:t xml:space="preserve">Yamazaki, D., </w:t>
      </w:r>
      <w:proofErr w:type="spellStart"/>
      <w:r w:rsidRPr="003465EE">
        <w:t>Ikeshima</w:t>
      </w:r>
      <w:proofErr w:type="spellEnd"/>
      <w:r w:rsidRPr="003465EE">
        <w:t xml:space="preserve">, D., </w:t>
      </w:r>
      <w:proofErr w:type="spellStart"/>
      <w:r w:rsidRPr="003465EE">
        <w:t>Tawatari</w:t>
      </w:r>
      <w:proofErr w:type="spellEnd"/>
      <w:r w:rsidRPr="003465EE">
        <w:t>, R., Yamaguchi, T., O'Loughlin, F., Neal, J. C., ... &amp; Bates, P. D. (2017). A high‐accuracy map of global terrain elevations. Geophysical Research Letters, 44(11), 5844-5853.</w:t>
      </w:r>
    </w:p>
    <w:p w14:paraId="534A88B9" w14:textId="6915456B" w:rsidR="00A750EC" w:rsidRPr="00E231D3" w:rsidRDefault="00A750EC" w:rsidP="00E231D3">
      <w:pPr>
        <w:ind w:firstLine="0"/>
      </w:pPr>
    </w:p>
    <w:sectPr w:rsidR="00A750EC" w:rsidRPr="00E231D3" w:rsidSect="00872575">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6D4D4" w14:textId="77777777" w:rsidR="000B47D0" w:rsidRDefault="000B47D0" w:rsidP="00865F42">
      <w:pPr>
        <w:spacing w:line="240" w:lineRule="auto"/>
      </w:pPr>
      <w:r>
        <w:separator/>
      </w:r>
    </w:p>
  </w:endnote>
  <w:endnote w:type="continuationSeparator" w:id="0">
    <w:p w14:paraId="534C4A5D" w14:textId="77777777" w:rsidR="000B47D0" w:rsidRDefault="000B47D0" w:rsidP="00865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354081"/>
      <w:docPartObj>
        <w:docPartGallery w:val="Page Numbers (Bottom of Page)"/>
        <w:docPartUnique/>
      </w:docPartObj>
    </w:sdtPr>
    <w:sdtEndPr>
      <w:rPr>
        <w:noProof/>
      </w:rPr>
    </w:sdtEndPr>
    <w:sdtContent>
      <w:p w14:paraId="46757715" w14:textId="77777777" w:rsidR="00EB78D8" w:rsidRDefault="00EB78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663B98" w14:textId="77777777" w:rsidR="00EB78D8" w:rsidRDefault="00EB7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DEC6D" w14:textId="77777777" w:rsidR="000B47D0" w:rsidRDefault="000B47D0" w:rsidP="00865F42">
      <w:pPr>
        <w:spacing w:line="240" w:lineRule="auto"/>
      </w:pPr>
      <w:r>
        <w:separator/>
      </w:r>
    </w:p>
  </w:footnote>
  <w:footnote w:type="continuationSeparator" w:id="0">
    <w:p w14:paraId="71C5CDCA" w14:textId="77777777" w:rsidR="000B47D0" w:rsidRDefault="000B47D0" w:rsidP="00865F42">
      <w:pPr>
        <w:spacing w:line="240" w:lineRule="auto"/>
      </w:pPr>
      <w:r>
        <w:continuationSeparator/>
      </w:r>
    </w:p>
  </w:footnote>
  <w:footnote w:id="1">
    <w:p w14:paraId="673AD2FC" w14:textId="77777777" w:rsidR="00EB78D8" w:rsidRDefault="00EB78D8" w:rsidP="00EF1C15">
      <w:pPr>
        <w:pStyle w:val="FootnoteText"/>
        <w:ind w:firstLine="0"/>
      </w:pPr>
      <w:r>
        <w:rPr>
          <w:rStyle w:val="FootnoteReference"/>
        </w:rPr>
        <w:footnoteRef/>
      </w:r>
      <w:r>
        <w:t xml:space="preserve"> Very wide and shallow networks should be used cautiously, since these models are good at memorization but not so good at generalizing.</w:t>
      </w:r>
    </w:p>
  </w:footnote>
  <w:footnote w:id="2">
    <w:p w14:paraId="56BCF133" w14:textId="77777777" w:rsidR="00EB78D8" w:rsidRDefault="00EB78D8" w:rsidP="00457B74">
      <w:pPr>
        <w:pStyle w:val="FootnoteText"/>
        <w:ind w:firstLine="0"/>
      </w:pPr>
      <w:r>
        <w:rPr>
          <w:rStyle w:val="FootnoteReference"/>
        </w:rPr>
        <w:footnoteRef/>
      </w:r>
      <w:r>
        <w:t xml:space="preserve"> At every iteration of the cross-validation, observations of the dataset are randomly selected to generate the train, validation and test sets. The preprocessing, training and the model evaluation are also carried out such that after the 10 iterations, a mean and std of the error metrics are obtained.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4DE4"/>
    <w:multiLevelType w:val="hybridMultilevel"/>
    <w:tmpl w:val="CD66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20D96"/>
    <w:multiLevelType w:val="hybridMultilevel"/>
    <w:tmpl w:val="C69A7730"/>
    <w:lvl w:ilvl="0" w:tplc="B20639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6E"/>
    <w:rsid w:val="00044D10"/>
    <w:rsid w:val="0005474B"/>
    <w:rsid w:val="00091714"/>
    <w:rsid w:val="000B47D0"/>
    <w:rsid w:val="000D0C97"/>
    <w:rsid w:val="000D4575"/>
    <w:rsid w:val="00161217"/>
    <w:rsid w:val="001F70BA"/>
    <w:rsid w:val="00244AF8"/>
    <w:rsid w:val="00264EC7"/>
    <w:rsid w:val="00274303"/>
    <w:rsid w:val="002A1F2A"/>
    <w:rsid w:val="002B4896"/>
    <w:rsid w:val="002F4836"/>
    <w:rsid w:val="00322EFE"/>
    <w:rsid w:val="003465EE"/>
    <w:rsid w:val="003B0B6E"/>
    <w:rsid w:val="003B56D8"/>
    <w:rsid w:val="003C228B"/>
    <w:rsid w:val="003C371E"/>
    <w:rsid w:val="003D4B09"/>
    <w:rsid w:val="003E67FE"/>
    <w:rsid w:val="0041246A"/>
    <w:rsid w:val="00457B74"/>
    <w:rsid w:val="004676AA"/>
    <w:rsid w:val="004711A1"/>
    <w:rsid w:val="00485B9F"/>
    <w:rsid w:val="004D62F6"/>
    <w:rsid w:val="004F6EA5"/>
    <w:rsid w:val="00626040"/>
    <w:rsid w:val="006707D3"/>
    <w:rsid w:val="00674078"/>
    <w:rsid w:val="00676CE7"/>
    <w:rsid w:val="00693416"/>
    <w:rsid w:val="00783401"/>
    <w:rsid w:val="007B76EB"/>
    <w:rsid w:val="007F6B99"/>
    <w:rsid w:val="008022A4"/>
    <w:rsid w:val="00842F67"/>
    <w:rsid w:val="00865F42"/>
    <w:rsid w:val="00872575"/>
    <w:rsid w:val="008A1AA3"/>
    <w:rsid w:val="008A3925"/>
    <w:rsid w:val="008A67C5"/>
    <w:rsid w:val="008B46FA"/>
    <w:rsid w:val="009443BD"/>
    <w:rsid w:val="00962EBA"/>
    <w:rsid w:val="0097794B"/>
    <w:rsid w:val="00980838"/>
    <w:rsid w:val="00A6148B"/>
    <w:rsid w:val="00A66EFC"/>
    <w:rsid w:val="00A678D5"/>
    <w:rsid w:val="00A750EC"/>
    <w:rsid w:val="00AD4FA7"/>
    <w:rsid w:val="00AD5085"/>
    <w:rsid w:val="00AD70AE"/>
    <w:rsid w:val="00B65CA1"/>
    <w:rsid w:val="00B91727"/>
    <w:rsid w:val="00BC4052"/>
    <w:rsid w:val="00BE6A2F"/>
    <w:rsid w:val="00C4257B"/>
    <w:rsid w:val="00CC4D68"/>
    <w:rsid w:val="00D03F0C"/>
    <w:rsid w:val="00D93782"/>
    <w:rsid w:val="00DB30E8"/>
    <w:rsid w:val="00E040AB"/>
    <w:rsid w:val="00E231D3"/>
    <w:rsid w:val="00E40722"/>
    <w:rsid w:val="00E517CC"/>
    <w:rsid w:val="00E569C0"/>
    <w:rsid w:val="00E6169E"/>
    <w:rsid w:val="00E63182"/>
    <w:rsid w:val="00E735D3"/>
    <w:rsid w:val="00E75B81"/>
    <w:rsid w:val="00EB78D8"/>
    <w:rsid w:val="00EC4E6C"/>
    <w:rsid w:val="00EF1C15"/>
    <w:rsid w:val="00F34F03"/>
    <w:rsid w:val="00F72AB7"/>
    <w:rsid w:val="00F8686A"/>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63FC"/>
  <w15:chartTrackingRefBased/>
  <w15:docId w15:val="{DE295863-0F94-46A4-84FA-19879EC8F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86A"/>
    <w:pPr>
      <w:spacing w:line="360" w:lineRule="auto"/>
      <w:ind w:firstLine="720"/>
      <w:jc w:val="both"/>
    </w:pPr>
    <w:rPr>
      <w:rFonts w:ascii="Times New Roman" w:hAnsi="Times New Roman"/>
      <w:sz w:val="24"/>
      <w:szCs w:val="24"/>
    </w:rPr>
  </w:style>
  <w:style w:type="paragraph" w:styleId="Heading1">
    <w:name w:val="heading 1"/>
    <w:basedOn w:val="Normal"/>
    <w:next w:val="Normal"/>
    <w:link w:val="Heading1Char"/>
    <w:uiPriority w:val="9"/>
    <w:qFormat/>
    <w:rsid w:val="0005474B"/>
    <w:pPr>
      <w:spacing w:before="200"/>
      <w:ind w:firstLine="0"/>
      <w:outlineLvl w:val="0"/>
    </w:pPr>
    <w:rPr>
      <w:rFonts w:cstheme="majorBidi"/>
      <w:b/>
      <w:caps/>
    </w:rPr>
  </w:style>
  <w:style w:type="paragraph" w:styleId="Heading2">
    <w:name w:val="heading 2"/>
    <w:basedOn w:val="Normal"/>
    <w:next w:val="Normal"/>
    <w:link w:val="Heading2Char"/>
    <w:uiPriority w:val="9"/>
    <w:unhideWhenUsed/>
    <w:qFormat/>
    <w:rsid w:val="00F8686A"/>
    <w:pPr>
      <w:spacing w:before="120"/>
      <w:ind w:firstLine="0"/>
      <w:outlineLvl w:val="1"/>
    </w:pPr>
    <w:rPr>
      <w:b/>
      <w:i/>
    </w:rPr>
  </w:style>
  <w:style w:type="paragraph" w:styleId="Heading3">
    <w:name w:val="heading 3"/>
    <w:basedOn w:val="Normal"/>
    <w:next w:val="Normal"/>
    <w:link w:val="Heading3Char"/>
    <w:uiPriority w:val="9"/>
    <w:unhideWhenUsed/>
    <w:qFormat/>
    <w:rsid w:val="00F8686A"/>
    <w:pPr>
      <w:spacing w:before="120"/>
      <w:ind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6A"/>
    <w:rPr>
      <w:rFonts w:cstheme="majorBidi"/>
      <w:b/>
      <w:caps/>
      <w:sz w:val="28"/>
      <w:szCs w:val="28"/>
    </w:rPr>
  </w:style>
  <w:style w:type="character" w:customStyle="1" w:styleId="TitleChar">
    <w:name w:val="Title Char"/>
    <w:link w:val="Title"/>
    <w:uiPriority w:val="10"/>
    <w:rsid w:val="00F8686A"/>
    <w:rPr>
      <w:rFonts w:ascii="Times New Roman" w:hAnsi="Times New Roman" w:cstheme="majorBidi"/>
      <w:b/>
      <w:caps/>
      <w:sz w:val="28"/>
      <w:szCs w:val="28"/>
    </w:rPr>
  </w:style>
  <w:style w:type="character" w:customStyle="1" w:styleId="Heading1Char">
    <w:name w:val="Heading 1 Char"/>
    <w:link w:val="Heading1"/>
    <w:uiPriority w:val="9"/>
    <w:rsid w:val="0005474B"/>
    <w:rPr>
      <w:rFonts w:ascii="Times New Roman" w:hAnsi="Times New Roman" w:cstheme="majorBidi"/>
      <w:b/>
      <w:caps/>
      <w:sz w:val="24"/>
      <w:szCs w:val="24"/>
    </w:rPr>
  </w:style>
  <w:style w:type="paragraph" w:styleId="ListParagraph">
    <w:name w:val="List Paragraph"/>
    <w:basedOn w:val="Normal"/>
    <w:uiPriority w:val="34"/>
    <w:qFormat/>
    <w:rsid w:val="00E040AB"/>
    <w:pPr>
      <w:ind w:left="720"/>
    </w:pPr>
  </w:style>
  <w:style w:type="paragraph" w:customStyle="1" w:styleId="Normalwithout1stLineIndentation">
    <w:name w:val="Normal without 1st Line Indentation"/>
    <w:basedOn w:val="Normal"/>
    <w:link w:val="Normalwithout1stLineIndentationChar"/>
    <w:qFormat/>
    <w:rsid w:val="00F8686A"/>
    <w:pPr>
      <w:ind w:firstLine="0"/>
    </w:pPr>
  </w:style>
  <w:style w:type="character" w:customStyle="1" w:styleId="Normalwithout1stLineIndentationChar">
    <w:name w:val="Normal without 1st Line Indentation Char"/>
    <w:link w:val="Normalwithout1stLineIndentation"/>
    <w:rsid w:val="00F8686A"/>
    <w:rPr>
      <w:rFonts w:ascii="Times New Roman" w:hAnsi="Times New Roman"/>
      <w:sz w:val="24"/>
      <w:szCs w:val="24"/>
    </w:rPr>
  </w:style>
  <w:style w:type="character" w:customStyle="1" w:styleId="Heading2Char">
    <w:name w:val="Heading 2 Char"/>
    <w:link w:val="Heading2"/>
    <w:uiPriority w:val="9"/>
    <w:rsid w:val="00F8686A"/>
    <w:rPr>
      <w:rFonts w:ascii="Times New Roman" w:hAnsi="Times New Roman"/>
      <w:b/>
      <w:i/>
      <w:sz w:val="24"/>
      <w:szCs w:val="24"/>
    </w:rPr>
  </w:style>
  <w:style w:type="character" w:customStyle="1" w:styleId="Heading3Char">
    <w:name w:val="Heading 3 Char"/>
    <w:link w:val="Heading3"/>
    <w:uiPriority w:val="9"/>
    <w:rsid w:val="00F8686A"/>
    <w:rPr>
      <w:rFonts w:ascii="Times New Roman" w:hAnsi="Times New Roman"/>
      <w:i/>
      <w:sz w:val="24"/>
      <w:szCs w:val="24"/>
    </w:rPr>
  </w:style>
  <w:style w:type="paragraph" w:styleId="Caption">
    <w:name w:val="caption"/>
    <w:basedOn w:val="Normal"/>
    <w:next w:val="Normal"/>
    <w:uiPriority w:val="35"/>
    <w:unhideWhenUsed/>
    <w:qFormat/>
    <w:rsid w:val="00F8686A"/>
    <w:pPr>
      <w:spacing w:line="240" w:lineRule="auto"/>
      <w:ind w:firstLine="0"/>
      <w:jc w:val="left"/>
    </w:pPr>
    <w:rPr>
      <w:bCs/>
      <w:szCs w:val="18"/>
    </w:rPr>
  </w:style>
  <w:style w:type="character" w:styleId="Strong">
    <w:name w:val="Strong"/>
    <w:qFormat/>
    <w:rsid w:val="00F8686A"/>
    <w:rPr>
      <w:b/>
      <w:bCs/>
    </w:rPr>
  </w:style>
  <w:style w:type="table" w:styleId="TableGrid">
    <w:name w:val="Table Grid"/>
    <w:basedOn w:val="TableNormal"/>
    <w:uiPriority w:val="39"/>
    <w:rsid w:val="00274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30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303"/>
    <w:rPr>
      <w:rFonts w:ascii="Segoe UI" w:hAnsi="Segoe UI" w:cs="Segoe UI"/>
      <w:sz w:val="18"/>
      <w:szCs w:val="18"/>
    </w:rPr>
  </w:style>
  <w:style w:type="paragraph" w:styleId="Bibliography">
    <w:name w:val="Bibliography"/>
    <w:basedOn w:val="Normal"/>
    <w:next w:val="Normal"/>
    <w:uiPriority w:val="37"/>
    <w:semiHidden/>
    <w:unhideWhenUsed/>
    <w:rsid w:val="00EC4E6C"/>
  </w:style>
  <w:style w:type="paragraph" w:styleId="Header">
    <w:name w:val="header"/>
    <w:basedOn w:val="Normal"/>
    <w:link w:val="HeaderChar"/>
    <w:uiPriority w:val="99"/>
    <w:unhideWhenUsed/>
    <w:rsid w:val="00865F42"/>
    <w:pPr>
      <w:tabs>
        <w:tab w:val="center" w:pos="4680"/>
        <w:tab w:val="right" w:pos="9360"/>
      </w:tabs>
      <w:spacing w:line="240" w:lineRule="auto"/>
    </w:pPr>
  </w:style>
  <w:style w:type="character" w:customStyle="1" w:styleId="HeaderChar">
    <w:name w:val="Header Char"/>
    <w:basedOn w:val="DefaultParagraphFont"/>
    <w:link w:val="Header"/>
    <w:uiPriority w:val="99"/>
    <w:rsid w:val="00865F42"/>
    <w:rPr>
      <w:rFonts w:ascii="Times New Roman" w:hAnsi="Times New Roman"/>
      <w:sz w:val="24"/>
      <w:szCs w:val="24"/>
    </w:rPr>
  </w:style>
  <w:style w:type="paragraph" w:styleId="Footer">
    <w:name w:val="footer"/>
    <w:basedOn w:val="Normal"/>
    <w:link w:val="FooterChar"/>
    <w:uiPriority w:val="99"/>
    <w:unhideWhenUsed/>
    <w:rsid w:val="00865F42"/>
    <w:pPr>
      <w:tabs>
        <w:tab w:val="center" w:pos="4680"/>
        <w:tab w:val="right" w:pos="9360"/>
      </w:tabs>
      <w:spacing w:line="240" w:lineRule="auto"/>
    </w:pPr>
  </w:style>
  <w:style w:type="character" w:customStyle="1" w:styleId="FooterChar">
    <w:name w:val="Footer Char"/>
    <w:basedOn w:val="DefaultParagraphFont"/>
    <w:link w:val="Footer"/>
    <w:uiPriority w:val="99"/>
    <w:rsid w:val="00865F42"/>
    <w:rPr>
      <w:rFonts w:ascii="Times New Roman" w:hAnsi="Times New Roman"/>
      <w:sz w:val="24"/>
      <w:szCs w:val="24"/>
    </w:rPr>
  </w:style>
  <w:style w:type="paragraph" w:styleId="FootnoteText">
    <w:name w:val="footnote text"/>
    <w:basedOn w:val="Normal"/>
    <w:link w:val="FootnoteTextChar"/>
    <w:uiPriority w:val="99"/>
    <w:semiHidden/>
    <w:unhideWhenUsed/>
    <w:rsid w:val="00264EC7"/>
    <w:pPr>
      <w:spacing w:line="240" w:lineRule="auto"/>
    </w:pPr>
    <w:rPr>
      <w:sz w:val="20"/>
      <w:szCs w:val="20"/>
    </w:rPr>
  </w:style>
  <w:style w:type="character" w:customStyle="1" w:styleId="FootnoteTextChar">
    <w:name w:val="Footnote Text Char"/>
    <w:basedOn w:val="DefaultParagraphFont"/>
    <w:link w:val="FootnoteText"/>
    <w:uiPriority w:val="99"/>
    <w:semiHidden/>
    <w:rsid w:val="00264EC7"/>
    <w:rPr>
      <w:rFonts w:ascii="Times New Roman" w:hAnsi="Times New Roman"/>
    </w:rPr>
  </w:style>
  <w:style w:type="paragraph" w:styleId="CommentText">
    <w:name w:val="annotation text"/>
    <w:basedOn w:val="Normal"/>
    <w:link w:val="CommentTextChar"/>
    <w:uiPriority w:val="99"/>
    <w:semiHidden/>
    <w:unhideWhenUsed/>
    <w:rsid w:val="00264EC7"/>
    <w:pPr>
      <w:spacing w:line="240" w:lineRule="auto"/>
    </w:pPr>
    <w:rPr>
      <w:sz w:val="20"/>
      <w:szCs w:val="20"/>
    </w:rPr>
  </w:style>
  <w:style w:type="character" w:customStyle="1" w:styleId="CommentTextChar">
    <w:name w:val="Comment Text Char"/>
    <w:basedOn w:val="DefaultParagraphFont"/>
    <w:link w:val="CommentText"/>
    <w:uiPriority w:val="99"/>
    <w:semiHidden/>
    <w:rsid w:val="00264EC7"/>
    <w:rPr>
      <w:rFonts w:ascii="Times New Roman" w:hAnsi="Times New Roman"/>
    </w:rPr>
  </w:style>
  <w:style w:type="character" w:styleId="FootnoteReference">
    <w:name w:val="footnote reference"/>
    <w:basedOn w:val="DefaultParagraphFont"/>
    <w:uiPriority w:val="99"/>
    <w:semiHidden/>
    <w:unhideWhenUsed/>
    <w:rsid w:val="00264EC7"/>
    <w:rPr>
      <w:vertAlign w:val="superscript"/>
    </w:rPr>
  </w:style>
  <w:style w:type="character" w:styleId="CommentReference">
    <w:name w:val="annotation reference"/>
    <w:basedOn w:val="DefaultParagraphFont"/>
    <w:uiPriority w:val="99"/>
    <w:semiHidden/>
    <w:unhideWhenUsed/>
    <w:rsid w:val="00264EC7"/>
    <w:rPr>
      <w:sz w:val="16"/>
      <w:szCs w:val="16"/>
    </w:rPr>
  </w:style>
  <w:style w:type="paragraph" w:styleId="CommentSubject">
    <w:name w:val="annotation subject"/>
    <w:basedOn w:val="CommentText"/>
    <w:next w:val="CommentText"/>
    <w:link w:val="CommentSubjectChar"/>
    <w:uiPriority w:val="99"/>
    <w:semiHidden/>
    <w:unhideWhenUsed/>
    <w:rsid w:val="00980838"/>
    <w:rPr>
      <w:b/>
      <w:bCs/>
    </w:rPr>
  </w:style>
  <w:style w:type="character" w:customStyle="1" w:styleId="CommentSubjectChar">
    <w:name w:val="Comment Subject Char"/>
    <w:basedOn w:val="CommentTextChar"/>
    <w:link w:val="CommentSubject"/>
    <w:uiPriority w:val="99"/>
    <w:semiHidden/>
    <w:rsid w:val="0098083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35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FUN12</b:Tag>
    <b:SourceType>Report</b:SourceType>
    <b:Guid>{FC662497-64DB-458D-B01F-C13B29F9473D}</b:Guid>
    <b:Title>SafeLand: Landslide runout: Review of models </b:Title>
    <b:Year>2012</b:Year>
    <b:Author>
      <b:Author>
        <b:NameList>
          <b:Person>
            <b:Last>FUNAB</b:Last>
          </b:Person>
        </b:NameList>
      </b:Author>
    </b:Author>
    <b:ThesisType> Deliverable D1.7 </b:ThesisType>
    <b:RefOrder>1</b:RefOrder>
  </b:Source>
  <b:Source>
    <b:Tag>Cas16</b:Tag>
    <b:SourceType>Report</b:SourceType>
    <b:Guid>{6FCB52DC-7F82-46F6-8B56-17B4A15FADF3}</b:Guid>
    <b:Author>
      <b:Author>
        <b:NameList>
          <b:Person>
            <b:Last>Cascini</b:Last>
          </b:Person>
        </b:NameList>
      </b:Author>
    </b:Author>
    <b:Title>From Geomechanics to Landslide Susceptibility Analysis (lecture slides)</b:Title>
    <b:Year>2016</b:Year>
    <b:Publisher>LARAM School </b:Publisher>
    <b:City>Salerno - Italy </b:City>
    <b:RefOrder>2</b:RefOrder>
  </b:Source>
  <b:Source>
    <b:Tag>Hun05</b:Tag>
    <b:SourceType>JournalArticle</b:SourceType>
    <b:Guid>{4DC0ED12-6E18-434E-889F-CF399D2E2EB0}</b:Guid>
    <b:Author>
      <b:Author>
        <b:NameList>
          <b:Person>
            <b:Last>Hungr. O.</b:Last>
            <b:First>Corominas,</b:First>
            <b:Middle>J., and Eberhardt, E.</b:Middle>
          </b:Person>
        </b:NameList>
      </b:Author>
    </b:Author>
    <b:Title>Estimating landslide motion mechanisms, travel  distance  and  velocity.</b:Title>
    <b:City>London</b:City>
    <b:Year>2005</b:Year>
    <b:Publisher>Landslide  Risk  Management. </b:Publisher>
    <b:RefOrder>3</b:RefOrder>
  </b:Source>
  <b:Source>
    <b:Tag>Hor</b:Tag>
    <b:SourceType>JournalArticle</b:SourceType>
    <b:Guid>{8D069525-9E23-4F86-896D-805F42806C07}</b:Guid>
    <b:Title>Flow-R, a model for susceptibility mapping of debris flows and other gravitational hazards at a regional scale, Nat. Hazards Earth Syst. Sci., 13, 869-885, doi:10.5194/nhess-13-869-2013, 2013. </b:Title>
    <b:Author>
      <b:Author>
        <b:NameList>
          <b:Person>
            <b:Last>: Horton</b:Last>
            <b:First>P.,</b:First>
            <b:Middle>Jaboyedoff, M., Rudaz, B., and Zimmermann, M.</b:Middle>
          </b:Person>
        </b:NameList>
      </b:Author>
    </b:Author>
    <b:RefOrder>4</b:RefOrder>
  </b:Source>
  <b:Source>
    <b:Tag>Sav91</b:Tag>
    <b:SourceType>JournalArticle</b:SourceType>
    <b:Guid>{7EF6A16F-516B-4D64-8465-EA9BDFA60CAD}</b:Guid>
    <b:Title>The dynamics of avalanches and granular material from initiation to run-out. Part I: Analysis </b:Title>
    <b:Year>1991</b:Year>
    <b:Publisher> Ann. For. Res. 54(1), 119–134. </b:Publisher>
    <b:Author>
      <b:Author>
        <b:NameList>
          <b:Person>
            <b:Last>Savage</b:Last>
            <b:First>S.</b:First>
            <b:Middle>B. and Hutter, K</b:Middle>
          </b:Person>
        </b:NameList>
      </b:Author>
    </b:Author>
    <b:RefOrder>5</b:RefOrder>
  </b:Source>
  <b:Source>
    <b:Tag>MPa08</b:Tag>
    <b:SourceType>JournalArticle</b:SourceType>
    <b:Guid>{2013F9E1-57EE-406A-83FA-9010A5C2DCD8}</b:Guid>
    <b:Author>
      <b:Author>
        <b:NameList>
          <b:Person>
            <b:Last>M. Pastor</b:Last>
            <b:First>B.</b:First>
            <b:Middle>Haddad, G. Sorbino S. Cuomo, V. Drempetic</b:Middle>
          </b:Person>
        </b:NameList>
      </b:Author>
    </b:Author>
    <b:Title>A depth-integrated, coupled SPH model for ﬂow-like landslides and related phenomena</b:Title>
    <b:Year>2008</b:Year>
    <b:Publisher>INTERNATIONAL JOURNAL FOR NUMERICAL AND ANALYTICAL METHODS IN GEOMECHANICS</b:Publisher>
    <b:Volume>Int. J. Numer. Anal. Meth. Geomech. 2009; 33:143–172</b:Volume>
    <b:RefOrder>6</b:RefOrder>
  </b:Source>
  <b:Source>
    <b:Tag>McD03</b:Tag>
    <b:SourceType>ConferenceProceedings</b:SourceType>
    <b:Guid>{7A95FC8D-7519-4707-B496-3317A7B30C04}</b:Guid>
    <b:Title>Objectives for the development of an integrated three-dimensional continuum model for the analysis of landslide runout.</b:Title>
    <b:Year>2003</b:Year>
    <b:Publisher>3rd International Conference on Debris-Flow Hazards Mitigation: Mechanics, Prediction and Assessment.</b:Publisher>
    <b:StandardNumber>pp. 481–490.</b:StandardNumber>
    <b:Author>
      <b:Author>
        <b:NameList>
          <b:Person>
            <b:Last>McDougall</b:Last>
            <b:First>S.D.,</b:First>
            <b:Middle>and Hungr, O.</b:Middle>
          </b:Person>
        </b:NameList>
      </b:Author>
    </b:Author>
    <b:RefOrder>7</b:RefOrder>
  </b:Source>
  <b:Source>
    <b:Tag>Hür08</b:Tag>
    <b:SourceType>JournalArticle</b:SourceType>
    <b:Guid>{7C882B4D-2304-436B-B8B2-405C829FD414}</b:Guid>
    <b:Author>
      <b:Author>
        <b:NameList>
          <b:Person>
            <b:Last>Hürlimann</b:Last>
            <b:First>M.,</b:First>
            <b:Middle>Rickenmann, D., Medina, V., and Bateman, A.</b:Middle>
          </b:Person>
        </b:NameList>
      </b:Author>
    </b:Author>
    <b:Title> Evaluation  of approaches  to  calculate  debris-flow  parameters  for  hazard  assessment.</b:Title>
    <b:Year>2008</b:Year>
    <b:Publisher>Eng.  Geol</b:Publisher>
    <b:RefOrder>8</b:RefOrder>
  </b:Source>
</b:Sources>
</file>

<file path=customXml/itemProps1.xml><?xml version="1.0" encoding="utf-8"?>
<ds:datastoreItem xmlns:ds="http://schemas.openxmlformats.org/officeDocument/2006/customXml" ds:itemID="{601945CF-65DC-40BD-A6A5-746B4E52B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3621</Words>
  <Characters>20641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Sadeghi Tehrani</dc:creator>
  <cp:keywords/>
  <dc:description/>
  <cp:lastModifiedBy>Faraz Sadeghi Tehrani</cp:lastModifiedBy>
  <cp:revision>3</cp:revision>
  <cp:lastPrinted>2020-04-27T19:27:00Z</cp:lastPrinted>
  <dcterms:created xsi:type="dcterms:W3CDTF">2020-04-28T05:18:00Z</dcterms:created>
  <dcterms:modified xsi:type="dcterms:W3CDTF">2020-04-28T05:20:00Z</dcterms:modified>
</cp:coreProperties>
</file>