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00" w:beforeAutospacing="1" w:after="100" w:afterAutospacing="1" w:line="520" w:lineRule="exact"/>
        <w:jc w:val="center"/>
        <w:rPr>
          <w:rFonts w:ascii="宋体" w:hAnsi="宋体"/>
          <w:b/>
          <w:shadow/>
          <w:kern w:val="0"/>
          <w:sz w:val="40"/>
        </w:rPr>
      </w:pPr>
      <w:bookmarkStart w:id="1" w:name="_GoBack"/>
      <w:bookmarkEnd w:id="1"/>
    </w:p>
    <w:p>
      <w:pPr>
        <w:autoSpaceDE w:val="0"/>
        <w:autoSpaceDN w:val="0"/>
        <w:adjustRightInd w:val="0"/>
        <w:spacing w:before="100" w:beforeAutospacing="1" w:after="100" w:afterAutospacing="1" w:line="520" w:lineRule="exact"/>
        <w:jc w:val="center"/>
        <w:rPr>
          <w:rFonts w:ascii="宋体" w:hAnsi="宋体"/>
          <w:b/>
          <w:shadow/>
          <w:kern w:val="0"/>
          <w:sz w:val="40"/>
        </w:rPr>
      </w:pPr>
    </w:p>
    <w:p>
      <w:pPr>
        <w:autoSpaceDE w:val="0"/>
        <w:autoSpaceDN w:val="0"/>
        <w:adjustRightInd w:val="0"/>
        <w:spacing w:before="100" w:beforeAutospacing="1" w:after="100" w:afterAutospacing="1" w:line="520" w:lineRule="exact"/>
        <w:jc w:val="center"/>
        <w:rPr>
          <w:rFonts w:ascii="宋体" w:hAnsi="宋体"/>
          <w:b/>
          <w:shadow/>
          <w:kern w:val="0"/>
          <w:sz w:val="40"/>
        </w:rPr>
      </w:pPr>
    </w:p>
    <w:p>
      <w:pPr>
        <w:spacing w:before="100" w:beforeAutospacing="1" w:after="100" w:afterAutospacing="1" w:line="480" w:lineRule="auto"/>
        <w:jc w:val="center"/>
        <w:rPr>
          <w:rFonts w:ascii="宋体" w:hAnsi="宋体"/>
          <w:b/>
          <w:bCs/>
          <w:sz w:val="52"/>
          <w:szCs w:val="52"/>
        </w:rPr>
      </w:pPr>
      <w:r>
        <w:rPr>
          <w:rFonts w:hint="eastAsia" w:ascii="宋体" w:hAnsi="宋体"/>
          <w:b/>
          <w:bCs/>
          <w:sz w:val="52"/>
          <w:szCs w:val="52"/>
        </w:rPr>
        <w:t>山西银行</w:t>
      </w:r>
    </w:p>
    <w:p>
      <w:pPr>
        <w:spacing w:before="100" w:beforeAutospacing="1" w:after="100" w:afterAutospacing="1" w:line="480" w:lineRule="auto"/>
        <w:jc w:val="center"/>
        <w:rPr>
          <w:rFonts w:ascii="宋体" w:hAnsi="宋体"/>
          <w:b/>
          <w:bCs/>
          <w:sz w:val="52"/>
          <w:szCs w:val="52"/>
          <w:u w:val="single"/>
        </w:rPr>
      </w:pPr>
      <w:r>
        <w:rPr>
          <w:rFonts w:ascii="宋体" w:hAnsi="宋体"/>
          <w:b/>
          <w:bCs/>
          <w:sz w:val="52"/>
          <w:szCs w:val="52"/>
          <w:highlight w:val="yellow"/>
          <w:u w:val="single"/>
        </w:rPr>
        <w:t>**********</w:t>
      </w:r>
      <w:r>
        <w:rPr>
          <w:rFonts w:hint="eastAsia" w:ascii="宋体" w:hAnsi="宋体"/>
          <w:b/>
          <w:bCs/>
          <w:sz w:val="52"/>
          <w:szCs w:val="52"/>
          <w:highlight w:val="yellow"/>
          <w:u w:val="single"/>
        </w:rPr>
        <w:t>合同</w:t>
      </w:r>
    </w:p>
    <w:p>
      <w:pPr>
        <w:snapToGrid w:val="0"/>
        <w:spacing w:before="100" w:beforeAutospacing="1" w:after="100" w:afterAutospacing="1" w:line="520" w:lineRule="exact"/>
        <w:rPr>
          <w:rFonts w:ascii="宋体" w:hAnsi="宋体"/>
          <w:sz w:val="36"/>
          <w:szCs w:val="36"/>
          <w:u w:val="single"/>
        </w:rPr>
      </w:pPr>
    </w:p>
    <w:p>
      <w:pPr>
        <w:spacing w:line="520" w:lineRule="exact"/>
        <w:ind w:left="359" w:leftChars="171"/>
        <w:rPr>
          <w:rFonts w:ascii="宋体" w:hAnsi="宋体"/>
          <w:b/>
          <w:bCs/>
          <w:sz w:val="24"/>
        </w:rPr>
      </w:pPr>
      <w:r>
        <w:rPr>
          <w:rFonts w:hint="eastAsia" w:ascii="宋体" w:hAnsi="宋体"/>
          <w:b/>
          <w:bCs/>
          <w:sz w:val="24"/>
        </w:rPr>
        <w:t>甲方：山西银行股份有限公司</w:t>
      </w:r>
    </w:p>
    <w:p>
      <w:pPr>
        <w:spacing w:line="520" w:lineRule="exact"/>
        <w:ind w:left="359" w:leftChars="171"/>
        <w:rPr>
          <w:rFonts w:ascii="宋体" w:hAnsi="宋体"/>
          <w:b/>
          <w:bCs/>
          <w:sz w:val="24"/>
          <w:u w:val="single"/>
        </w:rPr>
      </w:pPr>
      <w:r>
        <w:rPr>
          <w:rFonts w:hint="eastAsia" w:ascii="宋体" w:hAnsi="宋体"/>
          <w:b/>
          <w:bCs/>
          <w:sz w:val="24"/>
        </w:rPr>
        <w:t>地址：山西省太原市小店区高新街15号</w:t>
      </w:r>
    </w:p>
    <w:p>
      <w:pPr>
        <w:spacing w:line="520" w:lineRule="exact"/>
        <w:ind w:left="359" w:leftChars="171"/>
        <w:rPr>
          <w:rFonts w:ascii="宋体" w:hAnsi="宋体"/>
          <w:b/>
          <w:bCs/>
          <w:sz w:val="24"/>
        </w:rPr>
      </w:pPr>
      <w:r>
        <w:rPr>
          <w:rFonts w:hint="eastAsia" w:ascii="宋体" w:hAnsi="宋体"/>
          <w:b/>
          <w:bCs/>
          <w:sz w:val="24"/>
        </w:rPr>
        <w:t>法定代表人</w:t>
      </w:r>
      <w:r>
        <w:rPr>
          <w:rFonts w:ascii="宋体" w:hAnsi="宋体"/>
          <w:b/>
          <w:bCs/>
          <w:sz w:val="24"/>
        </w:rPr>
        <w:t xml:space="preserve">:  </w:t>
      </w:r>
      <w:r>
        <w:rPr>
          <w:rFonts w:hint="eastAsia" w:ascii="宋体" w:hAnsi="宋体"/>
          <w:b/>
          <w:bCs/>
          <w:sz w:val="24"/>
        </w:rPr>
        <w:t>老大</w:t>
      </w:r>
    </w:p>
    <w:p>
      <w:pPr>
        <w:spacing w:line="520" w:lineRule="exact"/>
        <w:ind w:left="359" w:leftChars="171"/>
        <w:rPr>
          <w:rFonts w:ascii="宋体" w:hAnsi="宋体"/>
          <w:b/>
          <w:bCs/>
          <w:sz w:val="24"/>
          <w:u w:val="single"/>
        </w:rPr>
      </w:pPr>
      <w:r>
        <w:rPr>
          <w:rFonts w:hint="eastAsia" w:ascii="宋体" w:hAnsi="宋体"/>
          <w:b/>
          <w:bCs/>
          <w:sz w:val="24"/>
        </w:rPr>
        <w:t>联系人：lxr1                  联系电话</w:t>
      </w:r>
      <w:r>
        <w:rPr>
          <w:rFonts w:ascii="宋体" w:hAnsi="宋体"/>
          <w:b/>
          <w:bCs/>
          <w:sz w:val="24"/>
        </w:rPr>
        <w:t>: 13516682233</w:t>
      </w:r>
    </w:p>
    <w:p>
      <w:pPr>
        <w:spacing w:line="520" w:lineRule="exact"/>
        <w:ind w:left="359" w:leftChars="171"/>
        <w:rPr>
          <w:rFonts w:ascii="宋体" w:hAnsi="宋体"/>
          <w:b/>
          <w:bCs/>
          <w:sz w:val="24"/>
        </w:rPr>
      </w:pPr>
    </w:p>
    <w:p>
      <w:pPr>
        <w:spacing w:line="520" w:lineRule="exact"/>
        <w:ind w:left="359" w:leftChars="171"/>
        <w:rPr>
          <w:rFonts w:ascii="宋体" w:hAnsi="宋体"/>
          <w:b/>
          <w:bCs/>
          <w:sz w:val="24"/>
          <w:u w:val="thick"/>
        </w:rPr>
      </w:pPr>
      <w:r>
        <w:rPr>
          <w:rFonts w:hint="eastAsia" w:ascii="宋体" w:hAnsi="宋体"/>
          <w:b/>
          <w:bCs/>
          <w:sz w:val="24"/>
        </w:rPr>
        <w:t>乙方：</w:t>
      </w:r>
      <w:r>
        <w:rPr>
          <w:rFonts w:hint="eastAsia" w:ascii="宋体" w:hAnsi="宋体"/>
          <w:b/>
          <w:bCs/>
          <w:sz w:val="24"/>
          <w:highlight w:val="yellow"/>
        </w:rPr>
        <w:t>*</w:t>
      </w:r>
      <w:r>
        <w:rPr>
          <w:rFonts w:ascii="宋体" w:hAnsi="宋体"/>
          <w:b/>
          <w:bCs/>
          <w:sz w:val="24"/>
          <w:highlight w:val="yellow"/>
        </w:rPr>
        <w:t>*******************</w:t>
      </w:r>
    </w:p>
    <w:p>
      <w:pPr>
        <w:spacing w:line="520" w:lineRule="exact"/>
        <w:ind w:left="359" w:leftChars="171"/>
        <w:rPr>
          <w:rFonts w:hint="default" w:ascii="宋体" w:hAnsi="宋体" w:eastAsia="宋体"/>
          <w:b/>
          <w:bCs/>
          <w:sz w:val="24"/>
          <w:u w:val="thick"/>
          <w:lang w:val="en-US" w:eastAsia="zh-CN"/>
        </w:rPr>
      </w:pPr>
      <w:r>
        <w:rPr>
          <w:rFonts w:hint="eastAsia" w:ascii="宋体" w:hAnsi="宋体"/>
          <w:b/>
          <w:bCs/>
          <w:sz w:val="24"/>
        </w:rPr>
        <w:t>地址：</w:t>
      </w:r>
      <w:r>
        <w:rPr>
          <w:rFonts w:hint="eastAsia" w:ascii="宋体" w:hAnsi="宋体"/>
          <w:b/>
          <w:bCs/>
          <w:sz w:val="24"/>
          <w:lang w:val="en-US" w:eastAsia="zh-CN"/>
        </w:rPr>
        <w:t>*</w:t>
      </w:r>
      <w:r>
        <w:rPr>
          <w:rFonts w:hint="eastAsia" w:ascii="宋体" w:hAnsi="宋体"/>
          <w:b/>
          <w:bCs/>
          <w:sz w:val="24"/>
          <w:lang w:val="en-US" w:eastAsia="zh-CN"/>
        </w:rPr>
        <w:t>***</w:t>
      </w:r>
    </w:p>
    <w:p>
      <w:pPr>
        <w:spacing w:line="520" w:lineRule="exact"/>
        <w:ind w:left="359" w:leftChars="171"/>
        <w:rPr>
          <w:rFonts w:ascii="宋体" w:hAnsi="宋体"/>
          <w:b/>
          <w:bCs/>
          <w:sz w:val="24"/>
          <w:u w:val="single"/>
        </w:rPr>
      </w:pPr>
      <w:r>
        <w:rPr>
          <w:rFonts w:hint="eastAsia" w:ascii="宋体" w:hAnsi="宋体"/>
          <w:b/>
          <w:bCs/>
          <w:sz w:val="24"/>
        </w:rPr>
        <w:t>法定代表人：</w:t>
      </w:r>
      <w:r>
        <w:rPr>
          <w:rFonts w:hint="eastAsia" w:ascii="宋体" w:hAnsi="宋体"/>
          <w:b/>
          <w:bCs/>
          <w:sz w:val="24"/>
          <w:szCs w:val="22"/>
        </w:rPr>
        <w:t>FDDB</w:t>
      </w:r>
    </w:p>
    <w:p>
      <w:pPr>
        <w:spacing w:line="520" w:lineRule="exact"/>
        <w:ind w:left="359" w:leftChars="171" w:right="384" w:rightChars="183"/>
        <w:rPr>
          <w:rFonts w:ascii="宋体" w:hAnsi="宋体"/>
          <w:b/>
          <w:bCs/>
          <w:sz w:val="24"/>
          <w:u w:val="thick"/>
        </w:rPr>
      </w:pPr>
      <w:r>
        <w:rPr>
          <w:rFonts w:hint="eastAsia" w:ascii="宋体" w:hAnsi="宋体"/>
          <w:b/>
          <w:bCs/>
          <w:sz w:val="24"/>
        </w:rPr>
        <w:t>联系人： lxr2                 联系电话：</w:t>
      </w:r>
      <w:r>
        <w:rPr>
          <w:rFonts w:ascii="宋体" w:hAnsi="宋体"/>
          <w:b/>
          <w:bCs/>
          <w:sz w:val="24"/>
          <w:highlight w:val="yellow"/>
        </w:rPr>
        <w:t>**********</w:t>
      </w:r>
    </w:p>
    <w:p>
      <w:pPr>
        <w:spacing w:line="520" w:lineRule="exact"/>
        <w:ind w:left="359" w:leftChars="171"/>
        <w:rPr>
          <w:rFonts w:hint="eastAsia" w:ascii="宋体" w:hAnsi="宋体" w:eastAsia="宋体"/>
          <w:b/>
          <w:sz w:val="24"/>
          <w:u w:val="single"/>
          <w:lang w:eastAsia="zh-CN"/>
        </w:rPr>
      </w:pPr>
      <w:r>
        <w:rPr>
          <w:rFonts w:hint="eastAsia" w:ascii="宋体" w:hAnsi="宋体"/>
          <w:b/>
          <w:sz w:val="24"/>
        </w:rPr>
        <w:t>统一社会信用代码：</w:t>
      </w:r>
      <w:r>
        <w:rPr>
          <w:rFonts w:hint="eastAsia" w:ascii="宋体" w:hAnsi="宋体"/>
          <w:b/>
          <w:sz w:val="24"/>
          <w:lang w:eastAsia="zh-CN"/>
        </w:rPr>
        <w:t>……</w:t>
      </w:r>
    </w:p>
    <w:p>
      <w:pPr>
        <w:spacing w:line="500" w:lineRule="exact"/>
        <w:ind w:firstLine="600" w:firstLineChars="200"/>
        <w:jc w:val="left"/>
        <w:rPr>
          <w:rFonts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ascii="宋体" w:hAnsi="宋体"/>
          <w:sz w:val="30"/>
          <w:szCs w:val="30"/>
        </w:rPr>
      </w:pPr>
      <w:r>
        <w:rPr>
          <w:rFonts w:hint="eastAsia" w:ascii="宋体" w:hAnsi="宋体"/>
          <w:sz w:val="30"/>
          <w:szCs w:val="30"/>
        </w:rPr>
        <w:t>鉴于甲方委托乙方、乙方接受甲方的委托完成本合同中的</w:t>
      </w:r>
      <w:r>
        <w:rPr>
          <w:rFonts w:hint="eastAsia" w:ascii="宋体" w:hAnsi="宋体"/>
          <w:sz w:val="30"/>
          <w:szCs w:val="30"/>
          <w:u w:val="single"/>
        </w:rPr>
        <w:t xml:space="preserve"> </w:t>
      </w:r>
      <w:r>
        <w:rPr>
          <w:rFonts w:ascii="宋体" w:hAnsi="宋体"/>
          <w:sz w:val="30"/>
          <w:szCs w:val="30"/>
          <w:u w:val="single"/>
        </w:rPr>
        <w:t>山西银行***项目</w:t>
      </w:r>
      <w:r>
        <w:rPr>
          <w:rFonts w:hint="eastAsia" w:ascii="宋体" w:hAnsi="宋体"/>
          <w:sz w:val="30"/>
          <w:szCs w:val="30"/>
        </w:rPr>
        <w:t xml:space="preserve">，甲、乙双方经过平等协商，在真实、充分地表达各自意愿的基础上，根据《中华人民共和国合同法》及相关法律法规，达成如下协议，并由双方共同恪守。 </w:t>
      </w:r>
    </w:p>
    <w:p>
      <w:pPr>
        <w:numPr>
          <w:ilvl w:val="0"/>
          <w:numId w:val="1"/>
        </w:numPr>
        <w:spacing w:before="100" w:beforeAutospacing="1" w:after="100" w:afterAutospacing="1" w:line="480" w:lineRule="exact"/>
        <w:ind w:left="425" w:firstLine="215"/>
        <w:outlineLvl w:val="0"/>
        <w:rPr>
          <w:rFonts w:ascii="宋体" w:hAnsi="宋体"/>
          <w:b/>
          <w:sz w:val="30"/>
          <w:szCs w:val="30"/>
        </w:rPr>
      </w:pPr>
      <w:r>
        <w:rPr>
          <w:rFonts w:hint="eastAsia" w:ascii="宋体" w:hAnsi="宋体"/>
          <w:b/>
          <w:sz w:val="30"/>
          <w:szCs w:val="30"/>
        </w:rPr>
        <w:t>定义</w:t>
      </w:r>
    </w:p>
    <w:p>
      <w:pPr>
        <w:spacing w:before="100" w:beforeAutospacing="1" w:after="100" w:afterAutospacing="1" w:line="480" w:lineRule="exact"/>
        <w:ind w:firstLine="600" w:firstLineChars="200"/>
        <w:rPr>
          <w:rFonts w:ascii="宋体" w:hAnsi="宋体"/>
          <w:bCs/>
          <w:sz w:val="30"/>
          <w:szCs w:val="30"/>
        </w:rPr>
      </w:pPr>
      <w:r>
        <w:rPr>
          <w:rFonts w:hint="eastAsia" w:ascii="宋体" w:hAnsi="宋体"/>
          <w:bCs/>
          <w:sz w:val="30"/>
          <w:szCs w:val="30"/>
        </w:rPr>
        <w:t>除非合同条款或上下文另有所指，本合同中出现的下列用语的含义是：</w:t>
      </w:r>
    </w:p>
    <w:p>
      <w:pPr>
        <w:numPr>
          <w:ilvl w:val="0"/>
          <w:numId w:val="2"/>
        </w:numPr>
        <w:spacing w:before="100" w:beforeAutospacing="1" w:after="100" w:afterAutospacing="1" w:line="480" w:lineRule="exact"/>
        <w:ind w:left="12" w:firstLine="672" w:firstLineChars="224"/>
        <w:jc w:val="left"/>
        <w:rPr>
          <w:rFonts w:ascii="宋体" w:hAnsi="宋体"/>
          <w:kern w:val="0"/>
          <w:sz w:val="30"/>
          <w:szCs w:val="30"/>
        </w:rPr>
      </w:pPr>
      <w:r>
        <w:rPr>
          <w:rFonts w:hint="eastAsia" w:ascii="宋体" w:hAnsi="宋体"/>
          <w:kern w:val="0"/>
          <w:sz w:val="30"/>
          <w:szCs w:val="30"/>
        </w:rPr>
        <w:t>本合同所称“项目”、“系统”、“软件”或“产品”，是指乙方为甲方开发的</w:t>
      </w:r>
      <w:r>
        <w:rPr>
          <w:rFonts w:ascii="宋体" w:hAnsi="宋体"/>
          <w:sz w:val="30"/>
          <w:szCs w:val="30"/>
          <w:u w:val="single"/>
        </w:rPr>
        <w:t>山西银行***项目</w:t>
      </w:r>
      <w:r>
        <w:rPr>
          <w:rFonts w:hint="eastAsia" w:ascii="宋体" w:hAnsi="宋体"/>
          <w:kern w:val="0"/>
          <w:sz w:val="30"/>
          <w:szCs w:val="30"/>
        </w:rPr>
        <w:t>。</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本合同所称“服务”，是指乙方根据本合同的约定为满足甲方采购、使用合同系统、软件及其相关客户化服务之需要而须承担的系统开发、软件客户化、安装调试、测试、培训等技术性服务。</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本合同所称“交付”，是指乙方完成系统、软件的安装配置、测试以及用户培训并向甲方提交全部项目文档，甲方签收后即视为“交付”完成。</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本合同所称“上线”和“投产”，是指系统正式切换到生产环境并开始运行（不包括上线演练），自切换之日起视为上线或投产。</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本合同所称“现场”，是指由甲方指定将要实施项目的地点，如无具体约定则实施地点为甲方信息科技部。</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验收合格”、“验收通过”，是指双方依据合同附件中约定的技术标准对系统、软件、产品进行检验，系统、软件、产品达到合同约定的技术标准并能满足正常运行性能的，由双方书面确认，共同签署 “</w:t>
      </w:r>
      <w:r>
        <w:rPr>
          <w:rFonts w:hint="eastAsia" w:ascii="宋体" w:hAnsi="宋体"/>
          <w:kern w:val="0"/>
          <w:sz w:val="30"/>
          <w:szCs w:val="30"/>
          <w:lang w:eastAsia="zh-Hans"/>
        </w:rPr>
        <w:t>山西银行</w:t>
      </w:r>
      <w:r>
        <w:rPr>
          <w:rFonts w:hint="eastAsia" w:ascii="宋体" w:hAnsi="宋体"/>
          <w:sz w:val="30"/>
          <w:szCs w:val="30"/>
          <w:u w:val="single"/>
        </w:rPr>
        <w:t>***</w:t>
      </w:r>
      <w:r>
        <w:rPr>
          <w:rFonts w:hint="eastAsia" w:ascii="宋体" w:hAnsi="宋体"/>
          <w:kern w:val="0"/>
          <w:sz w:val="30"/>
          <w:szCs w:val="30"/>
        </w:rPr>
        <w:t>项目验收报告”后，即视为系统、软件、产品验收通过。</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本合同所称“接收方”，是指接收保密信息的一方。</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本合同所称“透露方”，是指透露保密信息的一方。</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保密信息”，是指透露方所有或持有的不为外界所公知的、经透露方采取了保密措施的各类信息，无论该类信息采用的是书面的、口头的、图形的、电磁的还是任何其他的形式。保密信息以如下形式确定：（1）对于书面的或其它有形的信息，在交付接收方时必须标明：专有、秘密、保密或机密。（2）对于口头信息，在透露给接收方前必须声明是保密信息，并即时进行书面记录。当时无法记载的，应在透露之日起五个工作日内予以补记。</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本合同所称“系统升级”，是指修复系统底层平台漏洞及性能优化等。</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本合同所称“重要时间点”，是指国家法定节假日、重要会议及银行业务结算的关键时间点。</w:t>
      </w:r>
    </w:p>
    <w:p>
      <w:pPr>
        <w:spacing w:before="100" w:beforeAutospacing="1" w:after="100" w:afterAutospacing="1" w:line="480" w:lineRule="exact"/>
        <w:ind w:left="640"/>
        <w:outlineLvl w:val="0"/>
        <w:rPr>
          <w:rFonts w:ascii="宋体" w:hAnsi="宋体"/>
          <w:b/>
          <w:sz w:val="30"/>
          <w:szCs w:val="30"/>
          <w:highlight w:val="red"/>
        </w:rPr>
      </w:pPr>
      <w:r>
        <w:rPr>
          <w:rFonts w:hint="eastAsia" w:ascii="宋体" w:hAnsi="宋体"/>
          <w:b/>
          <w:sz w:val="30"/>
          <w:szCs w:val="30"/>
        </w:rPr>
        <w:t>二、本合同研究开发的项目的要求如下：</w:t>
      </w:r>
    </w:p>
    <w:p>
      <w:pPr>
        <w:spacing w:before="100" w:beforeAutospacing="1" w:after="100" w:afterAutospacing="1" w:line="480" w:lineRule="exact"/>
        <w:ind w:left="13" w:leftChars="6" w:firstLine="600" w:firstLineChars="200"/>
        <w:rPr>
          <w:rFonts w:ascii="宋体" w:hAnsi="宋体"/>
          <w:kern w:val="0"/>
          <w:sz w:val="30"/>
          <w:szCs w:val="30"/>
        </w:rPr>
      </w:pPr>
      <w:r>
        <w:rPr>
          <w:rFonts w:hint="eastAsia" w:ascii="宋体" w:hAnsi="宋体"/>
          <w:kern w:val="0"/>
          <w:sz w:val="30"/>
          <w:szCs w:val="30"/>
        </w:rPr>
        <w:t>1.乙方为甲方完成</w:t>
      </w:r>
      <w:r>
        <w:rPr>
          <w:rFonts w:ascii="宋体" w:hAnsi="宋体"/>
          <w:sz w:val="30"/>
          <w:szCs w:val="30"/>
          <w:u w:val="single"/>
        </w:rPr>
        <w:t>山西银行***项目</w:t>
      </w:r>
      <w:r>
        <w:rPr>
          <w:rFonts w:hint="eastAsia" w:ascii="宋体" w:hAnsi="宋体"/>
          <w:kern w:val="0"/>
          <w:sz w:val="30"/>
          <w:szCs w:val="30"/>
        </w:rPr>
        <w:t>的技术服务。</w:t>
      </w:r>
    </w:p>
    <w:p>
      <w:pPr>
        <w:widowControl/>
        <w:jc w:val="left"/>
        <w:rPr>
          <w:rFonts w:ascii="宋体" w:hAnsi="宋体"/>
          <w:kern w:val="0"/>
          <w:sz w:val="30"/>
          <w:szCs w:val="30"/>
        </w:rPr>
      </w:pPr>
      <w:r>
        <w:rPr>
          <w:rFonts w:hint="eastAsia" w:ascii="宋体" w:hAnsi="宋体"/>
          <w:kern w:val="0"/>
          <w:sz w:val="30"/>
          <w:szCs w:val="30"/>
        </w:rPr>
        <w:t xml:space="preserve">    （1）乙方为甲方具体实现的技术目标与业务功能以甲方提供的技术规范及业务需求为准（详见附件2《</w:t>
      </w:r>
      <w:r>
        <w:rPr>
          <w:rFonts w:ascii="宋体" w:hAnsi="宋体"/>
          <w:kern w:val="0"/>
          <w:sz w:val="30"/>
          <w:szCs w:val="30"/>
        </w:rPr>
        <w:t>山西银行***项目</w:t>
      </w:r>
      <w:r>
        <w:rPr>
          <w:rFonts w:hint="eastAsia" w:ascii="宋体" w:hAnsi="宋体"/>
          <w:kern w:val="0"/>
          <w:sz w:val="30"/>
          <w:szCs w:val="30"/>
        </w:rPr>
        <w:t>工作说明书》）。</w:t>
      </w:r>
    </w:p>
    <w:p>
      <w:pPr>
        <w:widowControl/>
        <w:jc w:val="left"/>
        <w:rPr>
          <w:rFonts w:ascii="宋体" w:hAnsi="宋体"/>
          <w:kern w:val="0"/>
          <w:sz w:val="30"/>
          <w:szCs w:val="30"/>
        </w:rPr>
      </w:pPr>
      <w:r>
        <w:rPr>
          <w:rFonts w:hint="eastAsia" w:ascii="宋体" w:hAnsi="宋体"/>
          <w:kern w:val="0"/>
          <w:sz w:val="30"/>
          <w:szCs w:val="30"/>
        </w:rPr>
        <w:t xml:space="preserve">    （2）乙方应在本合同签订之前向甲方提供书面的项目实施计划，项目实施计划应包括但不限于实施开发工作的总体计划、阶段性计划等，</w:t>
      </w:r>
      <w:r>
        <w:rPr>
          <w:rFonts w:hint="eastAsia" w:ascii="宋体" w:hAnsi="宋体"/>
          <w:sz w:val="30"/>
          <w:szCs w:val="30"/>
        </w:rPr>
        <w:t>各阶段的交付物、责任方、交付实现的前提条件、交付标准等内容</w:t>
      </w:r>
      <w:r>
        <w:rPr>
          <w:rFonts w:hint="eastAsia" w:ascii="宋体" w:hAnsi="宋体"/>
          <w:kern w:val="0"/>
          <w:sz w:val="30"/>
          <w:szCs w:val="30"/>
        </w:rPr>
        <w:t>，且项目开发计划须取得甲方的书面认可。如甲方的项目需求发生变更，乙方项目实施计划也应相应调整。</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2.</w:t>
      </w:r>
      <w:r>
        <w:rPr>
          <w:rFonts w:hint="eastAsia" w:ascii="宋体" w:hAnsi="宋体"/>
          <w:kern w:val="0"/>
          <w:szCs w:val="21"/>
          <w:shd w:val="clear" w:color="auto" w:fill="FFFFFF"/>
        </w:rPr>
        <w:t xml:space="preserve"> </w:t>
      </w:r>
      <w:r>
        <w:rPr>
          <w:rFonts w:hint="eastAsia" w:ascii="宋体" w:hAnsi="宋体"/>
          <w:kern w:val="0"/>
          <w:sz w:val="30"/>
          <w:szCs w:val="30"/>
        </w:rPr>
        <w:t>乙方应</w:t>
      </w:r>
      <w:r>
        <w:rPr>
          <w:rFonts w:hint="eastAsia" w:ascii="宋体" w:hAnsi="宋体"/>
          <w:kern w:val="0"/>
          <w:sz w:val="30"/>
          <w:szCs w:val="30"/>
          <w:shd w:val="clear" w:color="auto" w:fill="FFFFFF"/>
        </w:rPr>
        <w:t>在202</w:t>
      </w:r>
      <w:r>
        <w:rPr>
          <w:rFonts w:ascii="宋体" w:hAnsi="宋体"/>
          <w:kern w:val="0"/>
          <w:sz w:val="30"/>
          <w:szCs w:val="30"/>
          <w:shd w:val="clear" w:color="auto" w:fill="FFFFFF"/>
        </w:rPr>
        <w:t>3</w:t>
      </w:r>
      <w:r>
        <w:rPr>
          <w:rFonts w:hint="eastAsia" w:ascii="宋体" w:hAnsi="宋体"/>
          <w:kern w:val="0"/>
          <w:sz w:val="30"/>
          <w:szCs w:val="30"/>
          <w:shd w:val="clear" w:color="auto" w:fill="FFFFFF"/>
        </w:rPr>
        <w:t>年</w:t>
      </w:r>
      <w:r>
        <w:rPr>
          <w:rFonts w:ascii="宋体" w:hAnsi="宋体"/>
          <w:kern w:val="0"/>
          <w:sz w:val="30"/>
          <w:szCs w:val="30"/>
          <w:shd w:val="clear" w:color="auto" w:fill="FFFFFF"/>
        </w:rPr>
        <w:t>5</w:t>
      </w:r>
      <w:r>
        <w:rPr>
          <w:rFonts w:hint="eastAsia" w:ascii="宋体" w:hAnsi="宋体"/>
          <w:kern w:val="0"/>
          <w:sz w:val="30"/>
          <w:szCs w:val="30"/>
          <w:shd w:val="clear" w:color="auto" w:fill="FFFFFF"/>
        </w:rPr>
        <w:t>月</w:t>
      </w:r>
      <w:r>
        <w:rPr>
          <w:rFonts w:ascii="宋体" w:hAnsi="宋体"/>
          <w:kern w:val="0"/>
          <w:sz w:val="30"/>
          <w:szCs w:val="30"/>
          <w:shd w:val="clear" w:color="auto" w:fill="FFFFFF"/>
        </w:rPr>
        <w:t>31</w:t>
      </w:r>
      <w:r>
        <w:rPr>
          <w:rFonts w:hint="eastAsia" w:ascii="宋体" w:hAnsi="宋体"/>
          <w:kern w:val="0"/>
          <w:sz w:val="30"/>
          <w:szCs w:val="30"/>
          <w:shd w:val="clear" w:color="auto" w:fill="FFFFFF"/>
        </w:rPr>
        <w:t>日之前完</w:t>
      </w:r>
      <w:r>
        <w:rPr>
          <w:rFonts w:hint="eastAsia" w:ascii="宋体" w:hAnsi="宋体"/>
          <w:kern w:val="0"/>
          <w:sz w:val="30"/>
          <w:szCs w:val="30"/>
        </w:rPr>
        <w:t>成甲方委托开发的技术成果，并在上述期限内将应交付的技术成果及技术资料交付甲方验收。甲方有权对乙方交付的技术成果及技术资料提出补充、修改意见，乙方应在15日内补充、修改完成并经甲方验收通过。</w:t>
      </w:r>
    </w:p>
    <w:p>
      <w:pPr>
        <w:spacing w:before="100" w:beforeAutospacing="1" w:after="100" w:afterAutospacing="1" w:line="480" w:lineRule="exact"/>
        <w:ind w:left="420" w:leftChars="200" w:firstLine="298" w:firstLineChars="99"/>
        <w:outlineLvl w:val="0"/>
        <w:rPr>
          <w:rFonts w:ascii="宋体" w:hAnsi="宋体"/>
          <w:b/>
          <w:sz w:val="30"/>
          <w:szCs w:val="30"/>
        </w:rPr>
      </w:pPr>
      <w:r>
        <w:rPr>
          <w:rFonts w:hint="eastAsia" w:ascii="宋体" w:hAnsi="宋体"/>
          <w:b/>
          <w:sz w:val="30"/>
          <w:szCs w:val="30"/>
        </w:rPr>
        <w:t>三、合同价格与支付</w:t>
      </w:r>
    </w:p>
    <w:p>
      <w:pPr>
        <w:numPr>
          <w:ilvl w:val="0"/>
          <w:numId w:val="3"/>
        </w:num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本次技术开发项目的总金额(含税)为：</w:t>
      </w:r>
      <w:r>
        <w:rPr>
          <w:rFonts w:hint="eastAsia" w:ascii="宋体" w:hAnsi="宋体"/>
          <w:kern w:val="0"/>
          <w:sz w:val="30"/>
          <w:szCs w:val="30"/>
          <w:u w:val="single"/>
          <w:lang w:eastAsia="zh-CN"/>
        </w:rPr>
        <w:t>……</w:t>
      </w:r>
      <w:r>
        <w:rPr>
          <w:rFonts w:hint="eastAsia" w:ascii="宋体" w:hAnsi="宋体"/>
          <w:kern w:val="0"/>
          <w:sz w:val="30"/>
          <w:szCs w:val="30"/>
        </w:rPr>
        <w:t>元，小写</w:t>
      </w:r>
      <w:r>
        <w:rPr>
          <w:rFonts w:ascii="Arial" w:hAnsi="Arial" w:cs="Arial"/>
          <w:kern w:val="0"/>
          <w:sz w:val="30"/>
          <w:szCs w:val="30"/>
        </w:rPr>
        <w:t>¥</w:t>
      </w:r>
      <w:r>
        <w:rPr>
          <w:rFonts w:hint="eastAsia" w:ascii="宋体" w:hAnsi="宋体"/>
          <w:kern w:val="0"/>
          <w:sz w:val="30"/>
          <w:szCs w:val="30"/>
          <w:u w:val="single"/>
          <w:lang w:eastAsia="zh-CN"/>
        </w:rPr>
        <w:t>……</w:t>
      </w:r>
      <w:r>
        <w:rPr>
          <w:rFonts w:hint="eastAsia" w:ascii="宋体" w:hAnsi="宋体"/>
          <w:kern w:val="0"/>
          <w:sz w:val="30"/>
          <w:szCs w:val="30"/>
        </w:rPr>
        <w:t>元整。其中：不含税金额</w:t>
      </w:r>
      <w:r>
        <w:rPr>
          <w:rFonts w:ascii="Arial" w:hAnsi="Arial" w:cs="Arial"/>
          <w:kern w:val="0"/>
          <w:sz w:val="30"/>
          <w:szCs w:val="30"/>
        </w:rPr>
        <w:t>¥</w:t>
      </w:r>
      <w:r>
        <w:rPr>
          <w:rFonts w:hint="eastAsia" w:ascii="宋体" w:hAnsi="宋体"/>
          <w:kern w:val="0"/>
          <w:sz w:val="30"/>
          <w:szCs w:val="30"/>
          <w:u w:val="single"/>
          <w:lang w:eastAsia="zh-CN"/>
        </w:rPr>
        <w:t>……</w:t>
      </w:r>
      <w:r>
        <w:rPr>
          <w:rFonts w:hint="eastAsia" w:ascii="宋体" w:hAnsi="宋体"/>
          <w:kern w:val="0"/>
          <w:sz w:val="30"/>
          <w:szCs w:val="30"/>
        </w:rPr>
        <w:t>元，税率</w:t>
      </w:r>
      <w:r>
        <w:rPr>
          <w:rFonts w:hint="eastAsia" w:ascii="宋体" w:hAnsi="宋体"/>
          <w:kern w:val="0"/>
          <w:sz w:val="30"/>
          <w:szCs w:val="30"/>
          <w:u w:val="single"/>
        </w:rPr>
        <w:t>6</w:t>
      </w:r>
      <w:r>
        <w:rPr>
          <w:rFonts w:hint="eastAsia" w:ascii="宋体" w:hAnsi="宋体"/>
          <w:kern w:val="0"/>
          <w:sz w:val="30"/>
          <w:szCs w:val="30"/>
        </w:rPr>
        <w:t>%，税额</w:t>
      </w:r>
      <w:r>
        <w:rPr>
          <w:rFonts w:ascii="Arial" w:hAnsi="Arial" w:cs="Arial"/>
          <w:kern w:val="0"/>
          <w:sz w:val="30"/>
          <w:szCs w:val="30"/>
          <w:highlight w:val="yellow"/>
        </w:rPr>
        <w:t>¥</w:t>
      </w:r>
      <w:r>
        <w:rPr>
          <w:rFonts w:hint="eastAsia" w:ascii="宋体" w:hAnsi="宋体"/>
          <w:kern w:val="0"/>
          <w:sz w:val="30"/>
          <w:szCs w:val="30"/>
          <w:highlight w:val="yellow"/>
          <w:u w:val="single"/>
        </w:rPr>
        <w:t>*</w:t>
      </w:r>
      <w:r>
        <w:rPr>
          <w:rFonts w:ascii="宋体" w:hAnsi="宋体"/>
          <w:kern w:val="0"/>
          <w:sz w:val="30"/>
          <w:szCs w:val="30"/>
          <w:highlight w:val="yellow"/>
          <w:u w:val="single"/>
        </w:rPr>
        <w:t>,***,***.**</w:t>
      </w:r>
      <w:r>
        <w:rPr>
          <w:rFonts w:hint="eastAsia" w:ascii="宋体" w:hAnsi="宋体"/>
          <w:kern w:val="0"/>
          <w:sz w:val="30"/>
          <w:szCs w:val="30"/>
        </w:rPr>
        <w:t>元。</w:t>
      </w:r>
    </w:p>
    <w:p>
      <w:pPr>
        <w:spacing w:before="100" w:beforeAutospacing="1" w:after="100" w:afterAutospacing="1" w:line="480" w:lineRule="exact"/>
        <w:ind w:left="470" w:leftChars="224"/>
        <w:rPr>
          <w:rFonts w:ascii="宋体" w:hAnsi="宋体"/>
          <w:kern w:val="0"/>
          <w:sz w:val="30"/>
          <w:szCs w:val="30"/>
        </w:rPr>
      </w:pPr>
      <w:r>
        <w:rPr>
          <w:rFonts w:hint="eastAsia" w:ascii="宋体" w:hAnsi="宋体"/>
          <w:kern w:val="0"/>
          <w:sz w:val="30"/>
          <w:szCs w:val="30"/>
        </w:rPr>
        <w:t>2.甲乙双方约定按以下方式支付费用:</w:t>
      </w:r>
    </w:p>
    <w:tbl>
      <w:tblPr>
        <w:tblStyle w:val="10"/>
        <w:tblW w:w="83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44"/>
        <w:gridCol w:w="442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465" w:hRule="atLeast"/>
          <w:jc w:val="center"/>
        </w:trPr>
        <w:tc>
          <w:tcPr>
            <w:tcW w:w="1344"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kern w:val="0"/>
                <w:sz w:val="28"/>
                <w:szCs w:val="30"/>
              </w:rPr>
            </w:pPr>
            <w:r>
              <w:rPr>
                <w:rFonts w:hint="eastAsia" w:ascii="宋体" w:hAnsi="宋体"/>
                <w:bCs/>
                <w:kern w:val="0"/>
                <w:sz w:val="28"/>
                <w:szCs w:val="30"/>
              </w:rPr>
              <w:t>付款阶段</w:t>
            </w:r>
          </w:p>
        </w:tc>
        <w:tc>
          <w:tcPr>
            <w:tcW w:w="4422" w:type="dxa"/>
            <w:tcBorders>
              <w:top w:val="single" w:color="auto" w:sz="4" w:space="0"/>
              <w:left w:val="single" w:color="auto" w:sz="4" w:space="0"/>
              <w:bottom w:val="single" w:color="auto" w:sz="4" w:space="0"/>
              <w:right w:val="single" w:color="auto" w:sz="4" w:space="0"/>
            </w:tcBorders>
            <w:shd w:val="clear" w:color="auto" w:fill="D8D8D8"/>
            <w:noWrap w:val="0"/>
            <w:tcMar>
              <w:top w:w="57" w:type="dxa"/>
              <w:left w:w="57" w:type="dxa"/>
              <w:bottom w:w="57" w:type="dxa"/>
              <w:right w:w="57" w:type="dxa"/>
            </w:tcMar>
            <w:vAlign w:val="center"/>
          </w:tcPr>
          <w:p>
            <w:pPr>
              <w:spacing w:line="480" w:lineRule="exact"/>
              <w:ind w:left="12"/>
              <w:jc w:val="center"/>
              <w:rPr>
                <w:rFonts w:ascii="宋体" w:hAnsi="宋体"/>
                <w:bCs/>
                <w:kern w:val="0"/>
                <w:sz w:val="28"/>
                <w:szCs w:val="30"/>
              </w:rPr>
            </w:pPr>
            <w:r>
              <w:rPr>
                <w:rFonts w:hint="eastAsia" w:ascii="宋体" w:hAnsi="宋体"/>
                <w:bCs/>
                <w:kern w:val="0"/>
                <w:sz w:val="28"/>
                <w:szCs w:val="30"/>
              </w:rPr>
              <w:t>内容</w:t>
            </w:r>
          </w:p>
        </w:tc>
        <w:tc>
          <w:tcPr>
            <w:tcW w:w="2551"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kern w:val="0"/>
                <w:sz w:val="28"/>
                <w:szCs w:val="30"/>
              </w:rPr>
            </w:pPr>
            <w:r>
              <w:rPr>
                <w:rFonts w:hint="eastAsia" w:ascii="宋体" w:hAnsi="宋体"/>
                <w:bCs/>
                <w:kern w:val="0"/>
                <w:sz w:val="28"/>
                <w:szCs w:val="30"/>
              </w:rPr>
              <w:t>阶段主要交付物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90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kern w:val="0"/>
                <w:sz w:val="28"/>
                <w:szCs w:val="30"/>
              </w:rPr>
            </w:pPr>
            <w:r>
              <w:rPr>
                <w:rFonts w:hint="eastAsia" w:ascii="宋体" w:hAnsi="宋体"/>
                <w:bCs/>
                <w:kern w:val="0"/>
                <w:sz w:val="28"/>
                <w:szCs w:val="30"/>
              </w:rPr>
              <w:t>首付款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kern w:val="0"/>
                <w:sz w:val="28"/>
                <w:szCs w:val="30"/>
              </w:rPr>
            </w:pPr>
            <w:r>
              <w:rPr>
                <w:rFonts w:hint="eastAsia" w:ascii="宋体" w:hAnsi="宋体"/>
                <w:bCs/>
                <w:kern w:val="0"/>
                <w:sz w:val="28"/>
                <w:szCs w:val="30"/>
              </w:rPr>
              <w:t>合同生效之后，乙方向甲方提交本阶段交付物，经甲方确认后，乙方向甲方提起付款申请和符合合同约定的等额的发票，甲方收到以上申请和发票确认无误后，支付合同总价的10</w:t>
            </w:r>
            <w:r>
              <w:rPr>
                <w:rFonts w:ascii="宋体" w:hAnsi="宋体"/>
                <w:bCs/>
                <w:kern w:val="0"/>
                <w:sz w:val="28"/>
                <w:szCs w:val="30"/>
              </w:rPr>
              <w:t>%</w:t>
            </w:r>
            <w:r>
              <w:rPr>
                <w:rFonts w:hint="eastAsia" w:ascii="宋体" w:hAnsi="宋体"/>
                <w:bCs/>
                <w:kern w:val="0"/>
                <w:sz w:val="28"/>
                <w:szCs w:val="30"/>
              </w:rPr>
              <w:t>，即</w:t>
            </w:r>
            <w:r>
              <w:rPr>
                <w:rFonts w:ascii="Arial" w:hAnsi="Arial" w:cs="Arial"/>
                <w:kern w:val="0"/>
                <w:sz w:val="30"/>
                <w:szCs w:val="30"/>
              </w:rPr>
              <w:t>¥</w:t>
            </w:r>
            <w:r>
              <w:rPr>
                <w:rFonts w:hint="eastAsia" w:ascii="宋体" w:hAnsi="宋体"/>
                <w:kern w:val="0"/>
                <w:sz w:val="28"/>
                <w:szCs w:val="30"/>
                <w:u w:val="single"/>
                <w:lang w:eastAsia="zh-CN"/>
              </w:rPr>
              <w:t>……</w:t>
            </w:r>
            <w:r>
              <w:rPr>
                <w:rFonts w:hint="eastAsia" w:ascii="宋体" w:hAnsi="宋体"/>
                <w:bCs/>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kern w:val="0"/>
                <w:sz w:val="28"/>
                <w:szCs w:val="30"/>
              </w:rPr>
            </w:pPr>
            <w:r>
              <w:rPr>
                <w:rFonts w:hint="eastAsia" w:ascii="宋体" w:hAnsi="宋体"/>
                <w:bCs/>
                <w:kern w:val="0"/>
                <w:sz w:val="28"/>
                <w:szCs w:val="30"/>
              </w:rPr>
              <w:t>正式签署生效的合同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152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kern w:val="0"/>
                <w:sz w:val="28"/>
                <w:szCs w:val="30"/>
              </w:rPr>
            </w:pPr>
            <w:r>
              <w:rPr>
                <w:rFonts w:hint="eastAsia" w:ascii="宋体" w:hAnsi="宋体"/>
                <w:bCs/>
                <w:kern w:val="0"/>
                <w:sz w:val="28"/>
                <w:szCs w:val="30"/>
              </w:rPr>
              <w:t>需求确认</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kern w:val="0"/>
                <w:sz w:val="28"/>
                <w:szCs w:val="30"/>
                <w:u w:val="single"/>
              </w:rPr>
            </w:pPr>
            <w:r>
              <w:rPr>
                <w:rFonts w:hint="eastAsia" w:ascii="宋体" w:hAnsi="宋体"/>
                <w:bCs/>
                <w:kern w:val="0"/>
                <w:sz w:val="28"/>
                <w:szCs w:val="30"/>
              </w:rPr>
              <w:t>详细需求经双方签字确认后，乙方向甲方提交本阶段交付物，经甲方确认后，乙方向甲方提起付款申请和符合合同约定的等额的发票，甲方收到以上申请和发票确认无误后，甲方支付合同总价的20</w:t>
            </w:r>
            <w:r>
              <w:rPr>
                <w:rFonts w:ascii="宋体" w:hAnsi="宋体"/>
                <w:bCs/>
                <w:kern w:val="0"/>
                <w:sz w:val="28"/>
                <w:szCs w:val="30"/>
              </w:rPr>
              <w:t>%</w:t>
            </w:r>
            <w:r>
              <w:rPr>
                <w:rFonts w:hint="eastAsia" w:ascii="宋体" w:hAnsi="宋体"/>
                <w:bCs/>
                <w:kern w:val="0"/>
                <w:sz w:val="28"/>
                <w:szCs w:val="30"/>
              </w:rPr>
              <w:t>，</w:t>
            </w:r>
            <w:r>
              <w:rPr>
                <w:rFonts w:ascii="宋体" w:hAnsi="宋体"/>
                <w:bCs/>
                <w:kern w:val="0"/>
                <w:sz w:val="28"/>
                <w:szCs w:val="30"/>
              </w:rPr>
              <w:t>即：</w:t>
            </w:r>
            <w:r>
              <w:rPr>
                <w:rFonts w:ascii="Arial" w:hAnsi="Arial" w:cs="Arial"/>
                <w:kern w:val="0"/>
                <w:sz w:val="30"/>
                <w:szCs w:val="30"/>
              </w:rPr>
              <w:t>¥</w:t>
            </w:r>
            <w:r>
              <w:rPr>
                <w:rFonts w:hint="eastAsia" w:ascii="宋体" w:hAnsi="宋体"/>
                <w:kern w:val="0"/>
                <w:sz w:val="28"/>
                <w:szCs w:val="30"/>
                <w:u w:val="single"/>
                <w:lang w:eastAsia="zh-CN"/>
              </w:rPr>
              <w:t>……</w:t>
            </w:r>
            <w:r>
              <w:rPr>
                <w:rFonts w:hint="eastAsia" w:ascii="宋体" w:hAnsi="宋体"/>
                <w:bCs/>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kern w:val="0"/>
                <w:sz w:val="28"/>
                <w:szCs w:val="30"/>
              </w:rPr>
            </w:pPr>
            <w:r>
              <w:rPr>
                <w:rFonts w:ascii="宋体" w:hAnsi="宋体"/>
                <w:bCs/>
                <w:kern w:val="0"/>
                <w:sz w:val="28"/>
                <w:szCs w:val="30"/>
              </w:rPr>
              <w:t>1</w:t>
            </w:r>
            <w:r>
              <w:rPr>
                <w:rFonts w:hint="eastAsia" w:ascii="宋体" w:hAnsi="宋体"/>
                <w:bCs/>
                <w:kern w:val="0"/>
                <w:sz w:val="28"/>
                <w:szCs w:val="30"/>
              </w:rPr>
              <w:t>、</w:t>
            </w:r>
            <w:r>
              <w:rPr>
                <w:rFonts w:hint="eastAsia" w:ascii="宋体" w:hAnsi="宋体"/>
                <w:bCs/>
                <w:kern w:val="0"/>
                <w:sz w:val="28"/>
                <w:szCs w:val="30"/>
                <w:lang w:eastAsia="zh-Hans"/>
              </w:rPr>
              <w:t>需求规格说明书、以及</w:t>
            </w:r>
            <w:r>
              <w:rPr>
                <w:rFonts w:hint="eastAsia" w:ascii="宋体" w:hAnsi="宋体"/>
                <w:bCs/>
                <w:kern w:val="0"/>
                <w:sz w:val="28"/>
                <w:szCs w:val="30"/>
              </w:rPr>
              <w:t>需求确认单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8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kern w:val="0"/>
                <w:sz w:val="28"/>
                <w:szCs w:val="30"/>
              </w:rPr>
            </w:pPr>
            <w:r>
              <w:rPr>
                <w:rFonts w:hint="eastAsia" w:ascii="宋体" w:hAnsi="宋体"/>
                <w:bCs/>
                <w:kern w:val="0"/>
                <w:sz w:val="28"/>
                <w:szCs w:val="30"/>
              </w:rPr>
              <w:t>系统上线款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kern w:val="0"/>
                <w:sz w:val="28"/>
                <w:szCs w:val="30"/>
              </w:rPr>
            </w:pPr>
            <w:r>
              <w:rPr>
                <w:rFonts w:hint="eastAsia" w:ascii="宋体" w:hAnsi="宋体"/>
                <w:bCs/>
                <w:kern w:val="0"/>
                <w:sz w:val="28"/>
                <w:szCs w:val="30"/>
              </w:rPr>
              <w:t>项目系统成功上线结束一个月后，乙方向甲方提交本阶段交付物，经甲方确认后，乙方向甲方提起付款申请和符合合同约定的等额的发票，甲方收到以上申请和发票确认无误后，支付合同总价的30</w:t>
            </w:r>
            <w:r>
              <w:rPr>
                <w:rFonts w:ascii="宋体" w:hAnsi="宋体"/>
                <w:bCs/>
                <w:kern w:val="0"/>
                <w:sz w:val="28"/>
                <w:szCs w:val="30"/>
              </w:rPr>
              <w:t>%,</w:t>
            </w:r>
            <w:r>
              <w:rPr>
                <w:rFonts w:hint="eastAsia" w:ascii="宋体" w:hAnsi="宋体"/>
                <w:bCs/>
                <w:kern w:val="0"/>
                <w:sz w:val="28"/>
                <w:szCs w:val="30"/>
              </w:rPr>
              <w:t>即</w:t>
            </w:r>
            <w:r>
              <w:rPr>
                <w:rFonts w:ascii="Arial" w:hAnsi="Arial" w:cs="Arial"/>
                <w:kern w:val="0"/>
                <w:sz w:val="30"/>
                <w:szCs w:val="30"/>
              </w:rPr>
              <w:t>¥</w:t>
            </w:r>
            <w:r>
              <w:rPr>
                <w:rFonts w:hint="eastAsia" w:ascii="宋体" w:hAnsi="宋体"/>
                <w:kern w:val="0"/>
                <w:sz w:val="28"/>
                <w:szCs w:val="30"/>
                <w:u w:val="single"/>
                <w:lang w:eastAsia="zh-CN"/>
              </w:rPr>
              <w:t>……</w:t>
            </w:r>
            <w:r>
              <w:rPr>
                <w:rFonts w:hint="eastAsia" w:ascii="宋体" w:hAnsi="宋体"/>
                <w:bCs/>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hint="eastAsia" w:ascii="宋体" w:hAnsi="宋体"/>
                <w:bCs/>
                <w:kern w:val="0"/>
                <w:sz w:val="28"/>
                <w:szCs w:val="30"/>
              </w:rPr>
            </w:pPr>
            <w:r>
              <w:rPr>
                <w:rFonts w:ascii="宋体" w:hAnsi="宋体"/>
                <w:bCs/>
                <w:kern w:val="0"/>
                <w:sz w:val="28"/>
                <w:szCs w:val="30"/>
              </w:rPr>
              <w:t>1</w:t>
            </w:r>
            <w:r>
              <w:rPr>
                <w:rFonts w:hint="eastAsia" w:ascii="宋体" w:hAnsi="宋体"/>
                <w:bCs/>
                <w:kern w:val="0"/>
                <w:sz w:val="28"/>
                <w:szCs w:val="30"/>
              </w:rPr>
              <w:t>、</w:t>
            </w:r>
            <w:r>
              <w:rPr>
                <w:rFonts w:hint="eastAsia" w:ascii="宋体" w:hAnsi="宋体"/>
                <w:bCs/>
                <w:kern w:val="0"/>
                <w:sz w:val="28"/>
                <w:szCs w:val="30"/>
                <w:lang w:eastAsia="zh-Hans"/>
              </w:rPr>
              <w:t>服务上线方案</w:t>
            </w:r>
            <w:r>
              <w:rPr>
                <w:rFonts w:hint="eastAsia" w:ascii="宋体" w:hAnsi="宋体"/>
                <w:bCs/>
                <w:kern w:val="0"/>
                <w:sz w:val="28"/>
                <w:szCs w:val="30"/>
              </w:rPr>
              <w:t>。</w:t>
            </w:r>
          </w:p>
          <w:p>
            <w:pPr>
              <w:spacing w:line="480" w:lineRule="exact"/>
              <w:ind w:left="12"/>
              <w:rPr>
                <w:rFonts w:ascii="宋体" w:hAnsi="宋体"/>
                <w:bCs/>
                <w:kern w:val="0"/>
                <w:sz w:val="28"/>
                <w:szCs w:val="30"/>
              </w:rPr>
            </w:pPr>
            <w:r>
              <w:rPr>
                <w:rFonts w:ascii="宋体" w:hAnsi="宋体"/>
                <w:bCs/>
                <w:kern w:val="0"/>
                <w:sz w:val="28"/>
                <w:szCs w:val="30"/>
              </w:rPr>
              <w:t>2</w:t>
            </w:r>
            <w:r>
              <w:rPr>
                <w:rFonts w:hint="eastAsia" w:ascii="宋体" w:hAnsi="宋体"/>
                <w:bCs/>
                <w:kern w:val="0"/>
                <w:sz w:val="28"/>
                <w:szCs w:val="30"/>
              </w:rPr>
              <w:t>、上线评审会议纪要</w:t>
            </w:r>
          </w:p>
          <w:p>
            <w:pPr>
              <w:spacing w:line="480" w:lineRule="exact"/>
              <w:ind w:left="12"/>
              <w:rPr>
                <w:rFonts w:ascii="宋体" w:hAnsi="宋体"/>
                <w:bCs/>
                <w:kern w:val="0"/>
                <w:sz w:val="28"/>
                <w:szCs w:val="30"/>
              </w:rPr>
            </w:pPr>
            <w:r>
              <w:rPr>
                <w:rFonts w:ascii="宋体" w:hAnsi="宋体"/>
                <w:bCs/>
                <w:kern w:val="0"/>
                <w:sz w:val="28"/>
                <w:szCs w:val="30"/>
              </w:rPr>
              <w:t>3</w:t>
            </w:r>
            <w:r>
              <w:rPr>
                <w:rFonts w:hint="eastAsia" w:ascii="宋体" w:hAnsi="宋体"/>
                <w:bCs/>
                <w:kern w:val="0"/>
                <w:sz w:val="28"/>
                <w:szCs w:val="30"/>
              </w:rPr>
              <w:t>、技术测试报告</w:t>
            </w:r>
          </w:p>
          <w:p>
            <w:pPr>
              <w:spacing w:line="480" w:lineRule="exact"/>
              <w:ind w:left="12"/>
              <w:rPr>
                <w:rFonts w:ascii="宋体" w:hAnsi="宋体"/>
                <w:bCs/>
                <w:kern w:val="0"/>
                <w:sz w:val="28"/>
                <w:szCs w:val="30"/>
              </w:rPr>
            </w:pPr>
            <w:r>
              <w:rPr>
                <w:rFonts w:ascii="宋体" w:hAnsi="宋体"/>
                <w:bCs/>
                <w:kern w:val="0"/>
                <w:sz w:val="28"/>
                <w:szCs w:val="30"/>
              </w:rPr>
              <w:t>4</w:t>
            </w:r>
            <w:r>
              <w:rPr>
                <w:rFonts w:hint="eastAsia" w:ascii="宋体" w:hAnsi="宋体"/>
                <w:bCs/>
                <w:kern w:val="0"/>
                <w:sz w:val="28"/>
                <w:szCs w:val="30"/>
              </w:rPr>
              <w:t>、系统试运行报告</w:t>
            </w:r>
          </w:p>
          <w:p>
            <w:pPr>
              <w:spacing w:line="480" w:lineRule="exact"/>
              <w:ind w:left="12"/>
              <w:rPr>
                <w:rFonts w:hint="eastAsia" w:ascii="宋体" w:hAnsi="宋体"/>
                <w:bCs/>
                <w:kern w:val="0"/>
                <w:sz w:val="28"/>
                <w:szCs w:val="30"/>
              </w:rPr>
            </w:pPr>
            <w:r>
              <w:rPr>
                <w:rFonts w:hint="eastAsia" w:ascii="宋体" w:hAnsi="宋体"/>
                <w:bCs/>
                <w:kern w:val="0"/>
                <w:sz w:val="28"/>
                <w:szCs w:val="30"/>
              </w:rPr>
              <w:t>5、项目阶段工作总结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kern w:val="0"/>
                <w:sz w:val="28"/>
                <w:szCs w:val="30"/>
              </w:rPr>
            </w:pPr>
            <w:r>
              <w:rPr>
                <w:rFonts w:hint="eastAsia" w:ascii="宋体" w:hAnsi="宋体"/>
                <w:bCs/>
                <w:kern w:val="0"/>
                <w:sz w:val="28"/>
                <w:szCs w:val="30"/>
              </w:rPr>
              <w:t>尾款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kern w:val="0"/>
                <w:sz w:val="28"/>
                <w:szCs w:val="30"/>
              </w:rPr>
            </w:pPr>
            <w:r>
              <w:rPr>
                <w:rFonts w:hint="eastAsia" w:ascii="宋体" w:hAnsi="宋体"/>
                <w:bCs/>
                <w:kern w:val="0"/>
                <w:sz w:val="28"/>
                <w:szCs w:val="30"/>
              </w:rPr>
              <w:t>系统上线三个月且终验通过后，乙方向甲方提交本阶段交付物,经甲方确认后，乙方向甲方提起付款申请和符合合同约定的剩余全部金额的发票，甲方收到以上申请和发票确认无误后，甲方支付合同总价的</w:t>
            </w:r>
            <w:r>
              <w:rPr>
                <w:rFonts w:ascii="宋体" w:hAnsi="宋体"/>
                <w:bCs/>
                <w:kern w:val="0"/>
                <w:sz w:val="28"/>
                <w:szCs w:val="30"/>
              </w:rPr>
              <w:t>30%</w:t>
            </w:r>
            <w:r>
              <w:rPr>
                <w:rFonts w:hint="eastAsia" w:ascii="宋体" w:hAnsi="宋体"/>
                <w:bCs/>
                <w:kern w:val="0"/>
                <w:sz w:val="28"/>
                <w:szCs w:val="30"/>
              </w:rPr>
              <w:t>，即</w:t>
            </w:r>
            <w:r>
              <w:rPr>
                <w:rFonts w:ascii="Arial" w:hAnsi="Arial" w:cs="Arial"/>
                <w:kern w:val="0"/>
                <w:sz w:val="30"/>
                <w:szCs w:val="30"/>
              </w:rPr>
              <w:t>¥</w:t>
            </w:r>
            <w:r>
              <w:rPr>
                <w:rFonts w:hint="eastAsia" w:ascii="宋体" w:hAnsi="宋体"/>
                <w:kern w:val="0"/>
                <w:sz w:val="28"/>
                <w:szCs w:val="30"/>
                <w:u w:val="single"/>
                <w:lang w:eastAsia="zh-CN"/>
              </w:rPr>
              <w:t>……</w:t>
            </w:r>
            <w:r>
              <w:rPr>
                <w:rFonts w:hint="eastAsia" w:ascii="宋体" w:hAnsi="宋体"/>
                <w:bCs/>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rPr>
                <w:rFonts w:hint="eastAsia" w:ascii="宋体" w:hAnsi="宋体"/>
                <w:bCs/>
                <w:kern w:val="0"/>
                <w:sz w:val="28"/>
                <w:szCs w:val="30"/>
              </w:rPr>
            </w:pPr>
            <w:r>
              <w:rPr>
                <w:rFonts w:ascii="宋体" w:hAnsi="宋体"/>
                <w:bCs/>
                <w:kern w:val="0"/>
                <w:sz w:val="28"/>
                <w:szCs w:val="30"/>
              </w:rPr>
              <w:t>1</w:t>
            </w:r>
            <w:r>
              <w:rPr>
                <w:rFonts w:hint="eastAsia" w:ascii="宋体" w:hAnsi="宋体"/>
                <w:bCs/>
                <w:kern w:val="0"/>
                <w:sz w:val="28"/>
                <w:szCs w:val="30"/>
              </w:rPr>
              <w:t>、</w:t>
            </w:r>
            <w:r>
              <w:rPr>
                <w:rFonts w:hint="eastAsia" w:ascii="宋体" w:hAnsi="宋体"/>
                <w:bCs/>
                <w:kern w:val="0"/>
                <w:sz w:val="30"/>
                <w:szCs w:val="30"/>
              </w:rPr>
              <w:t>阶段文档移交单及项目阶段性交付物</w:t>
            </w:r>
          </w:p>
          <w:p>
            <w:pPr>
              <w:spacing w:line="480" w:lineRule="exact"/>
              <w:rPr>
                <w:rFonts w:hint="eastAsia" w:ascii="宋体" w:hAnsi="宋体"/>
                <w:bCs/>
                <w:kern w:val="0"/>
                <w:sz w:val="28"/>
                <w:szCs w:val="30"/>
              </w:rPr>
            </w:pPr>
            <w:r>
              <w:rPr>
                <w:rFonts w:hint="eastAsia" w:ascii="宋体" w:hAnsi="宋体"/>
                <w:bCs/>
                <w:kern w:val="0"/>
                <w:sz w:val="28"/>
                <w:szCs w:val="30"/>
              </w:rPr>
              <w:t>2、系统稳定性评估报告</w:t>
            </w:r>
          </w:p>
          <w:p>
            <w:pPr>
              <w:spacing w:line="480" w:lineRule="exact"/>
              <w:rPr>
                <w:rFonts w:ascii="宋体" w:hAnsi="宋体"/>
                <w:bCs/>
                <w:kern w:val="0"/>
                <w:sz w:val="28"/>
                <w:szCs w:val="30"/>
              </w:rPr>
            </w:pPr>
            <w:r>
              <w:rPr>
                <w:rFonts w:hint="eastAsia" w:ascii="宋体" w:hAnsi="宋体"/>
                <w:bCs/>
                <w:kern w:val="0"/>
                <w:sz w:val="28"/>
                <w:szCs w:val="30"/>
              </w:rPr>
              <w:t>3、培训记录及文档</w:t>
            </w:r>
          </w:p>
          <w:p>
            <w:pPr>
              <w:spacing w:line="480" w:lineRule="exact"/>
              <w:ind w:left="12"/>
              <w:rPr>
                <w:rFonts w:ascii="宋体" w:hAnsi="宋体"/>
                <w:bCs/>
                <w:kern w:val="0"/>
                <w:sz w:val="28"/>
                <w:szCs w:val="30"/>
              </w:rPr>
            </w:pPr>
            <w:r>
              <w:rPr>
                <w:rFonts w:ascii="宋体" w:hAnsi="宋体"/>
                <w:bCs/>
                <w:kern w:val="0"/>
                <w:sz w:val="28"/>
                <w:szCs w:val="30"/>
              </w:rPr>
              <w:t>4</w:t>
            </w:r>
            <w:r>
              <w:rPr>
                <w:rFonts w:hint="eastAsia" w:ascii="宋体" w:hAnsi="宋体"/>
                <w:bCs/>
                <w:kern w:val="0"/>
                <w:sz w:val="28"/>
                <w:szCs w:val="30"/>
              </w:rPr>
              <w:t>、项目验收报告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质保金</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免费维护期结束后</w:t>
            </w:r>
            <w:r>
              <w:rPr>
                <w:rFonts w:ascii="宋体" w:hAnsi="宋体"/>
                <w:bCs/>
                <w:kern w:val="0"/>
                <w:sz w:val="30"/>
                <w:szCs w:val="30"/>
              </w:rPr>
              <w:t>20个工作日内</w:t>
            </w:r>
            <w:r>
              <w:rPr>
                <w:rFonts w:hint="eastAsia" w:ascii="宋体" w:hAnsi="宋体"/>
                <w:bCs/>
                <w:kern w:val="0"/>
                <w:sz w:val="30"/>
                <w:szCs w:val="30"/>
              </w:rPr>
              <w:t>，乙方向甲方提交本阶段交付物,经甲方确认后，乙方向甲方提起付款申请，甲方收到以上申请确认无误后，甲方支付合同总价的</w:t>
            </w:r>
            <w:r>
              <w:rPr>
                <w:rFonts w:ascii="宋体" w:hAnsi="宋体"/>
                <w:bCs/>
                <w:kern w:val="0"/>
                <w:sz w:val="30"/>
                <w:szCs w:val="30"/>
              </w:rPr>
              <w:t>10%</w:t>
            </w:r>
            <w:r>
              <w:rPr>
                <w:rFonts w:hint="eastAsia" w:ascii="宋体" w:hAnsi="宋体"/>
                <w:bCs/>
                <w:kern w:val="0"/>
                <w:sz w:val="30"/>
                <w:szCs w:val="30"/>
              </w:rPr>
              <w:t>，即</w:t>
            </w:r>
            <w:r>
              <w:rPr>
                <w:rFonts w:ascii="Arial" w:hAnsi="Arial" w:cs="Arial"/>
                <w:kern w:val="0"/>
                <w:sz w:val="30"/>
                <w:szCs w:val="30"/>
              </w:rPr>
              <w:t>¥</w:t>
            </w:r>
            <w:r>
              <w:rPr>
                <w:rFonts w:hint="eastAsia" w:ascii="宋体" w:hAnsi="宋体"/>
                <w:kern w:val="0"/>
                <w:sz w:val="28"/>
                <w:szCs w:val="30"/>
                <w:u w:val="single"/>
              </w:rPr>
              <w:t>*</w:t>
            </w:r>
            <w:r>
              <w:rPr>
                <w:rFonts w:ascii="宋体" w:hAnsi="宋体"/>
                <w:kern w:val="0"/>
                <w:sz w:val="28"/>
                <w:szCs w:val="30"/>
                <w:u w:val="single"/>
              </w:rPr>
              <w:t>,</w:t>
            </w:r>
            <w:r>
              <w:rPr>
                <w:rFonts w:hint="eastAsia" w:ascii="宋体" w:hAnsi="宋体"/>
                <w:kern w:val="0"/>
                <w:sz w:val="28"/>
                <w:szCs w:val="30"/>
                <w:u w:val="single"/>
              </w:rPr>
              <w:t>***</w:t>
            </w:r>
            <w:r>
              <w:rPr>
                <w:rFonts w:ascii="宋体" w:hAnsi="宋体"/>
                <w:kern w:val="0"/>
                <w:sz w:val="28"/>
                <w:szCs w:val="30"/>
                <w:u w:val="single"/>
              </w:rPr>
              <w:t>,</w:t>
            </w:r>
            <w:r>
              <w:rPr>
                <w:rFonts w:hint="eastAsia" w:ascii="宋体" w:hAnsi="宋体"/>
                <w:kern w:val="0"/>
                <w:sz w:val="28"/>
                <w:szCs w:val="30"/>
                <w:u w:val="single"/>
              </w:rPr>
              <w:t>***</w:t>
            </w:r>
            <w:r>
              <w:rPr>
                <w:rFonts w:ascii="宋体" w:hAnsi="宋体"/>
                <w:kern w:val="0"/>
                <w:sz w:val="28"/>
                <w:szCs w:val="30"/>
                <w:u w:val="single"/>
              </w:rPr>
              <w:t>.</w:t>
            </w:r>
            <w:r>
              <w:rPr>
                <w:rFonts w:hint="eastAsia" w:ascii="宋体" w:hAnsi="宋体"/>
                <w:kern w:val="0"/>
                <w:sz w:val="28"/>
                <w:szCs w:val="30"/>
                <w:u w:val="single"/>
              </w:rPr>
              <w:t>**</w:t>
            </w:r>
            <w:r>
              <w:rPr>
                <w:rFonts w:hint="eastAsia" w:ascii="宋体" w:hAnsi="宋体"/>
                <w:bCs/>
                <w:kern w:val="0"/>
                <w:sz w:val="28"/>
                <w:szCs w:val="30"/>
              </w:rPr>
              <w:t>元</w:t>
            </w:r>
            <w:r>
              <w:rPr>
                <w:rFonts w:hint="eastAsia" w:ascii="宋体" w:hAnsi="宋体"/>
                <w:bCs/>
                <w:kern w:val="0"/>
                <w:sz w:val="30"/>
                <w:szCs w:val="30"/>
              </w:rPr>
              <w:t>。</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kern w:val="0"/>
                <w:sz w:val="30"/>
                <w:szCs w:val="30"/>
              </w:rPr>
            </w:pPr>
            <w:r>
              <w:rPr>
                <w:rFonts w:ascii="宋体" w:hAnsi="宋体"/>
                <w:bCs/>
                <w:kern w:val="0"/>
                <w:sz w:val="30"/>
                <w:szCs w:val="30"/>
              </w:rPr>
              <w:t>1</w:t>
            </w:r>
            <w:r>
              <w:rPr>
                <w:rFonts w:hint="eastAsia" w:ascii="宋体" w:hAnsi="宋体"/>
                <w:bCs/>
                <w:kern w:val="0"/>
                <w:sz w:val="30"/>
                <w:szCs w:val="30"/>
              </w:rPr>
              <w:t>、阶段文档移交单及项目阶段性交付物</w:t>
            </w:r>
          </w:p>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2、项目阶段工作总结</w:t>
            </w:r>
          </w:p>
        </w:tc>
      </w:tr>
    </w:tbl>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3．取得票据的种类、开具方</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本次交易需要乙方提供增值税专用发票，税率为</w:t>
      </w:r>
      <w:r>
        <w:rPr>
          <w:rFonts w:hint="eastAsia" w:ascii="宋体" w:hAnsi="宋体"/>
          <w:kern w:val="0"/>
          <w:sz w:val="30"/>
          <w:szCs w:val="30"/>
          <w:u w:val="single"/>
        </w:rPr>
        <w:t>6</w:t>
      </w:r>
      <w:r>
        <w:rPr>
          <w:rFonts w:hint="eastAsia" w:ascii="宋体" w:hAnsi="宋体"/>
          <w:kern w:val="0"/>
          <w:sz w:val="30"/>
          <w:szCs w:val="30"/>
        </w:rPr>
        <w:t>%。发票的开具方为合同的乙方，甲方不接受合同签订方乙方以外的单位或个人进行开具发票。</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开具增值税专用发票涉及明细的，要求开具在发票上或者提供发票系统开具的清单，不接受手工制作清单或者开具“一批货物”等方式处理。如遇国家税收政策变化导致该合同适用税率或征收率发生变化，在合同不含税金额不变的前提下，按照国家最新税率或征收率执行。</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4．甲方开具增值税发票的信息如下（如有变更,以甲方的通知为准）：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2"/>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462" w:type="dxa"/>
            <w:noWrap w:val="0"/>
            <w:vAlign w:val="top"/>
          </w:tcPr>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单位名称</w:t>
            </w:r>
          </w:p>
        </w:tc>
        <w:tc>
          <w:tcPr>
            <w:tcW w:w="5054" w:type="dxa"/>
            <w:noWrap w:val="0"/>
            <w:vAlign w:val="top"/>
          </w:tcPr>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山西银行股份有限公司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纳税人识别号</w:t>
            </w:r>
          </w:p>
        </w:tc>
        <w:tc>
          <w:tcPr>
            <w:tcW w:w="5054" w:type="dxa"/>
            <w:noWrap w:val="0"/>
            <w:vAlign w:val="top"/>
          </w:tcPr>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91140000728156518T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注册地址</w:t>
            </w:r>
          </w:p>
        </w:tc>
        <w:tc>
          <w:tcPr>
            <w:tcW w:w="5054" w:type="dxa"/>
            <w:noWrap w:val="0"/>
            <w:vAlign w:val="top"/>
          </w:tcPr>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山西省太原市小店区高新街15号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电话</w:t>
            </w:r>
          </w:p>
        </w:tc>
        <w:tc>
          <w:tcPr>
            <w:tcW w:w="5054" w:type="dxa"/>
            <w:noWrap w:val="0"/>
            <w:vAlign w:val="top"/>
          </w:tcPr>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0356-26</w:t>
            </w:r>
            <w:r>
              <w:rPr>
                <w:rFonts w:ascii="宋体" w:hAnsi="宋体"/>
                <w:kern w:val="0"/>
                <w:sz w:val="30"/>
                <w:szCs w:val="30"/>
              </w:rPr>
              <w:t>262626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开户银行</w:t>
            </w:r>
          </w:p>
        </w:tc>
        <w:tc>
          <w:tcPr>
            <w:tcW w:w="5054" w:type="dxa"/>
            <w:noWrap w:val="0"/>
            <w:vAlign w:val="top"/>
          </w:tcPr>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山西银行迎泽支行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银行账号</w:t>
            </w:r>
          </w:p>
        </w:tc>
        <w:tc>
          <w:tcPr>
            <w:tcW w:w="5054" w:type="dxa"/>
            <w:noWrap w:val="0"/>
            <w:vAlign w:val="top"/>
          </w:tcPr>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11010120102</w:t>
            </w:r>
            <w:r>
              <w:rPr>
                <w:rFonts w:ascii="宋体" w:hAnsi="宋体"/>
                <w:kern w:val="0"/>
                <w:sz w:val="30"/>
                <w:szCs w:val="30"/>
              </w:rPr>
              <w:t>1234567</w:t>
            </w:r>
          </w:p>
        </w:tc>
      </w:tr>
    </w:tbl>
    <w:p>
      <w:pPr>
        <w:spacing w:before="100" w:beforeAutospacing="1" w:after="100" w:afterAutospacing="1" w:line="480" w:lineRule="exact"/>
        <w:ind w:left="568"/>
        <w:rPr>
          <w:rFonts w:ascii="宋体" w:hAnsi="宋体"/>
          <w:kern w:val="0"/>
          <w:sz w:val="30"/>
          <w:szCs w:val="30"/>
        </w:rPr>
      </w:pPr>
      <w:r>
        <w:rPr>
          <w:rFonts w:hint="eastAsia" w:ascii="宋体" w:hAnsi="宋体"/>
          <w:kern w:val="0"/>
          <w:sz w:val="30"/>
          <w:szCs w:val="30"/>
        </w:rPr>
        <w:t>5．乙方接受合同款项的开户银行名称、开户行和帐号为：</w:t>
      </w:r>
    </w:p>
    <w:p>
      <w:pPr>
        <w:snapToGrid w:val="0"/>
        <w:spacing w:line="480" w:lineRule="exact"/>
        <w:rPr>
          <w:rFonts w:ascii="宋体" w:hAnsi="宋体"/>
          <w:kern w:val="0"/>
          <w:sz w:val="30"/>
          <w:szCs w:val="30"/>
          <w:u w:val="single"/>
        </w:rPr>
      </w:pPr>
      <w:r>
        <w:rPr>
          <w:rFonts w:hint="eastAsia" w:ascii="宋体" w:hAnsi="宋体"/>
          <w:kern w:val="0"/>
          <w:sz w:val="30"/>
          <w:szCs w:val="30"/>
        </w:rPr>
        <w:t xml:space="preserve">    银行名称：中国工商银行深圳市分行AA支行</w:t>
      </w:r>
    </w:p>
    <w:p>
      <w:pPr>
        <w:snapToGrid w:val="0"/>
        <w:spacing w:line="480" w:lineRule="exact"/>
        <w:ind w:firstLine="600"/>
        <w:rPr>
          <w:rFonts w:ascii="宋体" w:hAnsi="宋体"/>
          <w:kern w:val="0"/>
          <w:sz w:val="30"/>
          <w:szCs w:val="30"/>
          <w:u w:val="single"/>
        </w:rPr>
      </w:pPr>
      <w:r>
        <w:rPr>
          <w:rFonts w:hint="eastAsia" w:ascii="宋体" w:hAnsi="宋体"/>
          <w:kern w:val="0"/>
          <w:sz w:val="30"/>
          <w:szCs w:val="30"/>
        </w:rPr>
        <w:t>开 户 行：中国工商银行深圳市分行AA支行</w:t>
      </w:r>
    </w:p>
    <w:p>
      <w:pPr>
        <w:snapToGrid w:val="0"/>
        <w:spacing w:line="480" w:lineRule="exact"/>
        <w:ind w:firstLine="600"/>
        <w:rPr>
          <w:rFonts w:hint="eastAsia" w:ascii="宋体" w:hAnsi="宋体" w:eastAsia="宋体"/>
          <w:kern w:val="0"/>
          <w:sz w:val="30"/>
          <w:szCs w:val="30"/>
          <w:lang w:eastAsia="zh-CN"/>
        </w:rPr>
      </w:pPr>
      <w:r>
        <w:rPr>
          <w:rFonts w:hint="eastAsia" w:ascii="宋体" w:hAnsi="宋体"/>
          <w:kern w:val="0"/>
          <w:sz w:val="30"/>
          <w:szCs w:val="30"/>
        </w:rPr>
        <w:t>帐    号：</w:t>
      </w:r>
      <w:r>
        <w:rPr>
          <w:rFonts w:hint="eastAsia" w:ascii="宋体" w:hAnsi="宋体"/>
          <w:kern w:val="0"/>
          <w:sz w:val="30"/>
          <w:szCs w:val="30"/>
          <w:lang w:eastAsia="zh-CN"/>
        </w:rPr>
        <w:t>……</w:t>
      </w:r>
    </w:p>
    <w:p>
      <w:pPr>
        <w:snapToGrid w:val="0"/>
        <w:spacing w:line="480" w:lineRule="exact"/>
        <w:ind w:firstLine="600"/>
        <w:rPr>
          <w:rFonts w:hint="eastAsia" w:ascii="宋体" w:hAnsi="宋体" w:eastAsia="宋体"/>
          <w:b/>
          <w:sz w:val="30"/>
          <w:szCs w:val="30"/>
          <w:highlight w:val="red"/>
          <w:lang w:eastAsia="zh-CN"/>
        </w:rPr>
      </w:pPr>
      <w:r>
        <w:rPr>
          <w:rFonts w:hint="eastAsia" w:ascii="宋体" w:hAnsi="宋体"/>
          <w:kern w:val="0"/>
          <w:sz w:val="30"/>
          <w:szCs w:val="30"/>
        </w:rPr>
        <w:t>户    名：</w:t>
      </w:r>
      <w:r>
        <w:rPr>
          <w:rFonts w:hint="eastAsia" w:ascii="宋体" w:hAnsi="宋体"/>
          <w:kern w:val="0"/>
          <w:sz w:val="30"/>
          <w:szCs w:val="30"/>
          <w:lang w:eastAsia="zh-CN"/>
        </w:rPr>
        <w:t>……</w:t>
      </w:r>
    </w:p>
    <w:p>
      <w:pPr>
        <w:spacing w:before="100" w:beforeAutospacing="1" w:after="100" w:afterAutospacing="1" w:line="480" w:lineRule="exact"/>
        <w:ind w:firstLine="602" w:firstLineChars="200"/>
        <w:outlineLvl w:val="0"/>
        <w:rPr>
          <w:rFonts w:ascii="宋体" w:hAnsi="宋体"/>
          <w:kern w:val="0"/>
          <w:sz w:val="30"/>
          <w:szCs w:val="30"/>
        </w:rPr>
      </w:pPr>
      <w:r>
        <w:rPr>
          <w:rFonts w:hint="eastAsia" w:ascii="宋体" w:hAnsi="宋体"/>
          <w:b/>
          <w:sz w:val="30"/>
          <w:szCs w:val="30"/>
        </w:rPr>
        <w:t>四、甲方权利义务</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甲方有权按照合同的约定监督项目的开发进度，有权对乙方的开发工作提出意见与建议，有权对乙方开发费用的使用情况进行监督。</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甲方有权在系统交付前提出和最终确认系统、软件、产品的功能需求。</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甲方须提供开发需求、模拟样本数据、现场工作地点、相关网络资源，为项目研究、调试、试运行、正式运行提供必要条件。</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甲方有义务指定专职人员在乙方进行软件开发过程中提供必要的配合。</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对于乙方完成本合同项下义务时所必须由甲方提供的资料、数据、信息、设备环境等，甲方应当提供并保证提供的资料、数据、信息的完整性、准确性、合法性。</w:t>
      </w:r>
    </w:p>
    <w:p>
      <w:pPr>
        <w:numPr>
          <w:ilvl w:val="0"/>
          <w:numId w:val="4"/>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甲方应按本合同约定的付款方式付款。</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五、乙方权利义务</w:t>
      </w:r>
    </w:p>
    <w:p>
      <w:pPr>
        <w:spacing w:line="480" w:lineRule="exact"/>
        <w:ind w:firstLine="600"/>
        <w:outlineLvl w:val="0"/>
        <w:rPr>
          <w:rFonts w:hint="eastAsia" w:ascii="宋体" w:hAnsi="宋体"/>
          <w:bCs/>
          <w:sz w:val="30"/>
          <w:szCs w:val="30"/>
        </w:rPr>
      </w:pPr>
      <w:r>
        <w:rPr>
          <w:rFonts w:hint="eastAsia" w:ascii="宋体" w:hAnsi="宋体"/>
          <w:bCs/>
          <w:sz w:val="30"/>
          <w:szCs w:val="30"/>
        </w:rPr>
        <w:t>1. 乙方有权按合同的约定取得合同价款。</w:t>
      </w:r>
    </w:p>
    <w:p>
      <w:pPr>
        <w:spacing w:line="480" w:lineRule="exact"/>
        <w:ind w:firstLine="600"/>
        <w:outlineLvl w:val="0"/>
        <w:rPr>
          <w:rFonts w:hint="eastAsia" w:ascii="宋体" w:hAnsi="宋体"/>
          <w:bCs/>
          <w:sz w:val="30"/>
          <w:szCs w:val="30"/>
        </w:rPr>
      </w:pPr>
      <w:r>
        <w:rPr>
          <w:rFonts w:hint="eastAsia" w:ascii="宋体" w:hAnsi="宋体"/>
          <w:bCs/>
          <w:sz w:val="30"/>
          <w:szCs w:val="30"/>
        </w:rPr>
        <w:t>2. 乙方不得将外包服务转包和变相转包。</w:t>
      </w:r>
    </w:p>
    <w:p>
      <w:pPr>
        <w:spacing w:line="480" w:lineRule="exact"/>
        <w:ind w:firstLine="600"/>
        <w:rPr>
          <w:rFonts w:hint="eastAsia" w:ascii="宋体" w:hAnsi="宋体"/>
          <w:kern w:val="0"/>
          <w:sz w:val="30"/>
          <w:szCs w:val="30"/>
        </w:rPr>
      </w:pPr>
      <w:r>
        <w:rPr>
          <w:rFonts w:hint="eastAsia" w:ascii="宋体" w:hAnsi="宋体"/>
          <w:kern w:val="0"/>
          <w:sz w:val="30"/>
          <w:szCs w:val="30"/>
        </w:rPr>
        <w:t xml:space="preserve">3. </w:t>
      </w:r>
      <w:r>
        <w:rPr>
          <w:rFonts w:hint="eastAsia" w:ascii="宋体" w:hAnsi="宋体"/>
          <w:sz w:val="30"/>
          <w:szCs w:val="30"/>
        </w:rPr>
        <w:t>乙方应</w:t>
      </w:r>
      <w:r>
        <w:rPr>
          <w:rFonts w:hint="eastAsia" w:ascii="宋体" w:hAnsi="宋体"/>
          <w:kern w:val="0"/>
          <w:sz w:val="30"/>
          <w:szCs w:val="30"/>
        </w:rPr>
        <w:t>按照本合同及其附件以及双方签署的业务变更需求书（如有）之约定制定项目实施计划</w:t>
      </w:r>
      <w:r>
        <w:rPr>
          <w:rFonts w:hint="eastAsia" w:ascii="宋体" w:hAnsi="宋体"/>
          <w:sz w:val="30"/>
          <w:szCs w:val="30"/>
        </w:rPr>
        <w:t>，并按期完成工作；项目实施过程中，乙方应按项目实施计划的要求向甲方交付阶段项目成果及甲方要求的其他相关成果</w:t>
      </w:r>
      <w:r>
        <w:rPr>
          <w:rFonts w:hint="eastAsia" w:ascii="宋体" w:hAnsi="宋体"/>
          <w:kern w:val="0"/>
          <w:sz w:val="30"/>
          <w:szCs w:val="30"/>
        </w:rPr>
        <w:t>。</w:t>
      </w:r>
    </w:p>
    <w:p>
      <w:pPr>
        <w:spacing w:line="480" w:lineRule="exact"/>
        <w:ind w:firstLine="600"/>
        <w:rPr>
          <w:rFonts w:hint="eastAsia" w:ascii="宋体" w:hAnsi="宋体"/>
          <w:kern w:val="0"/>
          <w:sz w:val="30"/>
          <w:szCs w:val="30"/>
        </w:rPr>
      </w:pPr>
      <w:r>
        <w:rPr>
          <w:rFonts w:hint="eastAsia" w:ascii="宋体" w:hAnsi="宋体"/>
          <w:kern w:val="0"/>
          <w:sz w:val="30"/>
          <w:szCs w:val="30"/>
        </w:rPr>
        <w:t>4．乙方应按</w:t>
      </w:r>
      <w:r>
        <w:rPr>
          <w:rFonts w:hint="eastAsia" w:ascii="宋体" w:hAnsi="宋体"/>
          <w:kern w:val="0"/>
          <w:sz w:val="30"/>
          <w:szCs w:val="30"/>
          <w:u w:val="single"/>
        </w:rPr>
        <w:t xml:space="preserve"> 周 </w:t>
      </w:r>
      <w:r>
        <w:rPr>
          <w:rFonts w:hint="eastAsia" w:ascii="宋体" w:hAnsi="宋体"/>
          <w:kern w:val="0"/>
          <w:sz w:val="30"/>
          <w:szCs w:val="30"/>
        </w:rPr>
        <w:t>向甲方以书面形式真实汇报项目进度，以增强甲方对项目的了解和控制。</w:t>
      </w:r>
    </w:p>
    <w:p>
      <w:pPr>
        <w:spacing w:line="480" w:lineRule="exact"/>
        <w:ind w:firstLine="594" w:firstLineChars="198"/>
        <w:outlineLvl w:val="0"/>
        <w:rPr>
          <w:rFonts w:hint="eastAsia" w:ascii="宋体" w:hAnsi="宋体"/>
          <w:bCs/>
          <w:sz w:val="30"/>
          <w:szCs w:val="30"/>
        </w:rPr>
      </w:pPr>
      <w:r>
        <w:rPr>
          <w:rFonts w:hint="eastAsia" w:ascii="宋体" w:hAnsi="宋体"/>
          <w:bCs/>
          <w:sz w:val="30"/>
          <w:szCs w:val="30"/>
        </w:rPr>
        <w:t xml:space="preserve">5.乙方应将按合同约定取得的款项合理使用分配到本合同约定项目的开发工作中，避免浪费和超支、确保项目工作顺利而有效地进行。 </w:t>
      </w:r>
    </w:p>
    <w:p>
      <w:pPr>
        <w:spacing w:line="480" w:lineRule="exact"/>
        <w:ind w:firstLine="594" w:firstLineChars="198"/>
        <w:outlineLvl w:val="0"/>
        <w:rPr>
          <w:rFonts w:hint="eastAsia" w:ascii="宋体" w:hAnsi="宋体"/>
          <w:bCs/>
          <w:sz w:val="30"/>
          <w:szCs w:val="30"/>
        </w:rPr>
      </w:pPr>
      <w:r>
        <w:rPr>
          <w:rFonts w:hint="eastAsia" w:ascii="宋体" w:hAnsi="宋体"/>
          <w:bCs/>
          <w:sz w:val="30"/>
          <w:szCs w:val="30"/>
        </w:rPr>
        <w:t>6.乙方负责对开发、生产环境进行系统、软件、产品的一次性封装式安装、调试。乙方应对提供的系统、软件、产品进行代码（包括底层源代码）的审核工作，确保没有后门程序、恶意代码等对甲方系统、软件、产品造成不良后果，并出具代码审核检测报告。</w:t>
      </w:r>
    </w:p>
    <w:p>
      <w:pPr>
        <w:spacing w:line="480" w:lineRule="exact"/>
        <w:rPr>
          <w:rFonts w:ascii="宋体" w:hAnsi="宋体"/>
          <w:kern w:val="0"/>
          <w:sz w:val="30"/>
          <w:szCs w:val="30"/>
        </w:rPr>
      </w:pPr>
      <w:r>
        <w:rPr>
          <w:rFonts w:hint="eastAsia" w:ascii="宋体" w:hAnsi="宋体"/>
          <w:kern w:val="0"/>
          <w:sz w:val="30"/>
          <w:szCs w:val="30"/>
        </w:rPr>
        <w:t xml:space="preserve">    7. 乙方应保证其开发的系统、软件、产品安全设计符合监管部门及甲方的信息安全和风险监管要求。</w:t>
      </w:r>
    </w:p>
    <w:p>
      <w:pPr>
        <w:spacing w:line="480" w:lineRule="exact"/>
        <w:rPr>
          <w:rFonts w:ascii="宋体" w:hAnsi="宋体"/>
          <w:kern w:val="0"/>
          <w:sz w:val="30"/>
          <w:szCs w:val="30"/>
        </w:rPr>
      </w:pPr>
      <w:r>
        <w:rPr>
          <w:rFonts w:hint="eastAsia" w:ascii="宋体" w:hAnsi="宋体"/>
          <w:kern w:val="0"/>
          <w:sz w:val="30"/>
          <w:szCs w:val="30"/>
        </w:rPr>
        <w:t xml:space="preserve">    8</w:t>
      </w:r>
      <w:r>
        <w:rPr>
          <w:rFonts w:ascii="宋体" w:hAnsi="宋体"/>
          <w:kern w:val="0"/>
          <w:sz w:val="30"/>
          <w:szCs w:val="30"/>
        </w:rPr>
        <w:t>.</w:t>
      </w:r>
      <w:r>
        <w:rPr>
          <w:rFonts w:hint="eastAsia" w:ascii="宋体" w:hAnsi="宋体"/>
          <w:kern w:val="0"/>
          <w:sz w:val="30"/>
          <w:szCs w:val="30"/>
        </w:rPr>
        <w:t xml:space="preserve"> 项目实施期间及实施系统全部功能上线后三个月内，乙方应对甲方的技术人员提供软件操作、维护等相关技术培训，培训要求达到甲方技术人员能够独立进行开发和维护，同时应当将相关培训手册、操作手册交付给甲方。</w:t>
      </w:r>
    </w:p>
    <w:p>
      <w:pPr>
        <w:spacing w:line="480" w:lineRule="exact"/>
        <w:ind w:firstLine="600"/>
        <w:rPr>
          <w:rFonts w:hint="eastAsia" w:ascii="宋体" w:hAnsi="宋体"/>
          <w:kern w:val="0"/>
          <w:sz w:val="30"/>
          <w:szCs w:val="30"/>
        </w:rPr>
      </w:pPr>
      <w:r>
        <w:rPr>
          <w:rFonts w:hint="eastAsia" w:ascii="宋体" w:hAnsi="宋体"/>
          <w:kern w:val="0"/>
          <w:sz w:val="30"/>
          <w:szCs w:val="30"/>
        </w:rPr>
        <w:t>9. 乙方应协助甲方完成知识转移，向甲方提供系统运维及常见问题的解决方案。</w:t>
      </w:r>
    </w:p>
    <w:p>
      <w:pPr>
        <w:spacing w:line="480" w:lineRule="exact"/>
        <w:rPr>
          <w:rFonts w:ascii="宋体" w:hAnsi="宋体"/>
          <w:kern w:val="0"/>
          <w:sz w:val="30"/>
          <w:szCs w:val="30"/>
        </w:rPr>
      </w:pPr>
      <w:r>
        <w:rPr>
          <w:rFonts w:hint="eastAsia" w:ascii="宋体" w:hAnsi="宋体"/>
          <w:kern w:val="0"/>
          <w:sz w:val="30"/>
          <w:szCs w:val="30"/>
        </w:rPr>
        <w:t xml:space="preserve">    10. 项目实施期间，乙方应遵守甲方的各项规章制度，服从甲方安排。乙方在使用甲方软硬件资源时应遵守甲方的有关规定。在系统实施期间，乙方人员若使用自带的计算机设备在甲方办公环境</w:t>
      </w:r>
      <w:bookmarkStart w:id="0" w:name="OLE_LINK1"/>
      <w:r>
        <w:rPr>
          <w:rFonts w:hint="eastAsia" w:ascii="宋体" w:hAnsi="宋体"/>
          <w:kern w:val="0"/>
          <w:sz w:val="30"/>
          <w:szCs w:val="30"/>
        </w:rPr>
        <w:t>上网时，须遵守甲方对网络防病毒和网络管理要求的规定。本合同履行完毕后，</w:t>
      </w:r>
      <w:bookmarkEnd w:id="0"/>
      <w:r>
        <w:rPr>
          <w:rFonts w:hint="eastAsia" w:ascii="宋体" w:hAnsi="宋体"/>
          <w:kern w:val="0"/>
          <w:sz w:val="30"/>
          <w:szCs w:val="30"/>
        </w:rPr>
        <w:t>上述技术资料及相关资源乙方应无保留地交回甲方。</w:t>
      </w:r>
    </w:p>
    <w:p>
      <w:pPr>
        <w:spacing w:line="480" w:lineRule="exact"/>
        <w:rPr>
          <w:rFonts w:ascii="宋体" w:hAnsi="宋体"/>
          <w:kern w:val="0"/>
          <w:sz w:val="30"/>
          <w:szCs w:val="30"/>
        </w:rPr>
      </w:pPr>
      <w:r>
        <w:rPr>
          <w:rFonts w:hint="eastAsia" w:ascii="宋体" w:hAnsi="宋体"/>
          <w:kern w:val="0"/>
          <w:sz w:val="30"/>
          <w:szCs w:val="30"/>
        </w:rPr>
        <w:t xml:space="preserve">    11. 乙方应保证其派驻甲方的工作人员与附件2</w:t>
      </w:r>
      <w:r>
        <w:rPr>
          <w:rFonts w:ascii="宋体" w:hAnsi="宋体"/>
          <w:kern w:val="0"/>
          <w:sz w:val="30"/>
          <w:szCs w:val="30"/>
        </w:rPr>
        <w:t>《</w:t>
      </w:r>
      <w:r>
        <w:rPr>
          <w:rFonts w:hint="eastAsia" w:ascii="宋体" w:hAnsi="宋体"/>
          <w:kern w:val="0"/>
          <w:sz w:val="30"/>
          <w:szCs w:val="30"/>
        </w:rPr>
        <w:t>山西银行***项目工作说明书</w:t>
      </w:r>
      <w:r>
        <w:rPr>
          <w:rFonts w:ascii="宋体" w:hAnsi="宋体"/>
          <w:kern w:val="0"/>
          <w:sz w:val="30"/>
          <w:szCs w:val="30"/>
        </w:rPr>
        <w:t>》</w:t>
      </w:r>
      <w:r>
        <w:rPr>
          <w:rFonts w:hint="eastAsia" w:ascii="宋体" w:hAnsi="宋体"/>
          <w:kern w:val="0"/>
          <w:sz w:val="30"/>
          <w:szCs w:val="30"/>
        </w:rPr>
        <w:t>中列明的工作人员保持一致，乙方在合同期限内不得随意调整、撤换驻场工作人员，如有变动，应提前十个工作日书面通知甲方，在征得甲方书面同意后，向甲方提供工作经验、资历及知识水平不低于原定人员的接替人员，且进行至少十个工作日的工作交接（项目经理交接期应为</w:t>
      </w:r>
      <w:r>
        <w:rPr>
          <w:rFonts w:ascii="宋体" w:hAnsi="宋体"/>
          <w:kern w:val="0"/>
          <w:sz w:val="30"/>
          <w:szCs w:val="30"/>
        </w:rPr>
        <w:t>1个月）</w:t>
      </w:r>
      <w:r>
        <w:rPr>
          <w:rFonts w:hint="eastAsia" w:ascii="宋体" w:hAnsi="宋体"/>
          <w:kern w:val="0"/>
          <w:sz w:val="30"/>
          <w:szCs w:val="30"/>
        </w:rPr>
        <w:t>。</w:t>
      </w:r>
    </w:p>
    <w:p>
      <w:pPr>
        <w:spacing w:line="480" w:lineRule="exact"/>
        <w:rPr>
          <w:rFonts w:ascii="宋体" w:hAnsi="宋体"/>
          <w:kern w:val="0"/>
          <w:sz w:val="30"/>
          <w:szCs w:val="30"/>
        </w:rPr>
      </w:pPr>
      <w:r>
        <w:rPr>
          <w:rFonts w:hint="eastAsia" w:ascii="宋体" w:hAnsi="宋体"/>
          <w:kern w:val="0"/>
          <w:sz w:val="30"/>
          <w:szCs w:val="30"/>
        </w:rPr>
        <w:t xml:space="preserve">    12. 乙方应对甲方该项目使用数据的安全和保密负责，如有泄密和违规行为，乙方应承担赔偿责任。</w:t>
      </w:r>
    </w:p>
    <w:p>
      <w:pPr>
        <w:spacing w:line="480" w:lineRule="exact"/>
        <w:rPr>
          <w:rFonts w:ascii="宋体" w:hAnsi="宋体"/>
          <w:kern w:val="0"/>
          <w:sz w:val="30"/>
          <w:szCs w:val="30"/>
        </w:rPr>
      </w:pPr>
      <w:r>
        <w:rPr>
          <w:rFonts w:hint="eastAsia" w:ascii="宋体" w:hAnsi="宋体"/>
          <w:kern w:val="0"/>
          <w:sz w:val="30"/>
          <w:szCs w:val="30"/>
        </w:rPr>
        <w:t xml:space="preserve">    13. 乙方应当保证其交付给甲方的开发成果不侵犯任何第三方的合法权益且其在开发过程中（包括使用甲方设施及网络环境进行开发）不侵害第三方合法权益。如乙方交付的开发成果侵犯了第三人的知识产权或第三方指控甲方实施了技术侵权或其他侵权行为，乙方应当承担全部责任并赔偿乙方全部损失(包括但不限于甲方因被追诉而产生的诉讼费、律师费和因此而产生的其他费用及损失)。</w:t>
      </w:r>
    </w:p>
    <w:p>
      <w:pPr>
        <w:spacing w:line="480" w:lineRule="exact"/>
        <w:rPr>
          <w:rFonts w:ascii="宋体" w:hAnsi="宋体"/>
          <w:kern w:val="0"/>
          <w:sz w:val="30"/>
          <w:szCs w:val="30"/>
        </w:rPr>
      </w:pPr>
      <w:r>
        <w:rPr>
          <w:rFonts w:hint="eastAsia" w:ascii="宋体" w:hAnsi="宋体"/>
          <w:kern w:val="0"/>
          <w:sz w:val="30"/>
          <w:szCs w:val="30"/>
        </w:rPr>
        <w:t xml:space="preserve">    14. 对于乙方自有知识产权的软件，乙方保证其提供的软件质量符合国家标准、行业标准及满足甲方需求等，并且无错误或缺陷。</w:t>
      </w:r>
    </w:p>
    <w:p>
      <w:pPr>
        <w:spacing w:line="480" w:lineRule="exact"/>
        <w:rPr>
          <w:rFonts w:ascii="宋体" w:hAnsi="宋体"/>
          <w:kern w:val="0"/>
          <w:sz w:val="30"/>
          <w:szCs w:val="30"/>
        </w:rPr>
      </w:pPr>
      <w:r>
        <w:rPr>
          <w:rFonts w:hint="eastAsia" w:ascii="宋体" w:hAnsi="宋体"/>
          <w:kern w:val="0"/>
          <w:sz w:val="30"/>
          <w:szCs w:val="30"/>
        </w:rPr>
        <w:t xml:space="preserve">    15. 乙方保证系统、软件、产品的运行环境符合本合同约定的技术和功能要求，如果无法达到要求，乙方应在甲方要求的时间内负责修复或替换不符合的部分，如在甲方要求的时间内未修复、替换或修复、替换后仍不符合要求，甲方有权单方面解除合同，自解除通知送达乙方之日起合同解除，乙方应退还甲方已支付的全部价款，同时乙方应承担合同总金额30%的违约金。</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六、双方权利义务</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甲方业务需求变更时，应向乙方发出书面通知，双方应当在5日内讨论系统、软件功能需求变更的有关事宜，包括但不限于技术上的可行性、工作量的变化、交付时间、合同价款和付款进度的调整等事项。</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因合同变更的,甲乙双方应互相配合做好项目的过渡安排。</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甲方应指派专门的业务人员全力配合乙方梳理业务逻辑，确定业务需求。指派专门的技术人员全力配合乙方落实数据源、审核业务需求的技术实现是否达到甲方要求。</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乙方同意甲方指派专门的技术人员跟踪项目的全过程，以便深入了解项目的技术细节和流程，增强甲方对项目质量的可控性和日后日常维护工作的指导及管理力度。</w:t>
      </w:r>
    </w:p>
    <w:p>
      <w:pPr>
        <w:numPr>
          <w:ilvl w:val="0"/>
          <w:numId w:val="5"/>
        </w:numPr>
        <w:spacing w:before="100" w:beforeAutospacing="1" w:after="100" w:afterAutospacing="1" w:line="480" w:lineRule="exact"/>
        <w:ind w:left="12" w:firstLine="672" w:firstLineChars="224"/>
        <w:rPr>
          <w:rFonts w:ascii="宋体" w:hAnsi="宋体"/>
          <w:kern w:val="0"/>
          <w:sz w:val="30"/>
          <w:szCs w:val="30"/>
          <w:u w:val="single"/>
        </w:rPr>
      </w:pPr>
      <w:r>
        <w:rPr>
          <w:rFonts w:hint="eastAsia" w:ascii="宋体" w:hAnsi="宋体"/>
          <w:kern w:val="0"/>
          <w:sz w:val="30"/>
          <w:szCs w:val="30"/>
        </w:rPr>
        <w:t>合同履行过程中，因甲乙双方对项目需求无法达成一致意见，监管政策、法律法规或甲方发展方向、政策环境变化等原因造成合同解除、无效或被撤销的，甲方可不按合同中双方约定的付款方式支付合同款，双方应结合项目具体情况进行合同的终止，涉及费用结算的据实结算。</w:t>
      </w:r>
    </w:p>
    <w:p>
      <w:pPr>
        <w:snapToGrid w:val="0"/>
        <w:spacing w:line="480" w:lineRule="exact"/>
        <w:ind w:firstLine="602" w:firstLineChars="200"/>
        <w:outlineLvl w:val="0"/>
        <w:rPr>
          <w:rFonts w:hint="eastAsia" w:ascii="宋体" w:hAnsi="宋体"/>
          <w:b/>
          <w:sz w:val="30"/>
          <w:szCs w:val="30"/>
          <w:highlight w:val="red"/>
        </w:rPr>
      </w:pPr>
      <w:r>
        <w:rPr>
          <w:rFonts w:hint="eastAsia" w:ascii="宋体" w:hAnsi="宋体"/>
          <w:b/>
          <w:sz w:val="30"/>
          <w:szCs w:val="30"/>
        </w:rPr>
        <w:t>七、验收</w:t>
      </w:r>
    </w:p>
    <w:p>
      <w:pPr>
        <w:numPr>
          <w:ilvl w:val="0"/>
          <w:numId w:val="6"/>
        </w:numPr>
        <w:spacing w:before="100" w:beforeAutospacing="1" w:after="100" w:afterAutospacing="1" w:line="480" w:lineRule="exact"/>
        <w:ind w:left="12" w:firstLine="672" w:firstLineChars="224"/>
        <w:rPr>
          <w:rFonts w:ascii="宋体" w:hAnsi="宋体"/>
          <w:bCs/>
          <w:kern w:val="0"/>
          <w:sz w:val="30"/>
          <w:szCs w:val="30"/>
        </w:rPr>
      </w:pPr>
      <w:r>
        <w:rPr>
          <w:rFonts w:hint="eastAsia" w:ascii="宋体" w:hAnsi="宋体"/>
          <w:bCs/>
          <w:kern w:val="0"/>
          <w:sz w:val="30"/>
          <w:szCs w:val="30"/>
        </w:rPr>
        <w:t>甲乙双方按照合同约定的验收依据、验收标准和方式进行验收，甲方委托乙方开发的项目需符合的业务需求、技术指标和技术参数等具体以合同附件2《山西银行***项目工作说明书》中的约定为准。</w:t>
      </w:r>
    </w:p>
    <w:p>
      <w:pPr>
        <w:spacing w:before="100" w:beforeAutospacing="1" w:after="100" w:afterAutospacing="1" w:line="480" w:lineRule="exact"/>
        <w:ind w:firstLine="600" w:firstLineChars="200"/>
        <w:rPr>
          <w:rFonts w:ascii="宋体" w:hAnsi="宋体"/>
          <w:bCs/>
          <w:kern w:val="0"/>
          <w:sz w:val="30"/>
          <w:szCs w:val="30"/>
        </w:rPr>
      </w:pPr>
      <w:r>
        <w:rPr>
          <w:rFonts w:hint="eastAsia" w:ascii="宋体" w:hAnsi="宋体"/>
          <w:bCs/>
          <w:kern w:val="0"/>
          <w:sz w:val="30"/>
          <w:szCs w:val="30"/>
        </w:rPr>
        <w:t>2.乙方应在合同约定的期限内将开发成果提交甲方验收。</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3.项目满足验收条件后，由乙方提出项目验收申请，甲方受理验收申请后应尽快组织项目组成员及其他必要人员按照合同规定的验收标准对项目进行验收，验收通过后，双方共同签署“</w:t>
      </w:r>
      <w:r>
        <w:rPr>
          <w:rFonts w:hint="eastAsia" w:ascii="宋体" w:hAnsi="宋体"/>
          <w:bCs/>
          <w:kern w:val="0"/>
          <w:sz w:val="30"/>
          <w:szCs w:val="30"/>
        </w:rPr>
        <w:t>山西银行</w:t>
      </w:r>
      <w:r>
        <w:rPr>
          <w:rFonts w:hint="eastAsia" w:ascii="宋体" w:hAnsi="宋体"/>
          <w:kern w:val="0"/>
          <w:sz w:val="30"/>
          <w:szCs w:val="30"/>
          <w:u w:val="single"/>
        </w:rPr>
        <w:t>***项目</w:t>
      </w:r>
      <w:r>
        <w:rPr>
          <w:rFonts w:hint="eastAsia" w:ascii="宋体" w:hAnsi="宋体"/>
          <w:kern w:val="0"/>
          <w:sz w:val="30"/>
          <w:szCs w:val="30"/>
        </w:rPr>
        <w:t>验收报告</w:t>
      </w:r>
      <w:r>
        <w:rPr>
          <w:rFonts w:ascii="宋体" w:hAnsi="宋体"/>
          <w:kern w:val="0"/>
          <w:sz w:val="30"/>
          <w:szCs w:val="30"/>
        </w:rPr>
        <w:t>”，即视为验收合格。</w:t>
      </w:r>
    </w:p>
    <w:p>
      <w:pPr>
        <w:snapToGrid w:val="0"/>
        <w:spacing w:line="480" w:lineRule="exact"/>
        <w:ind w:firstLine="600" w:firstLineChars="200"/>
        <w:outlineLvl w:val="0"/>
        <w:rPr>
          <w:rFonts w:hint="eastAsia" w:ascii="宋体" w:hAnsi="宋体"/>
          <w:kern w:val="0"/>
          <w:sz w:val="30"/>
          <w:szCs w:val="30"/>
        </w:rPr>
      </w:pPr>
      <w:r>
        <w:rPr>
          <w:rFonts w:hint="eastAsia" w:ascii="宋体" w:hAnsi="宋体"/>
          <w:kern w:val="0"/>
          <w:sz w:val="30"/>
          <w:szCs w:val="30"/>
        </w:rPr>
        <w:t>4.如项目未被验收通过，乙方应依据甲方列出的未通过事项在甲方要求的时间内进行整改，甲方重新对验收报告中所列事项再次进行验收，由此造成的一切费用由乙方承担。</w:t>
      </w:r>
    </w:p>
    <w:p>
      <w:pPr>
        <w:snapToGrid w:val="0"/>
        <w:spacing w:line="480" w:lineRule="exact"/>
        <w:ind w:firstLine="600" w:firstLineChars="200"/>
        <w:outlineLvl w:val="0"/>
        <w:rPr>
          <w:rFonts w:hint="eastAsia" w:ascii="宋体" w:hAnsi="宋体"/>
          <w:b/>
          <w:sz w:val="30"/>
          <w:szCs w:val="30"/>
          <w:highlight w:val="red"/>
        </w:rPr>
      </w:pPr>
      <w:r>
        <w:rPr>
          <w:rFonts w:hint="eastAsia" w:ascii="宋体" w:hAnsi="宋体"/>
          <w:kern w:val="0"/>
          <w:sz w:val="30"/>
          <w:szCs w:val="30"/>
        </w:rPr>
        <w:t>5.如再次验收不合格，甲方有权单方面解除合同，乙方应退还甲方已支付的全部价款且承担合同总金额30%的违约金，违约金不足以弥补甲方损失的，以损失为准。</w:t>
      </w:r>
    </w:p>
    <w:p>
      <w:pPr>
        <w:numPr>
          <w:ilvl w:val="0"/>
          <w:numId w:val="7"/>
        </w:numPr>
        <w:spacing w:before="100" w:beforeAutospacing="1" w:after="100" w:afterAutospacing="1" w:line="480" w:lineRule="exact"/>
        <w:ind w:left="1293"/>
        <w:outlineLvl w:val="0"/>
        <w:rPr>
          <w:rFonts w:ascii="宋体" w:hAnsi="宋体"/>
          <w:b/>
          <w:kern w:val="0"/>
          <w:sz w:val="30"/>
          <w:szCs w:val="30"/>
        </w:rPr>
      </w:pPr>
      <w:r>
        <w:rPr>
          <w:rFonts w:hint="eastAsia" w:ascii="宋体" w:hAnsi="宋体"/>
          <w:b/>
          <w:kern w:val="0"/>
          <w:sz w:val="30"/>
          <w:szCs w:val="30"/>
        </w:rPr>
        <w:t>售后服务</w:t>
      </w:r>
    </w:p>
    <w:p>
      <w:pPr>
        <w:spacing w:before="100" w:beforeAutospacing="1" w:after="100" w:afterAutospacing="1" w:line="480" w:lineRule="exact"/>
        <w:ind w:firstLine="600" w:firstLineChars="200"/>
        <w:rPr>
          <w:rFonts w:hint="eastAsia" w:ascii="宋体" w:hAnsi="宋体"/>
          <w:szCs w:val="24"/>
        </w:rPr>
      </w:pPr>
      <w:r>
        <w:rPr>
          <w:rFonts w:hint="eastAsia" w:ascii="宋体" w:hAnsi="宋体"/>
          <w:kern w:val="0"/>
          <w:sz w:val="30"/>
          <w:szCs w:val="30"/>
        </w:rPr>
        <w:t>1.本合同项目从甲方正式上线运行验收合格之日起免费维护期为</w:t>
      </w:r>
      <w:r>
        <w:rPr>
          <w:rFonts w:ascii="宋体" w:hAnsi="宋体"/>
          <w:kern w:val="0"/>
          <w:sz w:val="30"/>
          <w:szCs w:val="30"/>
          <w:u w:val="single"/>
        </w:rPr>
        <w:t>1</w:t>
      </w:r>
      <w:r>
        <w:rPr>
          <w:rFonts w:hint="eastAsia" w:ascii="宋体" w:hAnsi="宋体"/>
          <w:kern w:val="0"/>
          <w:sz w:val="30"/>
          <w:szCs w:val="30"/>
        </w:rPr>
        <w:t>年。免费维护的内容包括但不限于:项目故障的响应机制、故障的处理、系统的免费升级、免费维护期内的乙方人员服务、甲方更新设备时乙方应进行相应的技术服务支持等。</w:t>
      </w:r>
    </w:p>
    <w:p>
      <w:pPr>
        <w:spacing w:line="360" w:lineRule="auto"/>
        <w:ind w:firstLine="600" w:firstLineChars="200"/>
        <w:rPr>
          <w:rFonts w:hint="eastAsia" w:ascii="宋体" w:hAnsi="宋体"/>
          <w:sz w:val="30"/>
          <w:szCs w:val="30"/>
        </w:rPr>
      </w:pPr>
      <w:r>
        <w:rPr>
          <w:rFonts w:hint="eastAsia" w:ascii="宋体" w:hAnsi="宋体"/>
          <w:sz w:val="30"/>
          <w:szCs w:val="30"/>
        </w:rPr>
        <w:t>2.在免费维护期内，乙方为甲方提供7X24小时咨询服务与故障排除服务。解决故障的方式包括但不限于电话、电子邮件、及技术人员现场排除故障。甲方咨询与故障排除的通知，以乙方接听电话或邮件进入乙方提供的邮箱或乙方工作人员现场收到即视为送达。</w:t>
      </w:r>
    </w:p>
    <w:p>
      <w:pPr>
        <w:spacing w:line="360" w:lineRule="auto"/>
        <w:ind w:firstLine="600" w:firstLineChars="200"/>
        <w:rPr>
          <w:rFonts w:hint="eastAsia" w:ascii="宋体" w:hAnsi="宋体"/>
          <w:sz w:val="30"/>
          <w:szCs w:val="30"/>
        </w:rPr>
      </w:pPr>
      <w:r>
        <w:rPr>
          <w:rFonts w:hint="eastAsia" w:ascii="宋体" w:hAnsi="宋体"/>
          <w:sz w:val="30"/>
          <w:szCs w:val="30"/>
        </w:rPr>
        <w:t>（1）乙方在甲方通过电话或电子邮件等方式提出的咨询要求送达后，应在</w:t>
      </w:r>
      <w:r>
        <w:rPr>
          <w:rFonts w:ascii="宋体" w:hAnsi="宋体"/>
          <w:sz w:val="30"/>
          <w:szCs w:val="30"/>
          <w:u w:val="single"/>
        </w:rPr>
        <w:t>1小时</w:t>
      </w:r>
      <w:r>
        <w:rPr>
          <w:rFonts w:hint="eastAsia" w:ascii="宋体" w:hAnsi="宋体"/>
          <w:sz w:val="30"/>
          <w:szCs w:val="30"/>
        </w:rPr>
        <w:t>(视系统所属等级而定)之内给予答复;乙方在甲方的故障申告送达后，应在</w:t>
      </w:r>
      <w:r>
        <w:rPr>
          <w:rFonts w:ascii="宋体" w:hAnsi="宋体"/>
          <w:sz w:val="30"/>
          <w:szCs w:val="30"/>
          <w:u w:val="single"/>
        </w:rPr>
        <w:t>2小时</w:t>
      </w:r>
      <w:r>
        <w:rPr>
          <w:rFonts w:hint="eastAsia" w:ascii="宋体" w:hAnsi="宋体"/>
          <w:sz w:val="30"/>
          <w:szCs w:val="30"/>
        </w:rPr>
        <w:t>内予以响应，并在</w:t>
      </w:r>
      <w:r>
        <w:rPr>
          <w:rFonts w:ascii="宋体" w:hAnsi="宋体"/>
          <w:sz w:val="30"/>
          <w:szCs w:val="30"/>
          <w:u w:val="single"/>
        </w:rPr>
        <w:t>1个工作日</w:t>
      </w:r>
      <w:r>
        <w:rPr>
          <w:rFonts w:hint="eastAsia" w:ascii="宋体" w:hAnsi="宋体"/>
          <w:sz w:val="30"/>
          <w:szCs w:val="30"/>
        </w:rPr>
        <w:t>内予以解决;如乙方在指定时间内未排除故障，乙方应当提供书面材料说明，取得甲方谅解并及时提出有效的解决方案;逢重要时间点，乙方应提供项目经理级或以上人员现场技术支持。</w:t>
      </w:r>
    </w:p>
    <w:p>
      <w:pPr>
        <w:spacing w:line="360" w:lineRule="auto"/>
        <w:ind w:firstLine="600" w:firstLineChars="200"/>
        <w:rPr>
          <w:rFonts w:hint="eastAsia" w:ascii="宋体" w:hAnsi="宋体"/>
          <w:sz w:val="30"/>
          <w:szCs w:val="30"/>
        </w:rPr>
      </w:pPr>
      <w:r>
        <w:rPr>
          <w:rFonts w:hint="eastAsia" w:ascii="宋体" w:hAnsi="宋体"/>
          <w:sz w:val="30"/>
          <w:szCs w:val="30"/>
        </w:rPr>
        <w:t>（2）乙方咨询服务与故障排除联系方式：</w:t>
      </w:r>
    </w:p>
    <w:p>
      <w:pPr>
        <w:spacing w:line="360" w:lineRule="auto"/>
        <w:ind w:firstLine="600" w:firstLineChars="200"/>
        <w:rPr>
          <w:rFonts w:hint="eastAsia" w:ascii="宋体" w:hAnsi="宋体"/>
          <w:sz w:val="30"/>
          <w:szCs w:val="30"/>
        </w:rPr>
      </w:pPr>
      <w:r>
        <w:rPr>
          <w:rFonts w:hint="eastAsia" w:ascii="宋体" w:hAnsi="宋体"/>
          <w:sz w:val="30"/>
          <w:szCs w:val="30"/>
        </w:rPr>
        <w:t>联系人：</w:t>
      </w:r>
      <w:r>
        <w:rPr>
          <w:rFonts w:ascii="宋体" w:hAnsi="宋体"/>
          <w:sz w:val="30"/>
          <w:szCs w:val="30"/>
        </w:rPr>
        <w:t>GX</w:t>
      </w:r>
    </w:p>
    <w:p>
      <w:pPr>
        <w:spacing w:line="360" w:lineRule="auto"/>
        <w:ind w:firstLine="600" w:firstLineChars="200"/>
        <w:rPr>
          <w:rFonts w:hint="eastAsia" w:ascii="宋体" w:hAnsi="宋体" w:eastAsia="宋体"/>
          <w:sz w:val="30"/>
          <w:szCs w:val="30"/>
          <w:lang w:eastAsia="zh-CN"/>
        </w:rPr>
      </w:pPr>
      <w:r>
        <w:rPr>
          <w:rFonts w:hint="eastAsia" w:ascii="宋体" w:hAnsi="宋体"/>
          <w:sz w:val="30"/>
          <w:szCs w:val="30"/>
        </w:rPr>
        <w:t>联系电话：</w:t>
      </w:r>
      <w:r>
        <w:rPr>
          <w:rFonts w:hint="eastAsia" w:ascii="宋体" w:hAnsi="宋体"/>
          <w:sz w:val="30"/>
          <w:szCs w:val="30"/>
          <w:lang w:eastAsia="zh-CN"/>
        </w:rPr>
        <w:t>……</w:t>
      </w:r>
    </w:p>
    <w:p>
      <w:pPr>
        <w:spacing w:line="360" w:lineRule="auto"/>
        <w:ind w:firstLine="600" w:firstLineChars="200"/>
        <w:rPr>
          <w:rFonts w:hint="eastAsia" w:ascii="宋体" w:hAnsi="宋体"/>
          <w:sz w:val="30"/>
          <w:szCs w:val="30"/>
        </w:rPr>
      </w:pPr>
      <w:r>
        <w:rPr>
          <w:rFonts w:hint="eastAsia" w:ascii="宋体" w:hAnsi="宋体"/>
          <w:sz w:val="30"/>
          <w:szCs w:val="30"/>
        </w:rPr>
        <w:t>电子邮箱：</w:t>
      </w:r>
    </w:p>
    <w:p>
      <w:pPr>
        <w:spacing w:line="360" w:lineRule="auto"/>
        <w:ind w:firstLine="600" w:firstLineChars="200"/>
        <w:rPr>
          <w:rFonts w:ascii="宋体" w:hAnsi="宋体"/>
          <w:kern w:val="0"/>
          <w:sz w:val="30"/>
          <w:szCs w:val="30"/>
        </w:rPr>
      </w:pPr>
      <w:r>
        <w:rPr>
          <w:rFonts w:hint="eastAsia" w:ascii="宋体" w:hAnsi="宋体"/>
          <w:sz w:val="30"/>
          <w:szCs w:val="30"/>
        </w:rPr>
        <w:t>乙方应保证上述联系方式的真实性与有效性，如因乙方提供的联系方式有误导致因系统故障甲方无法联系上乙方进而造成甲方损失扩大的，乙方应承担相应的赔偿责任，包括但不限于造成甲方损失扩大的部分。乙方联系人员信息需更改的应提前七个工作日书面通知甲方，否则视为无更改。</w:t>
      </w:r>
    </w:p>
    <w:p>
      <w:pPr>
        <w:spacing w:line="480" w:lineRule="exact"/>
        <w:ind w:firstLine="600" w:firstLineChars="200"/>
        <w:rPr>
          <w:rFonts w:ascii="宋体" w:hAnsi="宋体"/>
          <w:kern w:val="0"/>
          <w:sz w:val="30"/>
          <w:szCs w:val="30"/>
        </w:rPr>
      </w:pPr>
      <w:r>
        <w:rPr>
          <w:rFonts w:hint="eastAsia" w:ascii="宋体" w:hAnsi="宋体"/>
          <w:kern w:val="0"/>
          <w:sz w:val="30"/>
          <w:szCs w:val="30"/>
        </w:rPr>
        <w:t>3.免费维护期内若乙方为甲方提供的系统或软件出现重大的运行故障，导致甲方系统服务中断、业务服务中断或产生负面影响，致使甲方在经济、社会信誉、服务质量等方面出现损失，乙方应按上述要求排除故障并支付甲方合同总金额50%的违约金，违约金不足以赔偿损失的甲方可直接从合同的约定的质保金中扣除，扣除质保金仍不足以赔付的部分甲方可向乙方追偿。对甲方声誉造成不良影响的，乙方应当公开赔礼道歉，消除对甲方的不利影响。</w:t>
      </w:r>
    </w:p>
    <w:p>
      <w:pPr>
        <w:spacing w:line="480" w:lineRule="exact"/>
        <w:ind w:firstLine="600" w:firstLineChars="200"/>
        <w:rPr>
          <w:rFonts w:ascii="宋体" w:hAnsi="宋体"/>
          <w:kern w:val="0"/>
          <w:sz w:val="30"/>
          <w:szCs w:val="30"/>
        </w:rPr>
      </w:pPr>
      <w:r>
        <w:rPr>
          <w:rFonts w:hint="eastAsia" w:ascii="宋体" w:hAnsi="宋体"/>
          <w:kern w:val="0"/>
          <w:sz w:val="30"/>
          <w:szCs w:val="30"/>
        </w:rPr>
        <w:t>4.故障的严重程度与故障造成损失的认定与评估均由甲方负责，甲方享有最终解释说明权。</w:t>
      </w:r>
    </w:p>
    <w:p>
      <w:pPr>
        <w:spacing w:line="480" w:lineRule="exact"/>
        <w:ind w:firstLine="600" w:firstLineChars="200"/>
        <w:rPr>
          <w:rFonts w:ascii="宋体" w:hAnsi="宋体"/>
          <w:kern w:val="0"/>
          <w:sz w:val="30"/>
          <w:szCs w:val="30"/>
        </w:rPr>
      </w:pPr>
      <w:r>
        <w:rPr>
          <w:rFonts w:hint="eastAsia" w:ascii="宋体" w:hAnsi="宋体"/>
          <w:kern w:val="0"/>
          <w:sz w:val="30"/>
          <w:szCs w:val="30"/>
        </w:rPr>
        <w:t>5.在免费维护期内，乙方应保证系统正常运行。由于乙方软件产品质量产生的问题，乙方免费提供维护。</w:t>
      </w:r>
    </w:p>
    <w:p>
      <w:pPr>
        <w:spacing w:line="480" w:lineRule="exact"/>
        <w:ind w:firstLine="600" w:firstLineChars="200"/>
        <w:rPr>
          <w:rFonts w:ascii="宋体" w:hAnsi="宋体"/>
          <w:kern w:val="0"/>
          <w:sz w:val="30"/>
          <w:szCs w:val="30"/>
        </w:rPr>
      </w:pPr>
      <w:r>
        <w:rPr>
          <w:rFonts w:hint="eastAsia" w:ascii="宋体" w:hAnsi="宋体"/>
          <w:kern w:val="0"/>
          <w:sz w:val="30"/>
          <w:szCs w:val="30"/>
        </w:rPr>
        <w:t>6.免费维护期内，乙方应提供每年不少于4次的常规现场巡检。常规现场巡检时，乙方应派出主管项目经理、项目实施负责人上门巡检系统运行情况，并提供优化建议方案和巡检报告。</w:t>
      </w:r>
    </w:p>
    <w:p>
      <w:pPr>
        <w:spacing w:line="480" w:lineRule="exact"/>
        <w:ind w:firstLine="600" w:firstLineChars="200"/>
        <w:rPr>
          <w:rFonts w:ascii="宋体" w:hAnsi="宋体"/>
          <w:kern w:val="0"/>
          <w:sz w:val="30"/>
          <w:szCs w:val="30"/>
        </w:rPr>
      </w:pPr>
      <w:r>
        <w:rPr>
          <w:rFonts w:hint="eastAsia" w:ascii="宋体" w:hAnsi="宋体"/>
          <w:kern w:val="0"/>
          <w:sz w:val="30"/>
          <w:szCs w:val="30"/>
        </w:rPr>
        <w:t>7.免费维护期内，如遇软件升级，乙方应免费提供升级服务。</w:t>
      </w:r>
    </w:p>
    <w:p>
      <w:pPr>
        <w:spacing w:line="480" w:lineRule="exact"/>
        <w:ind w:firstLine="600" w:firstLineChars="200"/>
        <w:rPr>
          <w:rFonts w:hint="eastAsia" w:ascii="宋体" w:hAnsi="宋体"/>
          <w:szCs w:val="24"/>
        </w:rPr>
      </w:pPr>
      <w:r>
        <w:rPr>
          <w:rFonts w:hint="eastAsia" w:ascii="宋体" w:hAnsi="宋体"/>
          <w:kern w:val="0"/>
          <w:sz w:val="30"/>
          <w:szCs w:val="30"/>
        </w:rPr>
        <w:t>8.免费维护期结束后的服务事项甲乙双方另行签订协议确认。</w:t>
      </w:r>
    </w:p>
    <w:p>
      <w:pPr>
        <w:numPr>
          <w:ilvl w:val="0"/>
          <w:numId w:val="7"/>
        </w:numPr>
        <w:spacing w:before="100" w:beforeAutospacing="1" w:after="100" w:afterAutospacing="1" w:line="480" w:lineRule="exact"/>
        <w:ind w:left="425" w:firstLine="215"/>
        <w:outlineLvl w:val="0"/>
        <w:rPr>
          <w:rFonts w:ascii="宋体" w:hAnsi="宋体"/>
          <w:b/>
          <w:kern w:val="0"/>
          <w:sz w:val="30"/>
          <w:szCs w:val="30"/>
        </w:rPr>
      </w:pPr>
      <w:r>
        <w:rPr>
          <w:rFonts w:hint="eastAsia" w:ascii="宋体" w:hAnsi="宋体"/>
          <w:b/>
          <w:kern w:val="0"/>
          <w:sz w:val="30"/>
          <w:szCs w:val="30"/>
        </w:rPr>
        <w:t>知识产权</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合同签订前由乙方所有的知识产权归乙方所有；基于本合同下产生的所有工作成果，包括但不限于发明、发现及相关技术资料、文档、程序源代码、可执行程序等所有知识产权均归甲方所有。</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乙方承诺向甲方交付全部非加密源代码（包括平台底层源代码），其中平台底层源代码在合同签订后</w:t>
      </w:r>
      <w:r>
        <w:rPr>
          <w:rFonts w:ascii="宋体" w:hAnsi="宋体"/>
          <w:kern w:val="0"/>
          <w:sz w:val="30"/>
          <w:szCs w:val="30"/>
        </w:rPr>
        <w:t>30日内</w:t>
      </w:r>
      <w:r>
        <w:rPr>
          <w:rFonts w:hint="eastAsia" w:ascii="宋体" w:hAnsi="宋体"/>
          <w:kern w:val="0"/>
          <w:sz w:val="30"/>
          <w:szCs w:val="30"/>
        </w:rPr>
        <w:t>交付，其余源代码在上线之后</w:t>
      </w:r>
      <w:r>
        <w:rPr>
          <w:rFonts w:ascii="宋体" w:hAnsi="宋体"/>
          <w:kern w:val="0"/>
          <w:sz w:val="30"/>
          <w:szCs w:val="30"/>
        </w:rPr>
        <w:t>30日内</w:t>
      </w:r>
      <w:r>
        <w:rPr>
          <w:rFonts w:hint="eastAsia" w:ascii="宋体" w:hAnsi="宋体"/>
          <w:kern w:val="0"/>
          <w:sz w:val="30"/>
          <w:szCs w:val="30"/>
        </w:rPr>
        <w:t>交付。</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乙方软件交付时，交付物应当使用封版方式（即以一定形式加以固定和保存，任何一方无法再作修改），并经双方授权代表签字，以确定乙方向甲方交付的最终交付物。</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乙方不得在向甲方交付开发成果之前，自行将开发成果转让给第三人，乙方向甲方交付开发成果后未经甲方书面同意不得向其他任何第三人泄露、披露该开发成果的内容。</w:t>
      </w:r>
    </w:p>
    <w:p>
      <w:pPr>
        <w:numPr>
          <w:ilvl w:val="0"/>
          <w:numId w:val="7"/>
        </w:numPr>
        <w:spacing w:before="100" w:beforeAutospacing="1" w:after="100" w:afterAutospacing="1" w:line="480" w:lineRule="exact"/>
        <w:outlineLvl w:val="0"/>
        <w:rPr>
          <w:rFonts w:ascii="宋体" w:hAnsi="宋体"/>
          <w:b/>
          <w:sz w:val="30"/>
          <w:szCs w:val="30"/>
        </w:rPr>
      </w:pPr>
      <w:r>
        <w:rPr>
          <w:rFonts w:hint="eastAsia" w:ascii="宋体" w:hAnsi="宋体"/>
          <w:b/>
          <w:sz w:val="30"/>
          <w:szCs w:val="30"/>
        </w:rPr>
        <w:t>保密</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凡涉及执行本合同及相关附件所需一切资料均为双方的保密资料，除非经双方书面同意才可作为例外。</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保密条款不因本合同的未生效、解除、终止而解除。</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十一、 违约责任</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1.如果因甲方原因未按时付款，每迟延一日，甲方须按对应付款阶段应付金额的万分之五向乙方支付违约金。</w:t>
      </w:r>
    </w:p>
    <w:p>
      <w:pPr>
        <w:spacing w:before="100" w:beforeAutospacing="1" w:after="100" w:afterAutospacing="1" w:line="480" w:lineRule="exact"/>
        <w:ind w:firstLine="567" w:firstLineChars="189"/>
        <w:rPr>
          <w:rFonts w:ascii="宋体" w:hAnsi="宋体"/>
          <w:kern w:val="0"/>
          <w:sz w:val="30"/>
          <w:szCs w:val="30"/>
        </w:rPr>
      </w:pPr>
      <w:r>
        <w:rPr>
          <w:rFonts w:hint="eastAsia" w:ascii="宋体" w:hAnsi="宋体"/>
          <w:kern w:val="0"/>
          <w:sz w:val="30"/>
          <w:szCs w:val="30"/>
        </w:rPr>
        <w:t>2.如果因乙方原因造成迟延交付本合同约定的交付成果，乙方须按照迟延交付成果所对应的阶段付款额以每天万分之五向甲方支付违约金。若迟延交付超过15个工作日，甲方有权单方面解除本合同,自解除通知送达乙方之日起合同解除，乙方应退还甲方已支付价款且承担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3.除本合同另有约定外，未经甲方事先书面同意，乙方不得转让本合同的全部或部分，否则甲方有权单方解除本合同，自解除通知送达乙方之日起合同解除，乙方应退还甲方已支付款项，并支付甲方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4.乙方未按本合同约定对提供的软件代码进行审核，或审核未发现问题而系统上线后因代码问题造成系统故障的，乙方应承担合同总价款双倍的违约金。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5.乙方未向甲方提供升级服务或升级不及时造成的问题或损失由乙方承担。</w:t>
      </w:r>
    </w:p>
    <w:p>
      <w:pPr>
        <w:spacing w:line="560" w:lineRule="exact"/>
        <w:ind w:firstLine="600" w:firstLineChars="200"/>
        <w:rPr>
          <w:rFonts w:ascii="仿宋_GB2312" w:hAnsi="仿宋_GB2312" w:eastAsia="仿宋_GB2312"/>
          <w:sz w:val="28"/>
          <w:szCs w:val="28"/>
        </w:rPr>
      </w:pPr>
      <w:r>
        <w:rPr>
          <w:rFonts w:hint="eastAsia" w:ascii="宋体" w:hAnsi="宋体" w:cs="宋体"/>
          <w:sz w:val="30"/>
          <w:szCs w:val="30"/>
        </w:rPr>
        <w:t>13.任何一方未按本合同约定履行责任义务的，均视为违约，违约方应向守约方承担因违约行为给守约方造成损失的赔偿责任（本合同另有约定的除外）。</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十二、 不可抗力</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本合同所指不可抗力包括地震、火灾、水灾、台风、罢工、暴动、瘟疫、战争或其他非双方所能预见、控制或避免的事件。</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如果发生不可抗力，受不可抗力影响的义务在不可抗力造成的延误期间自动中止，并且其履行期限应自动延长，延长期限相当于不可抗力影响的时间，受不可抗力影响的一方无需为此承担违约责任。</w:t>
      </w:r>
    </w:p>
    <w:p>
      <w:pPr>
        <w:numPr>
          <w:ilvl w:val="0"/>
          <w:numId w:val="10"/>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如果发生不可抗力事件导致合同须延迟履行，一方应及时通知另一方可能导致延迟的不可抗力事件以及延期执行的日期，该延期不应超过认定的因不可抗力导致的延迟。</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受不可抗力影响的一方应采取合理的努力降低不可抗力的影响，如一方未能履行此义务，则对因此扩大的损失承担责任。</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当不可抗力事件停止或消除后，受影响的一方应尽快以电传或电报方式通知另一方并提供相关证明。如不可抗力的影响连续二十天以上时，双方应通过友好协商并尽快达成补充、变更或终止协议，解决本合同的履行问题。</w:t>
      </w:r>
    </w:p>
    <w:p>
      <w:pPr>
        <w:spacing w:before="100" w:beforeAutospacing="1" w:after="100" w:afterAutospacing="1" w:line="480" w:lineRule="exact"/>
        <w:ind w:left="640"/>
        <w:outlineLvl w:val="0"/>
        <w:rPr>
          <w:rFonts w:hint="eastAsia" w:ascii="宋体" w:hAnsi="宋体"/>
          <w:b/>
          <w:sz w:val="30"/>
          <w:szCs w:val="30"/>
        </w:rPr>
      </w:pPr>
      <w:r>
        <w:rPr>
          <w:rFonts w:hint="eastAsia" w:ascii="宋体" w:hAnsi="宋体"/>
          <w:b/>
          <w:sz w:val="30"/>
          <w:szCs w:val="30"/>
        </w:rPr>
        <w:t xml:space="preserve">十三、 通知 </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 甲方联系人：</w:t>
      </w:r>
      <w:r>
        <w:rPr>
          <w:rFonts w:hint="eastAsia" w:ascii="宋体" w:hAnsi="宋体"/>
          <w:kern w:val="0"/>
          <w:sz w:val="30"/>
          <w:szCs w:val="30"/>
          <w:u w:val="single"/>
        </w:rPr>
        <w:t>lxr1</w:t>
      </w:r>
      <w:r>
        <w:rPr>
          <w:rFonts w:hint="eastAsia" w:ascii="宋体" w:hAnsi="宋体"/>
          <w:kern w:val="0"/>
          <w:sz w:val="30"/>
          <w:szCs w:val="30"/>
        </w:rPr>
        <w:t>，书面送达地址：</w:t>
      </w:r>
      <w:r>
        <w:rPr>
          <w:rFonts w:hint="eastAsia" w:ascii="宋体" w:hAnsi="宋体"/>
          <w:kern w:val="0"/>
          <w:sz w:val="30"/>
          <w:szCs w:val="30"/>
          <w:u w:val="single"/>
          <w:lang w:eastAsia="zh-CN"/>
        </w:rPr>
        <w:t>……</w:t>
      </w:r>
      <w:r>
        <w:rPr>
          <w:rFonts w:hint="eastAsia" w:ascii="宋体" w:hAnsi="宋体"/>
          <w:kern w:val="0"/>
          <w:sz w:val="30"/>
          <w:szCs w:val="30"/>
        </w:rPr>
        <w:t>，电子邮箱：</w:t>
      </w:r>
      <w:r>
        <w:rPr>
          <w:rFonts w:ascii="宋体" w:hAnsi="宋体"/>
          <w:kern w:val="0"/>
          <w:sz w:val="30"/>
          <w:szCs w:val="30"/>
          <w:u w:val="single"/>
        </w:rPr>
        <w:t>***@</w:t>
      </w:r>
      <w:r>
        <w:rPr>
          <w:rFonts w:hint="eastAsia" w:ascii="宋体" w:hAnsi="宋体"/>
          <w:kern w:val="0"/>
          <w:sz w:val="30"/>
          <w:szCs w:val="30"/>
          <w:u w:val="single"/>
          <w:lang w:eastAsia="zh-CN"/>
        </w:rPr>
        <w:t>……</w:t>
      </w:r>
      <w:r>
        <w:rPr>
          <w:rFonts w:hint="eastAsia" w:ascii="宋体" w:hAnsi="宋体"/>
          <w:kern w:val="0"/>
          <w:sz w:val="30"/>
          <w:szCs w:val="30"/>
        </w:rPr>
        <w:t>；乙方联系人：</w:t>
      </w:r>
      <w:r>
        <w:rPr>
          <w:rFonts w:hint="eastAsia" w:ascii="宋体" w:hAnsi="宋体"/>
          <w:kern w:val="0"/>
          <w:sz w:val="30"/>
          <w:szCs w:val="30"/>
          <w:u w:val="single"/>
        </w:rPr>
        <w:t>lxr2</w:t>
      </w:r>
      <w:r>
        <w:rPr>
          <w:rFonts w:hint="eastAsia" w:ascii="宋体" w:hAnsi="宋体"/>
          <w:kern w:val="0"/>
          <w:sz w:val="30"/>
          <w:szCs w:val="30"/>
        </w:rPr>
        <w:t>，书面送达地址：</w:t>
      </w:r>
      <w:r>
        <w:rPr>
          <w:rFonts w:hint="eastAsia" w:ascii="宋体" w:hAnsi="宋体"/>
          <w:kern w:val="0"/>
          <w:sz w:val="30"/>
          <w:szCs w:val="30"/>
          <w:highlight w:val="yellow"/>
          <w:u w:val="single"/>
        </w:rPr>
        <w:t>**市**区*******</w:t>
      </w:r>
      <w:r>
        <w:rPr>
          <w:rFonts w:hint="eastAsia" w:ascii="宋体" w:hAnsi="宋体"/>
          <w:kern w:val="0"/>
          <w:sz w:val="30"/>
          <w:szCs w:val="30"/>
        </w:rPr>
        <w:t>，电子邮箱：</w:t>
      </w:r>
      <w:r>
        <w:rPr>
          <w:rFonts w:ascii="宋体" w:hAnsi="宋体"/>
          <w:kern w:val="0"/>
          <w:sz w:val="30"/>
          <w:szCs w:val="30"/>
          <w:u w:val="single"/>
        </w:rPr>
        <w:t>***</w:t>
      </w:r>
      <w:r>
        <w:rPr>
          <w:rFonts w:hint="eastAsia" w:ascii="宋体" w:hAnsi="宋体"/>
          <w:kern w:val="0"/>
          <w:sz w:val="30"/>
          <w:szCs w:val="30"/>
          <w:u w:val="single"/>
        </w:rPr>
        <w:t>@</w:t>
      </w:r>
      <w:r>
        <w:rPr>
          <w:rFonts w:ascii="宋体" w:hAnsi="宋体"/>
          <w:kern w:val="0"/>
          <w:sz w:val="30"/>
          <w:szCs w:val="30"/>
          <w:u w:val="single"/>
        </w:rPr>
        <w:t>**</w:t>
      </w:r>
      <w:r>
        <w:rPr>
          <w:rFonts w:hint="eastAsia" w:ascii="宋体" w:hAnsi="宋体"/>
          <w:kern w:val="0"/>
          <w:sz w:val="30"/>
          <w:szCs w:val="30"/>
          <w:u w:val="single"/>
        </w:rPr>
        <w:t>.</w:t>
      </w:r>
      <w:r>
        <w:rPr>
          <w:rFonts w:hint="eastAsia" w:ascii="宋体" w:hAnsi="宋体"/>
          <w:kern w:val="0"/>
          <w:sz w:val="30"/>
          <w:szCs w:val="30"/>
          <w:u w:val="single"/>
          <w:lang w:eastAsia="zh-CN"/>
        </w:rPr>
        <w:t>……</w:t>
      </w:r>
      <w:r>
        <w:rPr>
          <w:rFonts w:hint="eastAsia" w:ascii="宋体" w:hAnsi="宋体"/>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本协议项下双方以书面形式的函件送达均以第十三条第一款记载的地址、电子邮箱为准。双方若需更改送达地址需提前 10 日以书面形式告知对方。</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任何书面函件如采用专人送达，则收件人签收后即视为送达；如采用挂号信邮件寄出，则在向收件人的地址寄送后的第 7 日视为送达；以电子邮件发送的则以发件方的邮箱系统或传真系统显示为有效发送后即为送达。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4.上述送达方式和送达地址同样作为进入司法诉讼、仲裁或执行程序时相关文件及法律文书的送达方式和送达地址，适用范围包括非诉阶段和进入仲裁、民事诉讼程序的一审、二审、再审和执行程序等。</w:t>
      </w:r>
    </w:p>
    <w:p>
      <w:pPr>
        <w:spacing w:before="100" w:beforeAutospacing="1" w:after="100" w:afterAutospacing="1" w:line="480" w:lineRule="exact"/>
        <w:ind w:firstLine="602" w:firstLineChars="200"/>
        <w:rPr>
          <w:rFonts w:hint="eastAsia" w:ascii="宋体" w:hAnsi="宋体"/>
          <w:b/>
          <w:bCs/>
          <w:kern w:val="0"/>
          <w:sz w:val="30"/>
          <w:szCs w:val="30"/>
        </w:rPr>
      </w:pPr>
      <w:r>
        <w:rPr>
          <w:rFonts w:hint="eastAsia" w:ascii="宋体" w:hAnsi="宋体"/>
          <w:b/>
          <w:bCs/>
          <w:kern w:val="0"/>
          <w:sz w:val="30"/>
          <w:szCs w:val="30"/>
        </w:rPr>
        <w:t>十四、反商业贿赂条款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 任何一方禁止商业贿赂行为，均知悉并愿意严格遵守中华人民共和国反商业贿赂的法律规定。</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任何一方均不得向对方或对方经办人或其他相关人员索要、收受、提供、给予合同约定外的任何利益，包括但不限于明扣、暗扣、现金、购物卡、实物、有价证券、旅游或其他非物质性利益等。但如该等利益属于行业惯例或通常做法，则须在合同中明示。</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任何一方发生商业贿赂行为，给对方造成损失的，承担损害赔偿责任，构成犯罪的，依法追究刑事责任。</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十五、  争议解决</w:t>
      </w:r>
    </w:p>
    <w:p>
      <w:pPr>
        <w:numPr>
          <w:ilvl w:val="0"/>
          <w:numId w:val="11"/>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在合同履行过程中发生争议，双方应当协商解决。协商不成时，甲、乙双方中的任何一方均可选择：</w:t>
      </w:r>
      <w:r>
        <w:rPr>
          <w:rFonts w:hint="eastAsia" w:ascii="宋体" w:hAnsi="宋体"/>
          <w:kern w:val="0"/>
          <w:sz w:val="30"/>
          <w:szCs w:val="30"/>
          <w:u w:val="single"/>
        </w:rPr>
        <w:t xml:space="preserve"> </w:t>
      </w:r>
      <w:r>
        <w:rPr>
          <w:rFonts w:ascii="宋体" w:hAnsi="宋体"/>
          <w:kern w:val="0"/>
          <w:sz w:val="30"/>
          <w:szCs w:val="30"/>
          <w:u w:val="single"/>
        </w:rPr>
        <w:t>(2)</w:t>
      </w:r>
      <w:r>
        <w:rPr>
          <w:rFonts w:hint="eastAsia" w:ascii="宋体" w:hAnsi="宋体"/>
          <w:kern w:val="0"/>
          <w:sz w:val="30"/>
          <w:szCs w:val="30"/>
          <w:u w:val="single"/>
        </w:rPr>
        <w:t xml:space="preserve"> </w:t>
      </w:r>
      <w:r>
        <w:rPr>
          <w:rFonts w:hint="eastAsia" w:ascii="宋体" w:hAnsi="宋体"/>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（1）向甲方所在地人民法院提起诉讼；</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（2）向</w:t>
      </w:r>
      <w:r>
        <w:rPr>
          <w:rFonts w:hint="eastAsia" w:ascii="宋体" w:hAnsi="宋体"/>
          <w:kern w:val="0"/>
          <w:sz w:val="30"/>
          <w:szCs w:val="30"/>
          <w:u w:val="single"/>
        </w:rPr>
        <w:t xml:space="preserve"> </w:t>
      </w:r>
      <w:r>
        <w:rPr>
          <w:rFonts w:ascii="宋体" w:hAnsi="宋体"/>
          <w:kern w:val="0"/>
          <w:sz w:val="30"/>
          <w:szCs w:val="30"/>
          <w:u w:val="single"/>
        </w:rPr>
        <w:t>太原市</w:t>
      </w:r>
      <w:r>
        <w:rPr>
          <w:rFonts w:hint="eastAsia" w:ascii="宋体" w:hAnsi="宋体"/>
          <w:kern w:val="0"/>
          <w:sz w:val="30"/>
          <w:szCs w:val="30"/>
          <w:u w:val="single"/>
        </w:rPr>
        <w:t xml:space="preserve"> </w:t>
      </w:r>
      <w:r>
        <w:rPr>
          <w:rFonts w:hint="eastAsia" w:ascii="宋体" w:hAnsi="宋体"/>
          <w:kern w:val="0"/>
          <w:sz w:val="30"/>
          <w:szCs w:val="30"/>
        </w:rPr>
        <w:t>仲裁委员会申请仲裁。</w:t>
      </w:r>
    </w:p>
    <w:p>
      <w:pPr>
        <w:numPr>
          <w:ilvl w:val="0"/>
          <w:numId w:val="11"/>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本合同未尽事宜，双方友好协商后另行签订补充协议。补充协议与本合同具有同等法律效力。</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十六、  附件</w:t>
      </w:r>
    </w:p>
    <w:p>
      <w:pPr>
        <w:numPr>
          <w:ilvl w:val="0"/>
          <w:numId w:val="1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本合同的附件有：</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附件1:</w:t>
      </w:r>
      <w:r>
        <w:rPr>
          <w:rFonts w:ascii="宋体" w:hAnsi="宋体"/>
          <w:kern w:val="0"/>
          <w:sz w:val="30"/>
          <w:szCs w:val="30"/>
        </w:rPr>
        <w:t>《</w:t>
      </w:r>
      <w:r>
        <w:rPr>
          <w:rFonts w:hint="eastAsia" w:ascii="宋体" w:hAnsi="宋体"/>
          <w:kern w:val="0"/>
          <w:sz w:val="30"/>
          <w:szCs w:val="30"/>
        </w:rPr>
        <w:t>山西银行***项目需求书</w:t>
      </w:r>
      <w:r>
        <w:rPr>
          <w:rFonts w:ascii="宋体" w:hAnsi="宋体"/>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附件2:</w:t>
      </w:r>
      <w:r>
        <w:rPr>
          <w:rFonts w:ascii="宋体" w:hAnsi="宋体"/>
          <w:kern w:val="0"/>
          <w:sz w:val="30"/>
          <w:szCs w:val="30"/>
        </w:rPr>
        <w:t>《</w:t>
      </w:r>
      <w:r>
        <w:rPr>
          <w:rFonts w:hint="eastAsia" w:ascii="宋体" w:hAnsi="宋体"/>
          <w:kern w:val="0"/>
          <w:sz w:val="30"/>
          <w:szCs w:val="30"/>
        </w:rPr>
        <w:t>山西银行***项目工作说明书</w:t>
      </w:r>
      <w:r>
        <w:rPr>
          <w:rFonts w:ascii="宋体" w:hAnsi="宋体"/>
          <w:kern w:val="0"/>
          <w:sz w:val="30"/>
          <w:szCs w:val="30"/>
        </w:rPr>
        <w:t>》</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附件3:《山西银行***项目保密协议》</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附件5:《安全责任声明》</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 以上附件为本合同不可分割的部分，与本合同正文具有同等的法律效力。当上述附件与合同正文有冲突时，以合同正文为准。</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十七、  其它</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及其附件替代并终止双方就本合同中的相关内容所做的所有早期的、书面或口头的合同或协议。对本合同的任何修改必须以双方签署生效后的书面补充协议进行，否则本合同不得更改。签署生效后的书面补充协议</w:t>
      </w:r>
      <w:r>
        <w:rPr>
          <w:rFonts w:hint="eastAsia" w:ascii="宋体" w:hAnsi="宋体"/>
          <w:spacing w:val="-6"/>
          <w:sz w:val="30"/>
          <w:szCs w:val="30"/>
        </w:rPr>
        <w:t>作为本合同附件，具同等法律效力,变更后的内容与本合同约定不一致的，以变更后的合同为准。</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适用法律和争议的解决：本合同按中华人民共和国法律解释，受中华人民共和国法律管辖。</w:t>
      </w:r>
    </w:p>
    <w:p>
      <w:pPr>
        <w:numPr>
          <w:ilvl w:val="0"/>
          <w:numId w:val="13"/>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本合同经双方法定代表人或授权代表签字（章）并加盖公章/合同专用章之日起生效。</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5.本合同未尽事宜，双方友好协商后另行签订补充协议。补充协议与本合同具有同等法律效力。</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6.本合同一式叁份，甲方保留壹份,乙方保留贰份，具有同等法律效力。</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（以下无正文）</w:t>
      </w:r>
    </w:p>
    <w:p>
      <w:pPr>
        <w:snapToGrid w:val="0"/>
        <w:spacing w:before="100" w:beforeAutospacing="1" w:after="100" w:afterAutospacing="1" w:line="400" w:lineRule="exact"/>
        <w:ind w:left="-406" w:leftChars="-200" w:hanging="14"/>
        <w:rPr>
          <w:rFonts w:hint="eastAsia" w:ascii="宋体" w:hAnsi="宋体" w:eastAsia="宋体"/>
          <w:sz w:val="28"/>
          <w:szCs w:val="28"/>
          <w:lang w:eastAsia="zh-CN"/>
        </w:rPr>
      </w:pPr>
      <w:r>
        <w:rPr>
          <w:rFonts w:hint="eastAsia" w:ascii="宋体" w:hAnsi="宋体"/>
          <w:sz w:val="28"/>
          <w:szCs w:val="28"/>
        </w:rPr>
        <w:t xml:space="preserve">甲方：山西银行股份有限公司   </w:t>
      </w:r>
      <w:r>
        <w:rPr>
          <w:rFonts w:ascii="宋体" w:hAnsi="宋体"/>
          <w:sz w:val="28"/>
          <w:szCs w:val="28"/>
        </w:rPr>
        <w:t xml:space="preserve">   </w:t>
      </w:r>
      <w:r>
        <w:rPr>
          <w:rFonts w:hint="eastAsia" w:ascii="宋体" w:hAnsi="宋体"/>
          <w:sz w:val="28"/>
          <w:szCs w:val="28"/>
        </w:rPr>
        <w:t>乙方：</w:t>
      </w:r>
      <w:r>
        <w:rPr>
          <w:rFonts w:hint="eastAsia" w:ascii="宋体" w:hAnsi="宋体"/>
          <w:sz w:val="28"/>
          <w:szCs w:val="28"/>
          <w:lang w:eastAsia="zh-CN"/>
        </w:rPr>
        <w:t>……</w:t>
      </w:r>
    </w:p>
    <w:p>
      <w:pPr>
        <w:snapToGrid w:val="0"/>
        <w:spacing w:before="100" w:beforeAutospacing="1" w:after="100" w:afterAutospacing="1" w:line="400" w:lineRule="exact"/>
        <w:ind w:left="-406" w:leftChars="-200" w:hanging="14"/>
        <w:rPr>
          <w:rFonts w:hint="eastAsia" w:ascii="宋体" w:hAnsi="宋体"/>
          <w:sz w:val="30"/>
          <w:szCs w:val="30"/>
        </w:rPr>
      </w:pPr>
      <w:r>
        <w:rPr>
          <w:rFonts w:hint="eastAsia" w:ascii="宋体" w:hAnsi="宋体"/>
          <w:sz w:val="30"/>
          <w:szCs w:val="30"/>
        </w:rPr>
        <w:t>法定代表人                    法定代表人</w:t>
      </w:r>
    </w:p>
    <w:p>
      <w:pPr>
        <w:snapToGrid w:val="0"/>
        <w:spacing w:before="100" w:beforeAutospacing="1" w:after="100" w:afterAutospacing="1" w:line="400" w:lineRule="exact"/>
        <w:ind w:left="-406" w:leftChars="-200" w:hanging="14"/>
        <w:rPr>
          <w:rFonts w:ascii="宋体" w:hAnsi="宋体"/>
          <w:sz w:val="30"/>
          <w:szCs w:val="30"/>
        </w:rPr>
      </w:pPr>
      <w:r>
        <w:rPr>
          <w:rFonts w:hint="eastAsia" w:ascii="宋体" w:hAnsi="宋体"/>
          <w:sz w:val="30"/>
          <w:szCs w:val="30"/>
        </w:rPr>
        <w:t>或授权代表（签字）            或授权代表（签字）</w:t>
      </w:r>
    </w:p>
    <w:p>
      <w:pPr>
        <w:snapToGrid w:val="0"/>
        <w:spacing w:before="100" w:beforeAutospacing="1" w:after="100" w:afterAutospacing="1" w:line="480" w:lineRule="exact"/>
        <w:ind w:left="-283" w:leftChars="-135" w:firstLine="600" w:firstLineChars="200"/>
        <w:rPr>
          <w:rFonts w:hint="eastAsia" w:ascii="宋体" w:hAnsi="宋体"/>
          <w:sz w:val="30"/>
          <w:szCs w:val="30"/>
        </w:rPr>
      </w:pPr>
      <w:r>
        <w:rPr>
          <w:rFonts w:hint="eastAsia" w:ascii="宋体" w:hAnsi="宋体"/>
          <w:sz w:val="30"/>
          <w:szCs w:val="30"/>
        </w:rPr>
        <w:t>年    月    日              年    月    日</w:t>
      </w:r>
    </w:p>
    <w:sectPr>
      <w:footerReference r:id="rId3" w:type="default"/>
      <w:pgSz w:w="11906" w:h="16838"/>
      <w:pgMar w:top="1440" w:right="1800" w:bottom="1318"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10</w:t>
    </w:r>
    <w:r>
      <w:rPr>
        <w:lang w:val="zh-CN"/>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pPr>
        <w:ind w:left="310" w:firstLine="400"/>
      </w:pPr>
      <w:rPr>
        <w:rFonts w:hint="default"/>
      </w:rPr>
    </w:lvl>
  </w:abstractNum>
  <w:abstractNum w:abstractNumId="1">
    <w:nsid w:val="0000000E"/>
    <w:multiLevelType w:val="singleLevel"/>
    <w:tmpl w:val="0000000E"/>
    <w:lvl w:ilvl="0" w:tentative="0">
      <w:start w:val="1"/>
      <w:numFmt w:val="decimal"/>
      <w:suff w:val="nothing"/>
      <w:lvlText w:val="%1．"/>
      <w:lvlJc w:val="left"/>
      <w:pPr>
        <w:ind w:left="451" w:firstLine="400"/>
      </w:pPr>
      <w:rPr>
        <w:rFonts w:hint="default"/>
      </w:rPr>
    </w:lvl>
  </w:abstractNum>
  <w:abstractNum w:abstractNumId="2">
    <w:nsid w:val="00000017"/>
    <w:multiLevelType w:val="singleLevel"/>
    <w:tmpl w:val="00000017"/>
    <w:lvl w:ilvl="0" w:tentative="0">
      <w:start w:val="1"/>
      <w:numFmt w:val="decimal"/>
      <w:suff w:val="nothing"/>
      <w:lvlText w:val="%1．"/>
      <w:lvlJc w:val="left"/>
      <w:pPr>
        <w:ind w:left="309" w:firstLine="400"/>
      </w:pPr>
      <w:rPr>
        <w:rFonts w:hint="default"/>
      </w:rPr>
    </w:lvl>
  </w:abstractNum>
  <w:abstractNum w:abstractNumId="3">
    <w:nsid w:val="2DED1ED2"/>
    <w:multiLevelType w:val="multilevel"/>
    <w:tmpl w:val="2DED1ED2"/>
    <w:lvl w:ilvl="0" w:tentative="0">
      <w:start w:val="8"/>
      <w:numFmt w:val="japaneseCounting"/>
      <w:lvlText w:val="%1、"/>
      <w:lvlJc w:val="left"/>
      <w:pPr>
        <w:tabs>
          <w:tab w:val="left" w:pos="1571"/>
        </w:tabs>
        <w:ind w:left="1571" w:hanging="720"/>
      </w:pPr>
      <w:rPr>
        <w:rFonts w:hint="default"/>
      </w:rPr>
    </w:lvl>
    <w:lvl w:ilvl="1" w:tentative="0">
      <w:start w:val="1"/>
      <w:numFmt w:val="lowerLetter"/>
      <w:lvlText w:val="%2)"/>
      <w:lvlJc w:val="left"/>
      <w:pPr>
        <w:tabs>
          <w:tab w:val="left" w:pos="1412"/>
        </w:tabs>
        <w:ind w:left="1412" w:hanging="420"/>
      </w:pPr>
    </w:lvl>
    <w:lvl w:ilvl="2" w:tentative="0">
      <w:start w:val="1"/>
      <w:numFmt w:val="lowerRoman"/>
      <w:lvlText w:val="%3."/>
      <w:lvlJc w:val="right"/>
      <w:pPr>
        <w:tabs>
          <w:tab w:val="left" w:pos="1832"/>
        </w:tabs>
        <w:ind w:left="1832" w:hanging="420"/>
      </w:pPr>
    </w:lvl>
    <w:lvl w:ilvl="3" w:tentative="0">
      <w:start w:val="1"/>
      <w:numFmt w:val="decimal"/>
      <w:lvlText w:val="%4."/>
      <w:lvlJc w:val="left"/>
      <w:pPr>
        <w:tabs>
          <w:tab w:val="left" w:pos="2252"/>
        </w:tabs>
        <w:ind w:left="2252" w:hanging="420"/>
      </w:pPr>
    </w:lvl>
    <w:lvl w:ilvl="4" w:tentative="0">
      <w:start w:val="1"/>
      <w:numFmt w:val="lowerLetter"/>
      <w:lvlText w:val="%5)"/>
      <w:lvlJc w:val="left"/>
      <w:pPr>
        <w:tabs>
          <w:tab w:val="left" w:pos="2672"/>
        </w:tabs>
        <w:ind w:left="2672" w:hanging="420"/>
      </w:pPr>
    </w:lvl>
    <w:lvl w:ilvl="5" w:tentative="0">
      <w:start w:val="1"/>
      <w:numFmt w:val="lowerRoman"/>
      <w:lvlText w:val="%6."/>
      <w:lvlJc w:val="right"/>
      <w:pPr>
        <w:tabs>
          <w:tab w:val="left" w:pos="3092"/>
        </w:tabs>
        <w:ind w:left="3092" w:hanging="420"/>
      </w:pPr>
    </w:lvl>
    <w:lvl w:ilvl="6" w:tentative="0">
      <w:start w:val="1"/>
      <w:numFmt w:val="decimal"/>
      <w:lvlText w:val="%7."/>
      <w:lvlJc w:val="left"/>
      <w:pPr>
        <w:tabs>
          <w:tab w:val="left" w:pos="3512"/>
        </w:tabs>
        <w:ind w:left="3512" w:hanging="420"/>
      </w:pPr>
    </w:lvl>
    <w:lvl w:ilvl="7" w:tentative="0">
      <w:start w:val="1"/>
      <w:numFmt w:val="lowerLetter"/>
      <w:lvlText w:val="%8)"/>
      <w:lvlJc w:val="left"/>
      <w:pPr>
        <w:tabs>
          <w:tab w:val="left" w:pos="3932"/>
        </w:tabs>
        <w:ind w:left="3932" w:hanging="420"/>
      </w:pPr>
    </w:lvl>
    <w:lvl w:ilvl="8" w:tentative="0">
      <w:start w:val="1"/>
      <w:numFmt w:val="lowerRoman"/>
      <w:lvlText w:val="%9."/>
      <w:lvlJc w:val="right"/>
      <w:pPr>
        <w:tabs>
          <w:tab w:val="left" w:pos="4352"/>
        </w:tabs>
        <w:ind w:left="4352" w:hanging="420"/>
      </w:pPr>
    </w:lvl>
  </w:abstractNum>
  <w:abstractNum w:abstractNumId="4">
    <w:nsid w:val="56CFD416"/>
    <w:multiLevelType w:val="singleLevel"/>
    <w:tmpl w:val="56CFD416"/>
    <w:lvl w:ilvl="0" w:tentative="0">
      <w:start w:val="1"/>
      <w:numFmt w:val="chineseCounting"/>
      <w:suff w:val="nothing"/>
      <w:lvlText w:val="%1、"/>
      <w:lvlJc w:val="left"/>
      <w:pPr>
        <w:ind w:left="148" w:firstLine="420"/>
      </w:pPr>
      <w:rPr>
        <w:rFonts w:hint="eastAsia"/>
        <w:lang w:val="en-US"/>
      </w:rPr>
    </w:lvl>
  </w:abstractNum>
  <w:abstractNum w:abstractNumId="5">
    <w:nsid w:val="56CFD421"/>
    <w:multiLevelType w:val="singleLevel"/>
    <w:tmpl w:val="56CFD421"/>
    <w:lvl w:ilvl="0" w:tentative="0">
      <w:start w:val="1"/>
      <w:numFmt w:val="decimal"/>
      <w:suff w:val="nothing"/>
      <w:lvlText w:val="%1．"/>
      <w:lvlJc w:val="left"/>
      <w:pPr>
        <w:ind w:left="167" w:firstLine="400"/>
      </w:pPr>
      <w:rPr>
        <w:rFonts w:hint="default"/>
      </w:rPr>
    </w:lvl>
  </w:abstractNum>
  <w:abstractNum w:abstractNumId="6">
    <w:nsid w:val="583D20D6"/>
    <w:multiLevelType w:val="singleLevel"/>
    <w:tmpl w:val="583D20D6"/>
    <w:lvl w:ilvl="0" w:tentative="0">
      <w:start w:val="1"/>
      <w:numFmt w:val="decimal"/>
      <w:suff w:val="nothing"/>
      <w:lvlText w:val="%1．"/>
      <w:lvlJc w:val="left"/>
      <w:pPr>
        <w:ind w:left="310" w:firstLine="400"/>
      </w:pPr>
      <w:rPr>
        <w:rFonts w:hint="default"/>
      </w:rPr>
    </w:lvl>
  </w:abstractNum>
  <w:abstractNum w:abstractNumId="7">
    <w:nsid w:val="583D2118"/>
    <w:multiLevelType w:val="singleLevel"/>
    <w:tmpl w:val="583D2118"/>
    <w:lvl w:ilvl="0" w:tentative="0">
      <w:start w:val="1"/>
      <w:numFmt w:val="decimal"/>
      <w:suff w:val="nothing"/>
      <w:lvlText w:val="%1．"/>
      <w:lvlJc w:val="left"/>
      <w:pPr>
        <w:ind w:left="310" w:firstLine="400"/>
      </w:pPr>
      <w:rPr>
        <w:rFonts w:hint="default"/>
      </w:rPr>
    </w:lvl>
  </w:abstractNum>
  <w:abstractNum w:abstractNumId="8">
    <w:nsid w:val="583D212E"/>
    <w:multiLevelType w:val="singleLevel"/>
    <w:tmpl w:val="583D212E"/>
    <w:lvl w:ilvl="0" w:tentative="0">
      <w:start w:val="1"/>
      <w:numFmt w:val="decimal"/>
      <w:suff w:val="nothing"/>
      <w:lvlText w:val="%1．"/>
      <w:lvlJc w:val="left"/>
      <w:pPr>
        <w:ind w:left="4278" w:firstLine="400"/>
      </w:pPr>
      <w:rPr>
        <w:rFonts w:hint="default"/>
      </w:rPr>
    </w:lvl>
  </w:abstractNum>
  <w:abstractNum w:abstractNumId="9">
    <w:nsid w:val="583D2144"/>
    <w:multiLevelType w:val="singleLevel"/>
    <w:tmpl w:val="583D2144"/>
    <w:lvl w:ilvl="0" w:tentative="0">
      <w:start w:val="1"/>
      <w:numFmt w:val="decimal"/>
      <w:suff w:val="nothing"/>
      <w:lvlText w:val="%1．"/>
      <w:lvlJc w:val="left"/>
      <w:pPr>
        <w:ind w:left="3286" w:firstLine="400"/>
      </w:pPr>
      <w:rPr>
        <w:rFonts w:hint="default"/>
      </w:rPr>
    </w:lvl>
  </w:abstractNum>
  <w:abstractNum w:abstractNumId="10">
    <w:nsid w:val="583D214F"/>
    <w:multiLevelType w:val="singleLevel"/>
    <w:tmpl w:val="583D214F"/>
    <w:lvl w:ilvl="0" w:tentative="0">
      <w:start w:val="1"/>
      <w:numFmt w:val="decimal"/>
      <w:suff w:val="nothing"/>
      <w:lvlText w:val="%1．"/>
      <w:lvlJc w:val="left"/>
      <w:pPr>
        <w:ind w:left="168" w:firstLine="400"/>
      </w:pPr>
      <w:rPr>
        <w:rFonts w:hint="default"/>
      </w:rPr>
    </w:lvl>
  </w:abstractNum>
  <w:abstractNum w:abstractNumId="11">
    <w:nsid w:val="583D2186"/>
    <w:multiLevelType w:val="singleLevel"/>
    <w:tmpl w:val="583D2186"/>
    <w:lvl w:ilvl="0" w:tentative="0">
      <w:start w:val="1"/>
      <w:numFmt w:val="decimal"/>
      <w:suff w:val="nothing"/>
      <w:lvlText w:val="%1．"/>
      <w:lvlJc w:val="left"/>
      <w:pPr>
        <w:ind w:left="310" w:firstLine="400"/>
      </w:pPr>
      <w:rPr>
        <w:rFonts w:hint="default"/>
      </w:rPr>
    </w:lvl>
  </w:abstractNum>
  <w:num w:numId="1">
    <w:abstractNumId w:val="4"/>
    <w:lvlOverride w:ilvl="0">
      <w:startOverride w:val="1"/>
    </w:lvlOverride>
  </w:num>
  <w:num w:numId="2">
    <w:abstractNumId w:val="1"/>
  </w:num>
  <w:num w:numId="3">
    <w:abstractNumId w:val="5"/>
    <w:lvlOverride w:ilvl="0">
      <w:startOverride w:val="1"/>
    </w:lvlOverride>
  </w:num>
  <w:num w:numId="4">
    <w:abstractNumId w:val="2"/>
  </w:num>
  <w:num w:numId="5">
    <w:abstractNumId w:val="0"/>
  </w:num>
  <w:num w:numId="6">
    <w:abstractNumId w:val="8"/>
  </w:num>
  <w:num w:numId="7">
    <w:abstractNumId w:val="3"/>
  </w:num>
  <w:num w:numId="8">
    <w:abstractNumId w:val="10"/>
  </w:num>
  <w:num w:numId="9">
    <w:abstractNumId w:val="6"/>
  </w:num>
  <w:num w:numId="10">
    <w:abstractNumId w:val="11"/>
    <w:lvlOverride w:ilvl="0">
      <w:startOverride w:val="1"/>
    </w:lvlOverride>
  </w:num>
  <w:num w:numId="11">
    <w:abstractNumId w:val="7"/>
  </w:num>
  <w:num w:numId="12">
    <w:abstractNumId w:val="7"/>
    <w:lvlOverride w:ilvl="0">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4CE4"/>
    <w:rsid w:val="00000CE7"/>
    <w:rsid w:val="00001A70"/>
    <w:rsid w:val="00015C1C"/>
    <w:rsid w:val="0002165C"/>
    <w:rsid w:val="00037BBF"/>
    <w:rsid w:val="00055CC1"/>
    <w:rsid w:val="00067417"/>
    <w:rsid w:val="000711CA"/>
    <w:rsid w:val="00073E64"/>
    <w:rsid w:val="00073FBB"/>
    <w:rsid w:val="000806D8"/>
    <w:rsid w:val="00092FD5"/>
    <w:rsid w:val="000B1737"/>
    <w:rsid w:val="000C6B21"/>
    <w:rsid w:val="000E2D5B"/>
    <w:rsid w:val="000E4DAF"/>
    <w:rsid w:val="0011364D"/>
    <w:rsid w:val="00137521"/>
    <w:rsid w:val="0014134C"/>
    <w:rsid w:val="00180DB5"/>
    <w:rsid w:val="00187504"/>
    <w:rsid w:val="00192DFB"/>
    <w:rsid w:val="00196716"/>
    <w:rsid w:val="001B45D6"/>
    <w:rsid w:val="001C42BF"/>
    <w:rsid w:val="001C5F9B"/>
    <w:rsid w:val="001D6F59"/>
    <w:rsid w:val="001E254D"/>
    <w:rsid w:val="001E432B"/>
    <w:rsid w:val="001F62EB"/>
    <w:rsid w:val="00243D8B"/>
    <w:rsid w:val="00244BA3"/>
    <w:rsid w:val="0025166E"/>
    <w:rsid w:val="002548C5"/>
    <w:rsid w:val="00260A0E"/>
    <w:rsid w:val="002643BC"/>
    <w:rsid w:val="0026752F"/>
    <w:rsid w:val="00270766"/>
    <w:rsid w:val="00272434"/>
    <w:rsid w:val="0028179B"/>
    <w:rsid w:val="00286EA5"/>
    <w:rsid w:val="002921E4"/>
    <w:rsid w:val="002A5001"/>
    <w:rsid w:val="002B2291"/>
    <w:rsid w:val="002B5699"/>
    <w:rsid w:val="002C10EB"/>
    <w:rsid w:val="002D3B91"/>
    <w:rsid w:val="002D5693"/>
    <w:rsid w:val="002F4963"/>
    <w:rsid w:val="002F7A3C"/>
    <w:rsid w:val="003263F3"/>
    <w:rsid w:val="00333690"/>
    <w:rsid w:val="00340E56"/>
    <w:rsid w:val="00350409"/>
    <w:rsid w:val="003647C0"/>
    <w:rsid w:val="0037420F"/>
    <w:rsid w:val="00386C28"/>
    <w:rsid w:val="00387901"/>
    <w:rsid w:val="003B29B3"/>
    <w:rsid w:val="003B455F"/>
    <w:rsid w:val="003D162E"/>
    <w:rsid w:val="003E4F06"/>
    <w:rsid w:val="003E7D03"/>
    <w:rsid w:val="003F09FA"/>
    <w:rsid w:val="003F1B7E"/>
    <w:rsid w:val="00405577"/>
    <w:rsid w:val="00411815"/>
    <w:rsid w:val="00423C24"/>
    <w:rsid w:val="004349E0"/>
    <w:rsid w:val="00442002"/>
    <w:rsid w:val="00453476"/>
    <w:rsid w:val="004644CF"/>
    <w:rsid w:val="00470455"/>
    <w:rsid w:val="00473DF9"/>
    <w:rsid w:val="00474E6B"/>
    <w:rsid w:val="0048146C"/>
    <w:rsid w:val="00481B14"/>
    <w:rsid w:val="004B241C"/>
    <w:rsid w:val="004C54CD"/>
    <w:rsid w:val="004F648C"/>
    <w:rsid w:val="005217EC"/>
    <w:rsid w:val="00545F29"/>
    <w:rsid w:val="00550ED1"/>
    <w:rsid w:val="00553A66"/>
    <w:rsid w:val="005543FE"/>
    <w:rsid w:val="00564767"/>
    <w:rsid w:val="005756FE"/>
    <w:rsid w:val="00581903"/>
    <w:rsid w:val="00582469"/>
    <w:rsid w:val="00591C82"/>
    <w:rsid w:val="005B3142"/>
    <w:rsid w:val="005B64F0"/>
    <w:rsid w:val="005D6C79"/>
    <w:rsid w:val="005E3169"/>
    <w:rsid w:val="0061683F"/>
    <w:rsid w:val="00636F3F"/>
    <w:rsid w:val="00637A89"/>
    <w:rsid w:val="00646745"/>
    <w:rsid w:val="00655404"/>
    <w:rsid w:val="006713EE"/>
    <w:rsid w:val="006B6D93"/>
    <w:rsid w:val="006C4924"/>
    <w:rsid w:val="006D0F6C"/>
    <w:rsid w:val="006D486C"/>
    <w:rsid w:val="006F0548"/>
    <w:rsid w:val="007027A4"/>
    <w:rsid w:val="0070465D"/>
    <w:rsid w:val="00705428"/>
    <w:rsid w:val="007147D4"/>
    <w:rsid w:val="0072210E"/>
    <w:rsid w:val="0073131E"/>
    <w:rsid w:val="00750F14"/>
    <w:rsid w:val="007533B8"/>
    <w:rsid w:val="007652BD"/>
    <w:rsid w:val="00772503"/>
    <w:rsid w:val="00782A03"/>
    <w:rsid w:val="007A6ACE"/>
    <w:rsid w:val="007C7D23"/>
    <w:rsid w:val="007D3460"/>
    <w:rsid w:val="0081635D"/>
    <w:rsid w:val="00840543"/>
    <w:rsid w:val="00864896"/>
    <w:rsid w:val="008928AC"/>
    <w:rsid w:val="00897B7B"/>
    <w:rsid w:val="008A1DFE"/>
    <w:rsid w:val="008B5DD7"/>
    <w:rsid w:val="008D0824"/>
    <w:rsid w:val="008D29C0"/>
    <w:rsid w:val="00905588"/>
    <w:rsid w:val="00921B7E"/>
    <w:rsid w:val="00937474"/>
    <w:rsid w:val="009420F7"/>
    <w:rsid w:val="009463C0"/>
    <w:rsid w:val="00947A3F"/>
    <w:rsid w:val="0095242C"/>
    <w:rsid w:val="009709B2"/>
    <w:rsid w:val="00971D56"/>
    <w:rsid w:val="009854D9"/>
    <w:rsid w:val="009910B1"/>
    <w:rsid w:val="009C31CB"/>
    <w:rsid w:val="009C7B29"/>
    <w:rsid w:val="009F14CA"/>
    <w:rsid w:val="009F211E"/>
    <w:rsid w:val="009F24A6"/>
    <w:rsid w:val="009F386E"/>
    <w:rsid w:val="00A344DC"/>
    <w:rsid w:val="00A375FF"/>
    <w:rsid w:val="00A51355"/>
    <w:rsid w:val="00A55598"/>
    <w:rsid w:val="00A67FC2"/>
    <w:rsid w:val="00A7121E"/>
    <w:rsid w:val="00A87528"/>
    <w:rsid w:val="00AB113A"/>
    <w:rsid w:val="00AB4D14"/>
    <w:rsid w:val="00AB5EC5"/>
    <w:rsid w:val="00AE46C3"/>
    <w:rsid w:val="00B03B52"/>
    <w:rsid w:val="00B137BF"/>
    <w:rsid w:val="00B23388"/>
    <w:rsid w:val="00B46A51"/>
    <w:rsid w:val="00B57EDA"/>
    <w:rsid w:val="00B638AC"/>
    <w:rsid w:val="00B7089C"/>
    <w:rsid w:val="00B85868"/>
    <w:rsid w:val="00B87E0E"/>
    <w:rsid w:val="00B94041"/>
    <w:rsid w:val="00BC40EC"/>
    <w:rsid w:val="00C076BB"/>
    <w:rsid w:val="00C163AB"/>
    <w:rsid w:val="00C21548"/>
    <w:rsid w:val="00C35D5B"/>
    <w:rsid w:val="00C4180A"/>
    <w:rsid w:val="00C43BE0"/>
    <w:rsid w:val="00C60F3B"/>
    <w:rsid w:val="00C663C9"/>
    <w:rsid w:val="00C77CCC"/>
    <w:rsid w:val="00C81DB8"/>
    <w:rsid w:val="00CA5AAD"/>
    <w:rsid w:val="00CB5D8B"/>
    <w:rsid w:val="00CB6222"/>
    <w:rsid w:val="00CC089C"/>
    <w:rsid w:val="00CC496E"/>
    <w:rsid w:val="00CE0FEC"/>
    <w:rsid w:val="00CE1EC1"/>
    <w:rsid w:val="00CE49B9"/>
    <w:rsid w:val="00CF09BE"/>
    <w:rsid w:val="00D00AA9"/>
    <w:rsid w:val="00D0197D"/>
    <w:rsid w:val="00D36F1E"/>
    <w:rsid w:val="00D36F88"/>
    <w:rsid w:val="00D37981"/>
    <w:rsid w:val="00D37B95"/>
    <w:rsid w:val="00D54CE4"/>
    <w:rsid w:val="00D55DDB"/>
    <w:rsid w:val="00D563FA"/>
    <w:rsid w:val="00D67DD6"/>
    <w:rsid w:val="00D71DCC"/>
    <w:rsid w:val="00D90F25"/>
    <w:rsid w:val="00DA286A"/>
    <w:rsid w:val="00DB788F"/>
    <w:rsid w:val="00DC40AF"/>
    <w:rsid w:val="00DD7874"/>
    <w:rsid w:val="00DF2996"/>
    <w:rsid w:val="00E01FF7"/>
    <w:rsid w:val="00E12E63"/>
    <w:rsid w:val="00E13789"/>
    <w:rsid w:val="00E2293E"/>
    <w:rsid w:val="00E31242"/>
    <w:rsid w:val="00E324E4"/>
    <w:rsid w:val="00E62DE3"/>
    <w:rsid w:val="00E65CCE"/>
    <w:rsid w:val="00E67C48"/>
    <w:rsid w:val="00E76B84"/>
    <w:rsid w:val="00E821F0"/>
    <w:rsid w:val="00E93C64"/>
    <w:rsid w:val="00EA1E17"/>
    <w:rsid w:val="00EB5C0F"/>
    <w:rsid w:val="00EC1727"/>
    <w:rsid w:val="00EE4F64"/>
    <w:rsid w:val="00EE50CC"/>
    <w:rsid w:val="00EF2DDC"/>
    <w:rsid w:val="00F25FC9"/>
    <w:rsid w:val="00F4288A"/>
    <w:rsid w:val="00F829B5"/>
    <w:rsid w:val="00F83482"/>
    <w:rsid w:val="00FA605C"/>
    <w:rsid w:val="00FA7B3F"/>
    <w:rsid w:val="00FD0601"/>
    <w:rsid w:val="00FF1EF4"/>
    <w:rsid w:val="00FF4C0A"/>
    <w:rsid w:val="01073193"/>
    <w:rsid w:val="01312913"/>
    <w:rsid w:val="0178608C"/>
    <w:rsid w:val="01AB68BA"/>
    <w:rsid w:val="01D06593"/>
    <w:rsid w:val="01E75E25"/>
    <w:rsid w:val="024F4D8C"/>
    <w:rsid w:val="025B5056"/>
    <w:rsid w:val="026F710C"/>
    <w:rsid w:val="027204D0"/>
    <w:rsid w:val="02D33B3E"/>
    <w:rsid w:val="02DB4252"/>
    <w:rsid w:val="03316BD9"/>
    <w:rsid w:val="03353769"/>
    <w:rsid w:val="03384C74"/>
    <w:rsid w:val="039334D6"/>
    <w:rsid w:val="03C20D48"/>
    <w:rsid w:val="03C33EA3"/>
    <w:rsid w:val="04104279"/>
    <w:rsid w:val="041F491F"/>
    <w:rsid w:val="04BF6268"/>
    <w:rsid w:val="051C2B1F"/>
    <w:rsid w:val="053F45B7"/>
    <w:rsid w:val="05D7023B"/>
    <w:rsid w:val="065C1C14"/>
    <w:rsid w:val="071B198B"/>
    <w:rsid w:val="07732B4E"/>
    <w:rsid w:val="078D668E"/>
    <w:rsid w:val="07FD12BD"/>
    <w:rsid w:val="083B6361"/>
    <w:rsid w:val="08490D0B"/>
    <w:rsid w:val="085A60E4"/>
    <w:rsid w:val="085D4BCA"/>
    <w:rsid w:val="08CB4A79"/>
    <w:rsid w:val="08D229CC"/>
    <w:rsid w:val="09273F99"/>
    <w:rsid w:val="09386FDC"/>
    <w:rsid w:val="0ACF2118"/>
    <w:rsid w:val="0AEE262F"/>
    <w:rsid w:val="0B235DAC"/>
    <w:rsid w:val="0B6D73EC"/>
    <w:rsid w:val="0BBB64F8"/>
    <w:rsid w:val="0BC561F8"/>
    <w:rsid w:val="0C805E50"/>
    <w:rsid w:val="0D9171C8"/>
    <w:rsid w:val="0E7065BA"/>
    <w:rsid w:val="0E91023C"/>
    <w:rsid w:val="0ECD3F26"/>
    <w:rsid w:val="0F2C5160"/>
    <w:rsid w:val="0FB93A12"/>
    <w:rsid w:val="10060B81"/>
    <w:rsid w:val="104E6EA1"/>
    <w:rsid w:val="10DD72A0"/>
    <w:rsid w:val="112E092E"/>
    <w:rsid w:val="11323314"/>
    <w:rsid w:val="11432954"/>
    <w:rsid w:val="11577327"/>
    <w:rsid w:val="13854837"/>
    <w:rsid w:val="13B60495"/>
    <w:rsid w:val="14232E90"/>
    <w:rsid w:val="146F1A3F"/>
    <w:rsid w:val="14817267"/>
    <w:rsid w:val="15186F78"/>
    <w:rsid w:val="154C6C5D"/>
    <w:rsid w:val="15810FCB"/>
    <w:rsid w:val="159B413D"/>
    <w:rsid w:val="15A141EB"/>
    <w:rsid w:val="16745AE6"/>
    <w:rsid w:val="17087B02"/>
    <w:rsid w:val="17292281"/>
    <w:rsid w:val="17994514"/>
    <w:rsid w:val="17A42EC8"/>
    <w:rsid w:val="17E53940"/>
    <w:rsid w:val="181F78FD"/>
    <w:rsid w:val="183239A9"/>
    <w:rsid w:val="185766A7"/>
    <w:rsid w:val="18EA62C3"/>
    <w:rsid w:val="18F55940"/>
    <w:rsid w:val="19C26503"/>
    <w:rsid w:val="19CB2CDE"/>
    <w:rsid w:val="1A2350F7"/>
    <w:rsid w:val="1A5B10C1"/>
    <w:rsid w:val="1A8E3202"/>
    <w:rsid w:val="1B2953F6"/>
    <w:rsid w:val="1B3650E9"/>
    <w:rsid w:val="1B9A605D"/>
    <w:rsid w:val="1C3B6A64"/>
    <w:rsid w:val="1C4D4425"/>
    <w:rsid w:val="1C535532"/>
    <w:rsid w:val="1C745A40"/>
    <w:rsid w:val="1CB34844"/>
    <w:rsid w:val="1CE00D59"/>
    <w:rsid w:val="1D187002"/>
    <w:rsid w:val="1D9C1B89"/>
    <w:rsid w:val="1DB676C9"/>
    <w:rsid w:val="1DC0192F"/>
    <w:rsid w:val="1E3931BD"/>
    <w:rsid w:val="1E9E7002"/>
    <w:rsid w:val="1EA01E35"/>
    <w:rsid w:val="1F2D59A7"/>
    <w:rsid w:val="203B09CD"/>
    <w:rsid w:val="20736D94"/>
    <w:rsid w:val="20C35DDE"/>
    <w:rsid w:val="216519E2"/>
    <w:rsid w:val="22166A74"/>
    <w:rsid w:val="223A2929"/>
    <w:rsid w:val="22791DCA"/>
    <w:rsid w:val="22FF07CE"/>
    <w:rsid w:val="232F0FED"/>
    <w:rsid w:val="236A7ADC"/>
    <w:rsid w:val="23930128"/>
    <w:rsid w:val="24216061"/>
    <w:rsid w:val="24554E8A"/>
    <w:rsid w:val="24861B55"/>
    <w:rsid w:val="24A23720"/>
    <w:rsid w:val="24AA35EA"/>
    <w:rsid w:val="275E144C"/>
    <w:rsid w:val="276E49B2"/>
    <w:rsid w:val="2792076A"/>
    <w:rsid w:val="27C97B5E"/>
    <w:rsid w:val="28175B11"/>
    <w:rsid w:val="28787629"/>
    <w:rsid w:val="28ED50B8"/>
    <w:rsid w:val="29204F39"/>
    <w:rsid w:val="298B1FCE"/>
    <w:rsid w:val="29B7364A"/>
    <w:rsid w:val="29E71E29"/>
    <w:rsid w:val="2A0C58AF"/>
    <w:rsid w:val="2A1258BC"/>
    <w:rsid w:val="2A4C1162"/>
    <w:rsid w:val="2A8E4DA9"/>
    <w:rsid w:val="2AE90C1F"/>
    <w:rsid w:val="2B162D11"/>
    <w:rsid w:val="2B4A3E33"/>
    <w:rsid w:val="2BA44CC6"/>
    <w:rsid w:val="2BF465B0"/>
    <w:rsid w:val="2C362A89"/>
    <w:rsid w:val="2C513B19"/>
    <w:rsid w:val="2C7E40F6"/>
    <w:rsid w:val="2CBB2B57"/>
    <w:rsid w:val="2CDD038F"/>
    <w:rsid w:val="2CFB1431"/>
    <w:rsid w:val="2D0800FA"/>
    <w:rsid w:val="2D1B0ECE"/>
    <w:rsid w:val="2D311B74"/>
    <w:rsid w:val="2DEF6AC1"/>
    <w:rsid w:val="2E2A01E8"/>
    <w:rsid w:val="2EA90971"/>
    <w:rsid w:val="2FE36420"/>
    <w:rsid w:val="305F3599"/>
    <w:rsid w:val="31245285"/>
    <w:rsid w:val="32D81011"/>
    <w:rsid w:val="331260F0"/>
    <w:rsid w:val="33376411"/>
    <w:rsid w:val="339ABD39"/>
    <w:rsid w:val="341171DB"/>
    <w:rsid w:val="3543711C"/>
    <w:rsid w:val="36361703"/>
    <w:rsid w:val="364F0691"/>
    <w:rsid w:val="36A96611"/>
    <w:rsid w:val="36ED792D"/>
    <w:rsid w:val="371A1C7D"/>
    <w:rsid w:val="371F31EB"/>
    <w:rsid w:val="37344A63"/>
    <w:rsid w:val="379F1784"/>
    <w:rsid w:val="384258F0"/>
    <w:rsid w:val="38F220DC"/>
    <w:rsid w:val="38FB14CE"/>
    <w:rsid w:val="3935556D"/>
    <w:rsid w:val="39375B27"/>
    <w:rsid w:val="39584877"/>
    <w:rsid w:val="3A342DE4"/>
    <w:rsid w:val="3ADA2D05"/>
    <w:rsid w:val="3AE97474"/>
    <w:rsid w:val="3B537BE6"/>
    <w:rsid w:val="3B5C6920"/>
    <w:rsid w:val="3B677470"/>
    <w:rsid w:val="3C63498B"/>
    <w:rsid w:val="3CBD77F2"/>
    <w:rsid w:val="3CD72CC3"/>
    <w:rsid w:val="3CF93547"/>
    <w:rsid w:val="3D006605"/>
    <w:rsid w:val="3D577FA7"/>
    <w:rsid w:val="3DE65608"/>
    <w:rsid w:val="3E0A1C64"/>
    <w:rsid w:val="3E4264D8"/>
    <w:rsid w:val="3E9577E8"/>
    <w:rsid w:val="3EAA1D42"/>
    <w:rsid w:val="3EAC14A0"/>
    <w:rsid w:val="3EDB6C91"/>
    <w:rsid w:val="3F352902"/>
    <w:rsid w:val="3FBF4CE8"/>
    <w:rsid w:val="3FF60F57"/>
    <w:rsid w:val="3FFF6707"/>
    <w:rsid w:val="401759BD"/>
    <w:rsid w:val="401F4505"/>
    <w:rsid w:val="4097438F"/>
    <w:rsid w:val="40BA674E"/>
    <w:rsid w:val="41045964"/>
    <w:rsid w:val="410B22A4"/>
    <w:rsid w:val="41224A2A"/>
    <w:rsid w:val="41285F42"/>
    <w:rsid w:val="41333464"/>
    <w:rsid w:val="4140135E"/>
    <w:rsid w:val="416918DF"/>
    <w:rsid w:val="41946951"/>
    <w:rsid w:val="420A1A71"/>
    <w:rsid w:val="423E5135"/>
    <w:rsid w:val="42A50F9B"/>
    <w:rsid w:val="42DE78E5"/>
    <w:rsid w:val="43535694"/>
    <w:rsid w:val="43DF3F69"/>
    <w:rsid w:val="43E11F31"/>
    <w:rsid w:val="43F97FD8"/>
    <w:rsid w:val="44513DCC"/>
    <w:rsid w:val="447147C7"/>
    <w:rsid w:val="44BE7E80"/>
    <w:rsid w:val="45117324"/>
    <w:rsid w:val="453930EC"/>
    <w:rsid w:val="457B1876"/>
    <w:rsid w:val="46060DAB"/>
    <w:rsid w:val="466B1252"/>
    <w:rsid w:val="468D5605"/>
    <w:rsid w:val="46965313"/>
    <w:rsid w:val="46F604C0"/>
    <w:rsid w:val="47235708"/>
    <w:rsid w:val="47374B14"/>
    <w:rsid w:val="47575A6F"/>
    <w:rsid w:val="47925194"/>
    <w:rsid w:val="482A5717"/>
    <w:rsid w:val="48615350"/>
    <w:rsid w:val="48A23647"/>
    <w:rsid w:val="49557C02"/>
    <w:rsid w:val="497C53F8"/>
    <w:rsid w:val="4A154BDE"/>
    <w:rsid w:val="4A2F430A"/>
    <w:rsid w:val="4A9A7197"/>
    <w:rsid w:val="4AA829DD"/>
    <w:rsid w:val="4AAF2263"/>
    <w:rsid w:val="4B342866"/>
    <w:rsid w:val="4B4E6F24"/>
    <w:rsid w:val="4BD63F6D"/>
    <w:rsid w:val="4BFA7E50"/>
    <w:rsid w:val="4C0830C8"/>
    <w:rsid w:val="4C212E9B"/>
    <w:rsid w:val="4C5657FB"/>
    <w:rsid w:val="4C7E296E"/>
    <w:rsid w:val="4C9A2371"/>
    <w:rsid w:val="4D577EF0"/>
    <w:rsid w:val="4D6B6949"/>
    <w:rsid w:val="4D8A494E"/>
    <w:rsid w:val="4E4D5181"/>
    <w:rsid w:val="4EF355A8"/>
    <w:rsid w:val="4F3C7110"/>
    <w:rsid w:val="4FA66FCD"/>
    <w:rsid w:val="4FB84AE3"/>
    <w:rsid w:val="4FFC79EA"/>
    <w:rsid w:val="50897C22"/>
    <w:rsid w:val="509B2F22"/>
    <w:rsid w:val="50AD698A"/>
    <w:rsid w:val="51966EDD"/>
    <w:rsid w:val="5210125A"/>
    <w:rsid w:val="5213091F"/>
    <w:rsid w:val="521B287C"/>
    <w:rsid w:val="52886DF6"/>
    <w:rsid w:val="52DC71CA"/>
    <w:rsid w:val="53203607"/>
    <w:rsid w:val="53B343E6"/>
    <w:rsid w:val="54197ADD"/>
    <w:rsid w:val="543E025E"/>
    <w:rsid w:val="54C45613"/>
    <w:rsid w:val="54D742B0"/>
    <w:rsid w:val="55414705"/>
    <w:rsid w:val="556577D7"/>
    <w:rsid w:val="560F43BD"/>
    <w:rsid w:val="56147DE0"/>
    <w:rsid w:val="562A5304"/>
    <w:rsid w:val="567325CB"/>
    <w:rsid w:val="56877D28"/>
    <w:rsid w:val="56D00A78"/>
    <w:rsid w:val="571E4628"/>
    <w:rsid w:val="580358E7"/>
    <w:rsid w:val="584227A7"/>
    <w:rsid w:val="58492252"/>
    <w:rsid w:val="584B7061"/>
    <w:rsid w:val="58C73C65"/>
    <w:rsid w:val="591F0DA2"/>
    <w:rsid w:val="597708B7"/>
    <w:rsid w:val="59D408E5"/>
    <w:rsid w:val="5B4868EF"/>
    <w:rsid w:val="5B691171"/>
    <w:rsid w:val="5CAA02BA"/>
    <w:rsid w:val="5DFF2293"/>
    <w:rsid w:val="5E155A47"/>
    <w:rsid w:val="5E335CC2"/>
    <w:rsid w:val="5E7714E6"/>
    <w:rsid w:val="5E832CA9"/>
    <w:rsid w:val="5ED77C24"/>
    <w:rsid w:val="5EFB4C0E"/>
    <w:rsid w:val="60C025C0"/>
    <w:rsid w:val="60C248CC"/>
    <w:rsid w:val="61502F98"/>
    <w:rsid w:val="618D62AD"/>
    <w:rsid w:val="6212581C"/>
    <w:rsid w:val="62261D77"/>
    <w:rsid w:val="628A453E"/>
    <w:rsid w:val="62A51A0F"/>
    <w:rsid w:val="62B0719C"/>
    <w:rsid w:val="63285A53"/>
    <w:rsid w:val="63FE7565"/>
    <w:rsid w:val="641633D4"/>
    <w:rsid w:val="6474353F"/>
    <w:rsid w:val="64907F90"/>
    <w:rsid w:val="6522433E"/>
    <w:rsid w:val="6594557F"/>
    <w:rsid w:val="65960052"/>
    <w:rsid w:val="65C52DC1"/>
    <w:rsid w:val="664B133F"/>
    <w:rsid w:val="66661ABB"/>
    <w:rsid w:val="66A27319"/>
    <w:rsid w:val="66D2532A"/>
    <w:rsid w:val="67384CE9"/>
    <w:rsid w:val="67442448"/>
    <w:rsid w:val="67E62980"/>
    <w:rsid w:val="67ED6A0D"/>
    <w:rsid w:val="684E30A6"/>
    <w:rsid w:val="685B0231"/>
    <w:rsid w:val="6A0521DD"/>
    <w:rsid w:val="6A5275B1"/>
    <w:rsid w:val="6B0B172D"/>
    <w:rsid w:val="6B7A5837"/>
    <w:rsid w:val="6BDE49B1"/>
    <w:rsid w:val="6CB05B34"/>
    <w:rsid w:val="6D280B32"/>
    <w:rsid w:val="6D485A5D"/>
    <w:rsid w:val="6D492DF5"/>
    <w:rsid w:val="6DB617C0"/>
    <w:rsid w:val="6DC30129"/>
    <w:rsid w:val="6E205761"/>
    <w:rsid w:val="6F0F240A"/>
    <w:rsid w:val="6F40058B"/>
    <w:rsid w:val="6F6006A9"/>
    <w:rsid w:val="6FD63256"/>
    <w:rsid w:val="6FDF52BA"/>
    <w:rsid w:val="703C1D48"/>
    <w:rsid w:val="70660050"/>
    <w:rsid w:val="70A07962"/>
    <w:rsid w:val="70AB2C05"/>
    <w:rsid w:val="70C775D1"/>
    <w:rsid w:val="70E32368"/>
    <w:rsid w:val="70E43B0E"/>
    <w:rsid w:val="70EE3B97"/>
    <w:rsid w:val="71253750"/>
    <w:rsid w:val="713C0E79"/>
    <w:rsid w:val="717F0735"/>
    <w:rsid w:val="72014277"/>
    <w:rsid w:val="721071D6"/>
    <w:rsid w:val="72394A75"/>
    <w:rsid w:val="725742D4"/>
    <w:rsid w:val="72AD54E4"/>
    <w:rsid w:val="731D6C9A"/>
    <w:rsid w:val="7345200D"/>
    <w:rsid w:val="736E0EF8"/>
    <w:rsid w:val="737C7D93"/>
    <w:rsid w:val="73A17282"/>
    <w:rsid w:val="740351A5"/>
    <w:rsid w:val="746E16F2"/>
    <w:rsid w:val="748A6C21"/>
    <w:rsid w:val="749B2493"/>
    <w:rsid w:val="74DD5A24"/>
    <w:rsid w:val="75A723CD"/>
    <w:rsid w:val="75C57FEC"/>
    <w:rsid w:val="76074200"/>
    <w:rsid w:val="762E2E01"/>
    <w:rsid w:val="77293718"/>
    <w:rsid w:val="77FC3468"/>
    <w:rsid w:val="78963B0F"/>
    <w:rsid w:val="795F3F28"/>
    <w:rsid w:val="79CD0806"/>
    <w:rsid w:val="79F44563"/>
    <w:rsid w:val="7A683CE7"/>
    <w:rsid w:val="7AF66795"/>
    <w:rsid w:val="7B0E0632"/>
    <w:rsid w:val="7B254797"/>
    <w:rsid w:val="7B593C08"/>
    <w:rsid w:val="7BAF4F2F"/>
    <w:rsid w:val="7CA866DE"/>
    <w:rsid w:val="7CB370FA"/>
    <w:rsid w:val="7CE75E75"/>
    <w:rsid w:val="7DBB3C0F"/>
    <w:rsid w:val="7E1A26AB"/>
    <w:rsid w:val="7E6F0011"/>
    <w:rsid w:val="7E7C0F6A"/>
    <w:rsid w:val="7EB3117D"/>
    <w:rsid w:val="7EC5887F"/>
    <w:rsid w:val="7EDFFD3C"/>
    <w:rsid w:val="7F8700BD"/>
    <w:rsid w:val="7F8DA557"/>
    <w:rsid w:val="7FBF6ADA"/>
    <w:rsid w:val="7FEA4D90"/>
    <w:rsid w:val="85FF8855"/>
    <w:rsid w:val="8FDF9D2F"/>
    <w:rsid w:val="BD7E23E9"/>
    <w:rsid w:val="CFE58D1A"/>
    <w:rsid w:val="EF7F3612"/>
    <w:rsid w:val="FBFDD171"/>
    <w:rsid w:val="FFD541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3"/>
    <w:next w:val="1"/>
    <w:qFormat/>
    <w:uiPriority w:val="9"/>
    <w:pPr>
      <w:spacing w:beforeLines="100" w:afterLines="50" w:line="360" w:lineRule="auto"/>
      <w:jc w:val="both"/>
      <w:outlineLvl w:val="0"/>
    </w:pPr>
    <w:rPr>
      <w:rFonts w:ascii="仿宋_GB2312" w:hAnsi="宋体" w:eastAsia="仿宋_GB2312"/>
      <w:b/>
      <w:kern w:val="2"/>
      <w:sz w:val="28"/>
      <w:szCs w:val="28"/>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0">
    <w:name w:val="Normal Table"/>
    <w:unhideWhenUsed/>
    <w:qFormat/>
    <w:uiPriority w:val="99"/>
    <w:tblPr>
      <w:tblStyle w:val="10"/>
      <w:tblCellMar>
        <w:top w:w="0" w:type="dxa"/>
        <w:left w:w="108" w:type="dxa"/>
        <w:bottom w:w="0" w:type="dxa"/>
        <w:right w:w="108" w:type="dxa"/>
      </w:tblCellMar>
    </w:tblPr>
  </w:style>
  <w:style w:type="paragraph" w:customStyle="1" w:styleId="3">
    <w:name w:val="Default Text"/>
    <w:basedOn w:val="1"/>
    <w:qFormat/>
    <w:uiPriority w:val="0"/>
    <w:pPr>
      <w:widowControl/>
      <w:overflowPunct w:val="0"/>
      <w:autoSpaceDE w:val="0"/>
      <w:autoSpaceDN w:val="0"/>
      <w:adjustRightInd w:val="0"/>
      <w:jc w:val="left"/>
    </w:pPr>
    <w:rPr>
      <w:kern w:val="0"/>
      <w:sz w:val="24"/>
      <w:szCs w:val="20"/>
    </w:rPr>
  </w:style>
  <w:style w:type="paragraph" w:styleId="5">
    <w:name w:val="annotation text"/>
    <w:basedOn w:val="1"/>
    <w:link w:val="15"/>
    <w:qFormat/>
    <w:uiPriority w:val="99"/>
    <w:pPr>
      <w:jc w:val="left"/>
    </w:pPr>
    <w:rPr>
      <w:rFonts w:ascii="Calibri" w:hAnsi="Calibri" w:eastAsia="宋体" w:cs="Times New Roman"/>
      <w:szCs w:val="22"/>
    </w:rPr>
  </w:style>
  <w:style w:type="paragraph" w:styleId="6">
    <w:name w:val="Balloon Text"/>
    <w:basedOn w:val="1"/>
    <w:link w:val="16"/>
    <w:unhideWhenUsed/>
    <w:qFormat/>
    <w:uiPriority w:val="99"/>
    <w:rPr>
      <w:sz w:val="18"/>
      <w:szCs w:val="18"/>
    </w:rPr>
  </w:style>
  <w:style w:type="paragraph" w:styleId="7">
    <w:name w:val="footer"/>
    <w:basedOn w:val="1"/>
    <w:link w:val="17"/>
    <w:unhideWhenUsed/>
    <w:qFormat/>
    <w:uiPriority w:val="0"/>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19"/>
    <w:unhideWhenUsed/>
    <w:uiPriority w:val="99"/>
    <w:rPr>
      <w:rFonts w:ascii="Times New Roman" w:hAnsi="Times New Roman"/>
      <w:b/>
      <w:bCs/>
      <w:szCs w:val="20"/>
    </w:rPr>
  </w:style>
  <w:style w:type="table" w:styleId="11">
    <w:name w:val="Table Grid"/>
    <w:basedOn w:val="10"/>
    <w:qFormat/>
    <w:uiPriority w:val="59"/>
    <w:tblPr>
      <w:tblStyle w:val="1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3">
    <w:name w:val="annotation reference"/>
    <w:qFormat/>
    <w:uiPriority w:val="99"/>
    <w:rPr>
      <w:sz w:val="21"/>
      <w:szCs w:val="21"/>
    </w:rPr>
  </w:style>
  <w:style w:type="character" w:customStyle="1" w:styleId="14">
    <w:name w:val="标题 3 Char"/>
    <w:link w:val="4"/>
    <w:semiHidden/>
    <w:uiPriority w:val="9"/>
    <w:rPr>
      <w:b/>
      <w:bCs/>
      <w:kern w:val="2"/>
      <w:sz w:val="32"/>
      <w:szCs w:val="32"/>
    </w:rPr>
  </w:style>
  <w:style w:type="character" w:customStyle="1" w:styleId="15">
    <w:name w:val="批注文字 Char1"/>
    <w:link w:val="5"/>
    <w:semiHidden/>
    <w:qFormat/>
    <w:uiPriority w:val="99"/>
    <w:rPr>
      <w:rFonts w:ascii="Times New Roman" w:hAnsi="Times New Roman" w:eastAsia="宋体" w:cs="Times New Roman"/>
      <w:szCs w:val="20"/>
    </w:rPr>
  </w:style>
  <w:style w:type="character" w:customStyle="1" w:styleId="16">
    <w:name w:val="批注框文本 Char"/>
    <w:link w:val="6"/>
    <w:semiHidden/>
    <w:qFormat/>
    <w:uiPriority w:val="99"/>
    <w:rPr>
      <w:rFonts w:ascii="Times New Roman" w:hAnsi="Times New Roman" w:eastAsia="宋体" w:cs="Times New Roman"/>
      <w:sz w:val="18"/>
      <w:szCs w:val="18"/>
    </w:rPr>
  </w:style>
  <w:style w:type="character" w:customStyle="1" w:styleId="17">
    <w:name w:val="页脚 Char"/>
    <w:link w:val="7"/>
    <w:qFormat/>
    <w:uiPriority w:val="0"/>
    <w:rPr>
      <w:sz w:val="18"/>
      <w:szCs w:val="18"/>
    </w:rPr>
  </w:style>
  <w:style w:type="character" w:customStyle="1" w:styleId="18">
    <w:name w:val="页眉 Char"/>
    <w:link w:val="8"/>
    <w:semiHidden/>
    <w:qFormat/>
    <w:uiPriority w:val="99"/>
    <w:rPr>
      <w:sz w:val="18"/>
      <w:szCs w:val="18"/>
    </w:rPr>
  </w:style>
  <w:style w:type="character" w:customStyle="1" w:styleId="19">
    <w:name w:val="批注主题 Char"/>
    <w:link w:val="9"/>
    <w:semiHidden/>
    <w:uiPriority w:val="99"/>
    <w:rPr>
      <w:rFonts w:ascii="Times New Roman" w:hAnsi="Times New Roman" w:eastAsia="宋体" w:cs="Times New Roman"/>
      <w:b/>
      <w:bCs/>
      <w:kern w:val="2"/>
      <w:sz w:val="21"/>
      <w:szCs w:val="20"/>
    </w:rPr>
  </w:style>
  <w:style w:type="character" w:customStyle="1" w:styleId="20">
    <w:name w:val="批注文字 Char"/>
    <w:qFormat/>
    <w:uiPriority w:val="99"/>
  </w:style>
  <w:style w:type="character" w:customStyle="1" w:styleId="21">
    <w:name w:val="apple-converted-space"/>
    <w:basedOn w:val="12"/>
    <w:qFormat/>
    <w:uiPriority w:val="0"/>
  </w:style>
  <w:style w:type="paragraph" w:customStyle="1" w:styleId="22">
    <w:name w:val="Revision"/>
    <w:semiHidden/>
    <w:qFormat/>
    <w:uiPriority w:val="99"/>
    <w:rPr>
      <w:kern w:val="2"/>
      <w:sz w:val="21"/>
      <w:lang w:val="en-US" w:eastAsia="zh-CN" w:bidi="ar-SA"/>
    </w:rPr>
  </w:style>
  <w:style w:type="paragraph" w:customStyle="1" w:styleId="23">
    <w:name w:val="List Paragraph"/>
    <w:basedOn w:val="1"/>
    <w:qFormat/>
    <w:uiPriority w:val="99"/>
    <w:pPr>
      <w:ind w:firstLine="420" w:firstLineChars="200"/>
    </w:pPr>
  </w:style>
  <w:style w:type="paragraph" w:customStyle="1" w:styleId="24">
    <w:name w:val="List Paragraph2"/>
    <w:basedOn w:val="1"/>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7994</Words>
  <Characters>8404</Characters>
  <Lines>62</Lines>
  <Paragraphs>17</Paragraphs>
  <TotalTime>1</TotalTime>
  <ScaleCrop>false</ScaleCrop>
  <LinksUpToDate>false</LinksUpToDate>
  <CharactersWithSpaces>8618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2016-05-25T05:58:00Z</dcterms:created>
  <dc:creator>m</dc:creator>
  <cp:lastModifiedBy>小向</cp:lastModifiedBy>
  <cp:lastPrinted>2019-11-22T00:51:00Z</cp:lastPrinted>
  <dcterms:modified xsi:type="dcterms:W3CDTF">2022-06-21T02:49:56Z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commondata">
    <vt:lpwstr>eyJoZGlkIjoiMWNiMWFmMTAwOGZjNjA1MWQ2MzNlYzM2Nzc4YmZkMjgifQ==</vt:lpwstr>
  </property>
  <property fmtid="{D5CDD505-2E9C-101B-9397-08002B2CF9AE}" pid="4" name="ICV">
    <vt:lpwstr>9667D49CF5E74A4EBD1CD8F71B7C0AA1</vt:lpwstr>
  </property>
</Properties>
</file>