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F7B61">
      <w:pPr>
        <w:jc w:val="center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云安区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市场</w:t>
      </w:r>
      <w:r>
        <w:rPr>
          <w:rFonts w:hint="eastAsia" w:ascii="微软雅黑" w:hAnsi="微软雅黑" w:eastAsia="微软雅黑" w:cs="微软雅黑"/>
          <w:b/>
          <w:bCs/>
        </w:rPr>
        <w:t>监管综合培训法治教育基地</w:t>
      </w:r>
    </w:p>
    <w:p w14:paraId="5C3944CD">
      <w:pPr>
        <w:jc w:val="center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-Ai体验方案</w:t>
      </w:r>
    </w:p>
    <w:p w14:paraId="726272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 </w:t>
      </w:r>
    </w:p>
    <w:p w14:paraId="27AFE29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一、数字人交互方案</w:t>
      </w:r>
    </w:p>
    <w:p w14:paraId="5214C59C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利用培训基地的大屏、音响，实现法规宣传廊、模拟药店场景。建设方案：</w:t>
      </w:r>
    </w:p>
    <w:p w14:paraId="383E53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1、迎宾大厅</w:t>
      </w:r>
    </w:p>
    <w:p w14:paraId="1CEE91AE">
      <w:pPr>
        <w:ind w:firstLine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屏幕数字人欢迎来访者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语音合成+小动画）</w:t>
      </w:r>
    </w:p>
    <w:p w14:paraId="7883DD3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并进行基地的总体介绍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播放视频）</w:t>
      </w:r>
    </w:p>
    <w:p w14:paraId="5F1FFA5A">
      <w:pPr>
        <w:ind w:firstLine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咨询来访人员希望参观宣传廊还是进入模拟药店。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语音合成+小动画）</w:t>
      </w:r>
    </w:p>
    <w:p w14:paraId="2A2DE31B">
      <w:pPr>
        <w:ind w:firstLine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进宣传廊、</w:t>
      </w:r>
      <w:r>
        <w:rPr>
          <w:rFonts w:hint="eastAsia" w:ascii="微软雅黑" w:hAnsi="微软雅黑" w:eastAsia="微软雅黑" w:cs="微软雅黑"/>
        </w:rPr>
        <w:t>进入模拟药店。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背景切换，语音合成+小动画）</w:t>
      </w:r>
    </w:p>
    <w:p w14:paraId="448B18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1852930</wp:posOffset>
            </wp:positionH>
            <wp:positionV relativeFrom="paragraph">
              <wp:posOffset>215265</wp:posOffset>
            </wp:positionV>
            <wp:extent cx="2421255" cy="1332230"/>
            <wp:effectExtent l="0" t="0" r="17145" b="1270"/>
            <wp:wrapNone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884555</wp:posOffset>
            </wp:positionH>
            <wp:positionV relativeFrom="paragraph">
              <wp:posOffset>236220</wp:posOffset>
            </wp:positionV>
            <wp:extent cx="972185" cy="1332865"/>
            <wp:effectExtent l="0" t="0" r="18415" b="635"/>
            <wp:wrapNone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AF483">
      <w:pPr>
        <w:rPr>
          <w:rFonts w:hint="eastAsia" w:ascii="微软雅黑" w:hAnsi="微软雅黑" w:eastAsia="微软雅黑" w:cs="微软雅黑"/>
        </w:rPr>
      </w:pPr>
    </w:p>
    <w:p w14:paraId="1872E4BF">
      <w:pPr>
        <w:rPr>
          <w:rFonts w:hint="eastAsia" w:ascii="微软雅黑" w:hAnsi="微软雅黑" w:eastAsia="微软雅黑" w:cs="微软雅黑"/>
        </w:rPr>
      </w:pPr>
    </w:p>
    <w:p w14:paraId="09DD0F22">
      <w:pPr>
        <w:rPr>
          <w:rFonts w:hint="eastAsia" w:ascii="微软雅黑" w:hAnsi="微软雅黑" w:eastAsia="微软雅黑" w:cs="微软雅黑"/>
        </w:rPr>
      </w:pPr>
    </w:p>
    <w:p w14:paraId="3818D5ED">
      <w:pPr>
        <w:rPr>
          <w:rFonts w:hint="eastAsia" w:ascii="微软雅黑" w:hAnsi="微软雅黑" w:eastAsia="微软雅黑" w:cs="微软雅黑"/>
        </w:rPr>
      </w:pPr>
    </w:p>
    <w:p w14:paraId="0DBD31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、宣传廊：</w:t>
      </w:r>
    </w:p>
    <w:p w14:paraId="1E3DEAF3">
      <w:pPr>
        <w:ind w:firstLine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数字人介绍宣传廊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语音合成+小动画+播放视频）</w:t>
      </w:r>
    </w:p>
    <w:p w14:paraId="47212E68">
      <w:pPr>
        <w:ind w:firstLine="420" w:firstLineChars="0"/>
        <w:rPr>
          <w:rFonts w:hint="eastAsia" w:ascii="微软雅黑" w:hAnsi="微软雅黑" w:eastAsia="微软雅黑" w:cs="微软雅黑"/>
          <w:lang w:eastAsia="zh-CN"/>
        </w:rPr>
      </w:pPr>
    </w:p>
    <w:p w14:paraId="12AD503F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并咨询来访人员希望进入的场景，比如器械区、化妆品区、药品区。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语音合成+小动画）</w:t>
      </w:r>
    </w:p>
    <w:p w14:paraId="33F32B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每个场景功能区，先由数字人进行介绍，来访人员可以打断并进行交互咨询。</w:t>
      </w:r>
    </w:p>
    <w:p w14:paraId="2BC9CD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(语音合成+小动画+播放视频，生成一些画面，小动画）</w:t>
      </w:r>
    </w:p>
    <w:p w14:paraId="6E966D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438400" cy="1587500"/>
            <wp:effectExtent l="0" t="0" r="0" b="1270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F2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3、模拟药店：</w:t>
      </w:r>
    </w:p>
    <w:p w14:paraId="311576D4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数字人介绍模拟药店，可以选择进入传统药房区（药品与非药品）、新零售模式区。</w:t>
      </w:r>
    </w:p>
    <w:p w14:paraId="63C244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在各区域中，与来访人员沟通存在的违法违规现象。 </w:t>
      </w:r>
    </w:p>
    <w:p w14:paraId="01A4732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传统药房区（图片切换+语音识别，比对正确答案，智能体）</w:t>
      </w:r>
    </w:p>
    <w:p w14:paraId="599688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565400" cy="1378585"/>
            <wp:effectExtent l="0" t="0" r="6350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E6E">
      <w:pPr>
        <w:rPr>
          <w:rFonts w:hint="eastAsia" w:ascii="微软雅黑" w:hAnsi="微软雅黑" w:eastAsia="微软雅黑" w:cs="微软雅黑"/>
        </w:rPr>
      </w:pPr>
    </w:p>
    <w:p w14:paraId="780D89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4、</w:t>
      </w:r>
      <w:r>
        <w:rPr>
          <w:rFonts w:hint="eastAsia" w:ascii="微软雅黑" w:hAnsi="微软雅黑" w:eastAsia="微软雅黑" w:cs="微软雅黑"/>
        </w:rPr>
        <w:t>控制输入交互方式包括：</w:t>
      </w:r>
    </w:p>
    <w:p w14:paraId="66A5DA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遥控控制：通过遥控器进行控制。</w:t>
      </w:r>
    </w:p>
    <w:p w14:paraId="726531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语音控制：避免人多嘈杂，选用麦克风的方式进行收音。</w:t>
      </w:r>
    </w:p>
    <w:p w14:paraId="26F3CAE0">
      <w:pPr>
        <w:rPr>
          <w:rFonts w:hint="eastAsia" w:ascii="微软雅黑" w:hAnsi="微软雅黑" w:eastAsia="微软雅黑" w:cs="微软雅黑"/>
        </w:rPr>
      </w:pPr>
    </w:p>
    <w:p w14:paraId="6191CC7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二、实体机器人交互方案</w:t>
      </w:r>
    </w:p>
    <w:p w14:paraId="43EEE8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制作语音交互的机器人，根据市场监督各领域的知识，与来访人员进行语音交互。</w:t>
      </w:r>
    </w:p>
    <w:p w14:paraId="2F3F62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机器人可以切换不同的角色模式：</w:t>
      </w:r>
    </w:p>
    <w:p w14:paraId="0DA4E74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识别模式，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智能体</w:t>
      </w:r>
      <w:r>
        <w:rPr>
          <w:rFonts w:hint="eastAsia" w:ascii="微软雅黑" w:hAnsi="微软雅黑" w:eastAsia="微软雅黑" w:cs="微软雅黑"/>
          <w:lang w:val="en-US" w:eastAsia="zh-CN"/>
        </w:rPr>
        <w:t>（讲、问、考）</w:t>
      </w:r>
    </w:p>
    <w:p w14:paraId="7C0630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教：作为宣讲老师，对来访人员进行知识宣讲；</w:t>
      </w:r>
    </w:p>
    <w:p w14:paraId="3B09E9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学：回答来访培训学员提出的问题；</w:t>
      </w:r>
    </w:p>
    <w:p w14:paraId="1E8BB0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考：向来访人员提出问题，评估对错，记录回答得分。</w:t>
      </w:r>
    </w:p>
    <w:p w14:paraId="06E083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19880" cy="2142490"/>
            <wp:effectExtent l="0" t="0" r="1397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A370">
      <w:pPr>
        <w:rPr>
          <w:rFonts w:hint="eastAsia" w:ascii="微软雅黑" w:hAnsi="微软雅黑" w:eastAsia="微软雅黑" w:cs="微软雅黑"/>
        </w:rPr>
      </w:pPr>
    </w:p>
    <w:p w14:paraId="6C6B9ED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/>
          <w:bCs/>
        </w:rPr>
        <w:t>本项目采用Ai技术：</w:t>
      </w:r>
    </w:p>
    <w:p w14:paraId="73B5D8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利用Ai制作视频展示各类场景、法规；</w:t>
      </w:r>
    </w:p>
    <w:p w14:paraId="4E85C1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利用Ai进行语音识别；</w:t>
      </w:r>
    </w:p>
    <w:p w14:paraId="37F16F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利用Ai的RAG技术，实现基于市场监督管理领域知识语音交互。</w:t>
      </w:r>
    </w:p>
    <w:p w14:paraId="62D784BD">
      <w:pPr>
        <w:rPr>
          <w:rFonts w:hint="eastAsia" w:ascii="微软雅黑" w:hAnsi="微软雅黑" w:eastAsia="微软雅黑" w:cs="微软雅黑"/>
        </w:rPr>
      </w:pPr>
    </w:p>
    <w:p w14:paraId="4B48A49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方案一(1人/月)：基于现有流程，</w:t>
      </w:r>
    </w:p>
    <w:p w14:paraId="2C27A57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1）基于小智固有流程实现，简单实现，需要调试效果，对知识库做一些文档切片。</w:t>
      </w:r>
    </w:p>
    <w:p w14:paraId="206C815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2）基于DIfy能力（小智机器人有没有调通这个能力），在切片处可能存在，依赖于知识库的大少，100w以内，Deepseek都可以支持，超过100w需要切片。</w:t>
      </w:r>
    </w:p>
    <w:p w14:paraId="14B894A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基于问题场景进行分类，好处回答准确率会更高。响应效率会更快。</w:t>
      </w:r>
    </w:p>
    <w:p w14:paraId="7215282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能力基于Dify的上限，超Dify的能力，无法实现。比如，回答完问题后，可反馈最终统计结果给客户，但不能显示回答的历史问题题。需要到DIFY后台查看。</w:t>
      </w:r>
    </w:p>
    <w:p w14:paraId="2E395AA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Dify没法100%做到准确率，DIFY是自动切片，知识量太大时，会存一些知识断点。</w:t>
      </w:r>
    </w:p>
    <w:p w14:paraId="5A136BB8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风险</w:t>
      </w:r>
      <w:r>
        <w:rPr>
          <w:rFonts w:hint="eastAsia" w:ascii="微软雅黑" w:hAnsi="微软雅黑" w:eastAsia="微软雅黑" w:cs="微软雅黑"/>
          <w:lang w:val="en-US" w:eastAsia="zh-CN"/>
        </w:rPr>
        <w:t>：受限知识库的大少，条目是否需要人为整理，可能对工作量有影响。</w:t>
      </w:r>
    </w:p>
    <w:p w14:paraId="6E256D1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E87E1A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方案二：服务器部署方式，把机器人网络终端，在服务器上部署智能体能力（需要调试与硬件的对接（这个工作需要再摸清楚硬件的能力），开发智能体，搭建服务器，工作5人月）。</w:t>
      </w:r>
    </w:p>
    <w:p w14:paraId="1FB817A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功能：</w:t>
      </w:r>
    </w:p>
    <w:p w14:paraId="5EB2C5A9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可以增加定制化的功能。可以定制化的输出和展示结果。</w:t>
      </w:r>
    </w:p>
    <w:p w14:paraId="3F6EFFC5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可以生成报表，运营数据。做一些智能的分析，用户关心的问题（哪些问题问的最多）。</w:t>
      </w:r>
    </w:p>
    <w:p w14:paraId="6E33A34F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提升准确率，可以集合其SKILL的能力，综合判断，弥补SIKY不准备的地方。</w:t>
      </w:r>
    </w:p>
    <w:p w14:paraId="10DF6883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可以不断优化智能问答的能力。训练AI的能力。</w:t>
      </w:r>
    </w:p>
    <w:p w14:paraId="31A77A38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27B0C079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准备率更高：</w:t>
      </w:r>
    </w:p>
    <w:p w14:paraId="0EE464F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9B7D81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知识库的大小，对语音音质的相关。</w:t>
      </w:r>
    </w:p>
    <w:p w14:paraId="43DE65E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获取一个硬件。</w:t>
      </w:r>
    </w:p>
    <w:p w14:paraId="3CE8EF5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成本</w:t>
      </w:r>
    </w:p>
    <w:p w14:paraId="475F9906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C2433"/>
    <w:multiLevelType w:val="singleLevel"/>
    <w:tmpl w:val="03BC243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D0207"/>
    <w:rsid w:val="00C84BFC"/>
    <w:rsid w:val="027D23B2"/>
    <w:rsid w:val="05044104"/>
    <w:rsid w:val="06647FB0"/>
    <w:rsid w:val="08681CC7"/>
    <w:rsid w:val="087B5F6E"/>
    <w:rsid w:val="0A12658C"/>
    <w:rsid w:val="0D2F3AE6"/>
    <w:rsid w:val="120221C3"/>
    <w:rsid w:val="14294AD0"/>
    <w:rsid w:val="143A3B6F"/>
    <w:rsid w:val="15963D13"/>
    <w:rsid w:val="19380A75"/>
    <w:rsid w:val="19A215AC"/>
    <w:rsid w:val="1B944F25"/>
    <w:rsid w:val="1BAA0BEC"/>
    <w:rsid w:val="1E0C3516"/>
    <w:rsid w:val="209F7DAC"/>
    <w:rsid w:val="24E80957"/>
    <w:rsid w:val="284D0BBC"/>
    <w:rsid w:val="294D0207"/>
    <w:rsid w:val="299D1E07"/>
    <w:rsid w:val="2D2B320F"/>
    <w:rsid w:val="2FA5349F"/>
    <w:rsid w:val="30715BF2"/>
    <w:rsid w:val="31E83DC4"/>
    <w:rsid w:val="3AB72577"/>
    <w:rsid w:val="3B0C45EC"/>
    <w:rsid w:val="404E1296"/>
    <w:rsid w:val="4E494751"/>
    <w:rsid w:val="510658BE"/>
    <w:rsid w:val="543C792C"/>
    <w:rsid w:val="544969A9"/>
    <w:rsid w:val="58B12512"/>
    <w:rsid w:val="62AB2676"/>
    <w:rsid w:val="642503DD"/>
    <w:rsid w:val="64737DAE"/>
    <w:rsid w:val="64E738E4"/>
    <w:rsid w:val="65E00A98"/>
    <w:rsid w:val="65FA7785"/>
    <w:rsid w:val="670C13E0"/>
    <w:rsid w:val="679B44EF"/>
    <w:rsid w:val="6F370B74"/>
    <w:rsid w:val="72441BDA"/>
    <w:rsid w:val="72C41991"/>
    <w:rsid w:val="73456F73"/>
    <w:rsid w:val="7464319A"/>
    <w:rsid w:val="752E2237"/>
    <w:rsid w:val="77CA0615"/>
    <w:rsid w:val="79C97604"/>
    <w:rsid w:val="7F98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1009</Words>
  <Characters>1060</Characters>
  <Lines>0</Lines>
  <Paragraphs>0</Paragraphs>
  <TotalTime>22</TotalTime>
  <ScaleCrop>false</ScaleCrop>
  <LinksUpToDate>false</LinksUpToDate>
  <CharactersWithSpaces>1064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2026-06-21T11:51:00Z</dcterms:created>
  <dc:creator>林枝洪</dc:creator>
  <cp:lastModifiedBy>胡昌斌</cp:lastModifiedBy>
  <dcterms:modified xsi:type="dcterms:W3CDTF">2026-07-26T09:01:51Z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FAC62DEF30754E13B8CB1A0D8EEBEE11_11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