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Dennis Syabula - 2511010</w:t>
      </w:r>
    </w:p>
    <w:bookmarkStart w:colFirst="0" w:colLast="0" w:name="wdjpu981hjye" w:id="0"/>
    <w:bookmarkEnd w:id="0"/>
    <w:p w:rsidR="00000000" w:rsidDel="00000000" w:rsidP="00000000" w:rsidRDefault="00000000" w:rsidRPr="00000000" w14:paraId="00000002">
      <w:pPr>
        <w:pStyle w:val="Heading1"/>
        <w:rPr/>
      </w:pPr>
      <w:r w:rsidDel="00000000" w:rsidR="00000000" w:rsidRPr="00000000">
        <w:rPr>
          <w:rtl w:val="0"/>
        </w:rPr>
        <w:t xml:space="preserve">PART B  </w:t>
      </w:r>
      <w:bookmarkStart w:colFirst="0" w:colLast="0" w:name="5dz8yefruw0d" w:id="1"/>
      <w:bookmarkEnd w:id="1"/>
      <w:r w:rsidDel="00000000" w:rsidR="00000000" w:rsidRPr="00000000">
        <w:rPr>
          <w:rtl w:val="0"/>
        </w:rPr>
        <w:t xml:space="preserve">SEC 2200: System Programming and Computer Controls</w:t>
      </w:r>
    </w:p>
    <w:bookmarkStart w:colFirst="0" w:colLast="0" w:name="cvsslmqbmocx" w:id="2"/>
    <w:bookmarkEnd w:id="2"/>
    <w:p w:rsidR="00000000" w:rsidDel="00000000" w:rsidP="00000000" w:rsidRDefault="00000000" w:rsidRPr="00000000" w14:paraId="00000003">
      <w:pPr>
        <w:pStyle w:val="Heading3"/>
        <w:rPr/>
      </w:pPr>
      <w:r w:rsidDel="00000000" w:rsidR="00000000" w:rsidRPr="00000000">
        <w:rPr>
          <w:rtl w:val="0"/>
        </w:rPr>
        <w:t xml:space="preserve">Topic 5  Interprocess Communication (IPC) &amp; Signals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ource used for all answers: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Malambo, 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SEC 2200: System Programming and Computer Controls  Interprocess Communication (IPC) &amp; Signals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(Lecture 5 slide deck), Slides 1–32.</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54p85du0btp" w:id="3"/>
    <w:bookmarkEnd w:id="3"/>
    <w:p w:rsidR="00000000" w:rsidDel="00000000" w:rsidP="00000000" w:rsidRDefault="00000000" w:rsidRPr="00000000" w14:paraId="00000006">
      <w:pPr>
        <w:pStyle w:val="Heading3"/>
        <w:rPr/>
      </w:pPr>
      <w:r w:rsidDel="00000000" w:rsidR="00000000" w:rsidRPr="00000000">
        <w:rPr>
          <w:rtl w:val="0"/>
        </w:rPr>
        <w:t xml:space="preserve">Q1. Why is IPC necessary if processes normally have separate virtual address spaces?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Processes are isolated from one another by design  each runs in its own virtual address space, so one process cannot simply read or write another process’s memory. The deck frames IPC as the set of mechanisms that lets processes “exchange data and synchronize activity” (Slide 10) despite this isolation. Without IPC, cooperating processes  for example, tools chained together, or a daemon and its clients  would have no controlled way to share information or coordinate their work; IPC exists precisely to bridge the separation between address spaces in a structured, mediated way.</w:t>
      </w:r>
    </w:p>
    <w:bookmarkStart w:colFirst="0" w:colLast="0" w:name="hv9fje1y3hp0" w:id="4"/>
    <w:bookmarkEnd w:id="4"/>
    <w:p w:rsidR="00000000" w:rsidDel="00000000" w:rsidP="00000000" w:rsidRDefault="00000000" w:rsidRPr="00000000" w14:paraId="00000008">
      <w:pPr>
        <w:pStyle w:val="Heading3"/>
        <w:rPr/>
      </w:pPr>
      <w:r w:rsidDel="00000000" w:rsidR="00000000" w:rsidRPr="00000000">
        <w:rPr>
          <w:rtl w:val="0"/>
        </w:rPr>
        <w:t xml:space="preserve">Q2. What is the fundamental difference between a signal and an IPC mechanism designed primarily for exchanging data?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signal is described as “a low-level mechanism for notifying a process about asynchronous events, such as illegal memory access (SIGSEGV) or child process termination (SIGCHLD)” (Slide 6)  its purpose is notification, not data transfer. Mechanisms such as pipes/FIFOs, message queues, shared memory, and UNIX domain sockets (Slides 10–22), by contrast, exist to move actual data between processes  bytes, structured messages, or shared regions of memory. In short: signals tell a process that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something happened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other IPC mechanisms carry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content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between processes.</w:t>
      </w:r>
    </w:p>
    <w:bookmarkStart w:colFirst="0" w:colLast="0" w:name="v7d18qfe99wb" w:id="5"/>
    <w:bookmarkEnd w:id="5"/>
    <w:p w:rsidR="00000000" w:rsidDel="00000000" w:rsidP="00000000" w:rsidRDefault="00000000" w:rsidRPr="00000000" w14:paraId="0000000A">
      <w:pPr>
        <w:pStyle w:val="Heading3"/>
        <w:rPr/>
      </w:pPr>
      <w:r w:rsidDel="00000000" w:rsidR="00000000" w:rsidRPr="00000000">
        <w:rPr>
          <w:rtl w:val="0"/>
        </w:rPr>
        <w:t xml:space="preserve">Q3. Why are signals considered asynchronous, and what problems can this create for signal handlers?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Signals are asynchronous because a signal handler “can interrupt normal control flow at any point” (Slide 8)  the handler runs whenever the signal arrives, regardless of what the main program was doing at that instant. This creates the problem that a handler can execute in the middle of the main program updating shared state, so “any data shared between a handler and the main program must be of type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sig_atomic_t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marked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volatile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avoid race conditions” (Slide 8). The security relevance is direct: “poorly written signal handlers can be exploited (e.g., corrupting global state mid-update, or leaving privileged code in an inconsistent state),” which “can result in denial-of-service or privilege escalation” (Slide 9).</w:t>
      </w:r>
    </w:p>
    <w:bookmarkStart w:colFirst="0" w:colLast="0" w:name="2u203tt0vsi8" w:id="6"/>
    <w:bookmarkEnd w:id="6"/>
    <w:p w:rsidR="00000000" w:rsidDel="00000000" w:rsidP="00000000" w:rsidRDefault="00000000" w:rsidRPr="00000000" w14:paraId="0000000C">
      <w:pPr>
        <w:pStyle w:val="Heading3"/>
        <w:rPr/>
      </w:pPr>
      <w:r w:rsidDel="00000000" w:rsidR="00000000" w:rsidRPr="00000000">
        <w:rPr>
          <w:rtl w:val="0"/>
        </w:rPr>
        <w:t xml:space="preserve">Q4. Compare pipes/FIFOs, message queues, shared memory and UNIX domain sockets. Under what circumstances would you choose each?</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Mechanism</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Nature (per deck)</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to choose it</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Pipes &amp; FIFOs</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 byte streams for one-way communication between related processes… commonly used in chaining tools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cat file \| grep keyword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(Slide 11)</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 one-directional data flow between related processes (e.g., parent/child, shell pipelines)</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Message Queues (POSIX)</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“Enable structured, asynchronous communication between unrelated processes” (Slide 13)</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processes are unrelated and need discrete, structured messages rather than a raw byte stream</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Shared Memory</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“Extremely fast IPC that allows multiple processes to access the same memory… requires explicit synchronization” (Slide 14)</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speed is critical and large or frequent data exchange is needed, and the added burden of synchronization is acceptable</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UNIX Domain Sockets</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by daemons, privilege brokers, and sandboxed services to communicate locally… allow passing open file descriptors” (Slide 22)</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client/server-style communication, especially where passing file descriptors or fine-grained control over a connection-oriented channel is required</w:t>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mechanism also carries its own “security angle” per the deck: pipes risk “leaking sensitive data from privileged subprocesses if pipes are mishandled” (Slide 11); message queues can be “flood[ed]… to block critical services (resource exhaustion)” (Slide 13); shared memory risks “race conditions [that] can cause data corruption or leakage of secrets” (Slide 14); and UNIX domain sockets are “powerful but security-sensitive” because of file-descriptor passing (Slide 22).</w:t>
      </w:r>
    </w:p>
    <w:bookmarkStart w:colFirst="0" w:colLast="0" w:name="7h5e9h50sckg" w:id="7"/>
    <w:bookmarkEnd w:id="7"/>
    <w:p w:rsidR="00000000" w:rsidDel="00000000" w:rsidP="00000000" w:rsidRDefault="00000000" w:rsidRPr="00000000" w14:paraId="0000001D">
      <w:pPr>
        <w:pStyle w:val="Heading3"/>
        <w:rPr/>
      </w:pPr>
      <w:r w:rsidDel="00000000" w:rsidR="00000000" w:rsidRPr="00000000">
        <w:rPr>
          <w:rtl w:val="0"/>
        </w:rPr>
        <w:t xml:space="preserve">Q5. Why can shared memory provide very fast IPC?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states plainly that shared memory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shm_open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mmap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“extremely fast IPC that allows multiple processes to access the same memory” (Slide 14). Because the same memory region is mapped directly into each process’s address space, data does not need to be copied through the kernel or serialized/deserialized the way it would for pipes, queues, or sockets  the processes are, in effect, reading and writing the same bytes directly.</w:t>
      </w:r>
    </w:p>
    <w:bookmarkStart w:colFirst="0" w:colLast="0" w:name="sov7i0gxta6q" w:id="8"/>
    <w:bookmarkEnd w:id="8"/>
    <w:p w:rsidR="00000000" w:rsidDel="00000000" w:rsidP="00000000" w:rsidRDefault="00000000" w:rsidRPr="00000000" w14:paraId="0000001F">
      <w:pPr>
        <w:pStyle w:val="Heading3"/>
        <w:rPr/>
      </w:pPr>
      <w:r w:rsidDel="00000000" w:rsidR="00000000" w:rsidRPr="00000000">
        <w:rPr>
          <w:rtl w:val="0"/>
        </w:rPr>
        <w:t xml:space="preserve">Q6. If shared memory is fast, why is explicit synchronization often required?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Precisely because multiple processes can access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memory simultaneously, shared memory “requires explicit synchronization (mutexes/semaphores)” (Slide 14). Without coordination, one process could read or write the shared region at the same time another process is modifying it, and the deck warns that “race conditions can cause data corruption or leakage of secrets (e.g., cryptographic keys)” (Slide 14). Speed comes from the lack of built-in mediation  but that same lack of mediation means the processes themselves must impose order.</w:t>
      </w:r>
    </w:p>
    <w:bookmarkStart w:colFirst="0" w:colLast="0" w:name="jliqqsxbvg5g" w:id="9"/>
    <w:bookmarkEnd w:id="9"/>
    <w:p w:rsidR="00000000" w:rsidDel="00000000" w:rsidP="00000000" w:rsidRDefault="00000000" w:rsidRPr="00000000" w14:paraId="00000021">
      <w:pPr>
        <w:pStyle w:val="Heading3"/>
        <w:rPr/>
      </w:pPr>
      <w:r w:rsidDel="00000000" w:rsidR="00000000" w:rsidRPr="00000000">
        <w:rPr>
          <w:rtl w:val="0"/>
        </w:rPr>
        <w:t xml:space="preserve">Q7. What exactly is a race condition? Give a possible sequence of events that produces an incorrect result.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defines a race condition as occurring when “two or more execution threads access shared data in an uncontrolled order, producing unpredictable results” (Slide 25). A possible sequence, drawn from the deck’s own example of privilege escalation “swapping a file after it’s checked but before it’s used” (Slide 25):</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Thread/Process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a file is safe to use (e.g., verifies permissions or ownership).</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Process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file, Process B replaces (swaps) that file with a different one.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A proceeds to use what it believes is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checked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file, but is actually operating on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swapped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result is incorrect (and, per the deck, potentially security-relevant) because the state Process A acted on differs from the state it validated.</w:t>
      </w:r>
    </w:p>
    <w:bookmarkStart w:colFirst="0" w:colLast="0" w:name="hy0qr4pfs46p" w:id="10"/>
    <w:bookmarkEnd w:id="10"/>
    <w:p w:rsidR="00000000" w:rsidDel="00000000" w:rsidP="00000000" w:rsidRDefault="00000000" w:rsidRPr="00000000" w14:paraId="00000027">
      <w:pPr>
        <w:pStyle w:val="Heading3"/>
        <w:rPr/>
      </w:pPr>
      <w:r w:rsidDel="00000000" w:rsidR="00000000" w:rsidRPr="00000000">
        <w:rPr>
          <w:rtl w:val="0"/>
        </w:rPr>
        <w:t xml:space="preserve">Q8. What is a critical section, and why must access to it sometimes be controlled?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Although the deck does not use the exact phrase “critical section” until the synchronization-strategies slide, it defines the concept operationally: a mutex ensures “only one thread can enter a critical section at a time” (Slide 26). A critical section is therefore the portion of code that accesses shared data in a way that could be corrupted if more than one thread/process executed it concurrently. Access must be controlled because, as shown throughout the deck, uncontrolled concurrent access to shared data produces race conditions (Slide 25) and data corruption (Slide 14).</w:t>
      </w:r>
    </w:p>
    <w:bookmarkStart w:colFirst="0" w:colLast="0" w:name="o24q461ma1tl" w:id="11"/>
    <w:bookmarkEnd w:id="11"/>
    <w:p w:rsidR="00000000" w:rsidDel="00000000" w:rsidP="00000000" w:rsidRDefault="00000000" w:rsidRPr="00000000" w14:paraId="00000029">
      <w:pPr>
        <w:pStyle w:val="Heading3"/>
        <w:rPr/>
      </w:pPr>
      <w:r w:rsidDel="00000000" w:rsidR="00000000" w:rsidRPr="00000000">
        <w:rPr>
          <w:rtl w:val="0"/>
        </w:rPr>
        <w:t xml:space="preserve">Q9. How does a mutex prevent concurrent corruption of shared data?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mutex is a synchronization primitive that “prevent[s] concurrent processes or threads from corrupting shared data” (Slide 17) by ensuring that “only one thread can enter a critical section at a time” (Slide 26). By serializing access  allowing exactly one thread to hold the mutex and proceed into the protected code at any given moment  it removes the possibility of two threads modifying the same data simultaneously, which is the underlying cause of the corruption described in Slides 14 and 25.</w:t>
      </w:r>
    </w:p>
    <w:bookmarkStart w:colFirst="0" w:colLast="0" w:name="3vykql8gjgru" w:id="12"/>
    <w:bookmarkEnd w:id="12"/>
    <w:p w:rsidR="00000000" w:rsidDel="00000000" w:rsidP="00000000" w:rsidRDefault="00000000" w:rsidRPr="00000000" w14:paraId="0000002B">
      <w:pPr>
        <w:pStyle w:val="Heading3"/>
        <w:rPr/>
      </w:pPr>
      <w:r w:rsidDel="00000000" w:rsidR="00000000" w:rsidRPr="00000000">
        <w:rPr>
          <w:rtl w:val="0"/>
        </w:rPr>
        <w:t xml:space="preserve">Q10. What is the conceptual difference between a mutex and a semaphore?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groups “Semaphores &amp; Mutexes” together as “synchronization primitives that prevent concurrent processes or threads from corrupting shared data” (Slide 17), while distinguishing mutexes specifically as allowing “only one thread… at a time” into a critical section (Slide 26). This implies the conceptual distinction: a mutex enforces strict single-holder (one-at-a-time) access, whereas a semaphore is presented alongside it as a related but distinct primitive for controlling concurrent access  the deck’s broader synchronization strategies (Slide 26) also list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Reader–Writer 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(“many readers or one writer at once”)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 Variables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threads sleep until signaled that a condition is true”) as further, more flexible synchronization tools beyond the basic mutex model.</w:t>
      </w:r>
    </w:p>
    <w:bookmarkStart w:colFirst="0" w:colLast="0" w:name="f7qtsj14oy9" w:id="13"/>
    <w:bookmarkEnd w:id="13"/>
    <w:p w:rsidR="00000000" w:rsidDel="00000000" w:rsidP="00000000" w:rsidRDefault="00000000" w:rsidRPr="00000000" w14:paraId="0000002D">
      <w:pPr>
        <w:pStyle w:val="Heading3"/>
        <w:rPr/>
      </w:pPr>
      <w:r w:rsidDel="00000000" w:rsidR="00000000" w:rsidRPr="00000000">
        <w:rPr>
          <w:rtl w:val="0"/>
        </w:rPr>
        <w:t xml:space="preserve">Q11. What problems can synchronization itself introduce?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ties synchronization directly 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locking granularity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problems: “Coarse-grained locking: simple but can reduce concurrency. Fine-grained locking: better performance but more complex and error-prone (increasing the chance of security bugs)” (Slide 27). In other words, synchronization is not free  choosing how to lock shared data trades off simplicity against performance, and more complex locking schemes introduce more opportunities for mistakes, which the deck explicitly links to security bugs.</w:t>
      </w:r>
    </w:p>
    <w:bookmarkStart w:colFirst="0" w:colLast="0" w:name="e6xvpbpvjnr" w:id="14"/>
    <w:bookmarkEnd w:id="14"/>
    <w:p w:rsidR="00000000" w:rsidDel="00000000" w:rsidP="00000000" w:rsidRDefault="00000000" w:rsidRPr="00000000" w14:paraId="0000002F">
      <w:pPr>
        <w:pStyle w:val="Heading3"/>
        <w:rPr/>
      </w:pPr>
      <w:r w:rsidDel="00000000" w:rsidR="00000000" w:rsidRPr="00000000">
        <w:rPr>
          <w:rtl w:val="0"/>
        </w:rPr>
        <w:t xml:space="preserve">Q12. Explain the difference between coarse-grained and fine-grained locking. What trade-offs are involved?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Slide 27: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Coarse-grained 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but can reduce concurrency.” A single (or few) lock(s) protect large sections of shared data or code, which is easy to reason about but forces threads to wait even when they are not actually contending for the same specific data.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Fine-grained 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“better performance but more complex and error-prone (increasing the chance of security bugs).” Multiple, narrowly-scoped locks allow more threads to proceed concurrently, improving performance, but the increased number of locks and interactions between them makes correct implementation harder and raises the risk of mistakes.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trade-off, as stated in the deck, is essentially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simplicity and safety versus concurrency and performance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sp1hyp6d7oqs" w:id="15"/>
    <w:bookmarkEnd w:id="15"/>
    <w:p w:rsidR="00000000" w:rsidDel="00000000" w:rsidP="00000000" w:rsidRDefault="00000000" w:rsidRPr="00000000" w14:paraId="00000032">
      <w:pPr>
        <w:pStyle w:val="Heading3"/>
        <w:rPr/>
      </w:pPr>
      <w:r w:rsidDel="00000000" w:rsidR="00000000" w:rsidRPr="00000000">
        <w:rPr>
          <w:rtl w:val="0"/>
        </w:rPr>
        <w:t xml:space="preserve">Q13. What is a TOCTOU (Time-of-Check to Time-of-Use) race condition? What changes between the “check” and the “use”?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defines TOCTOU attacks as exploiting “the race window between validation and use” (Slide 29), and Slide 17 identifies TOCTOU races as arising from “missing or misused locks.” The concrete example given (Slide 25) is “swapping a file after it’s checked but before it’s used”: the resource that was validated at the “check” step is replaced with a different resource before the “use” step actually occurs. What changes between check and use is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of the resource itself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(e.g., a different file, different permissions, different content)  the program is deceived into acting on a resource it never actually validated.</w:t>
      </w:r>
    </w:p>
    <w:bookmarkStart w:colFirst="0" w:colLast="0" w:name="c8sfbdpu7i01" w:id="16"/>
    <w:bookmarkEnd w:id="16"/>
    <w:p w:rsidR="00000000" w:rsidDel="00000000" w:rsidP="00000000" w:rsidRDefault="00000000" w:rsidRPr="00000000" w14:paraId="00000034">
      <w:pPr>
        <w:pStyle w:val="Heading3"/>
        <w:rPr/>
      </w:pPr>
      <w:r w:rsidDel="00000000" w:rsidR="00000000" w:rsidRPr="00000000">
        <w:rPr>
          <w:rtl w:val="0"/>
        </w:rPr>
        <w:t xml:space="preserve">Q14. Why should an IPC channel be treated as a trust boundary, even when communicating processes run on the same computer?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states this as a “key security principle”: “IPC channels are trust boundaries. Processes must validate and authenticate the data they receive from other processes, even on the same host” (Slide 23). Even on a single machine, communicating processes may run with different privilege levels or represent different security domains (e.g., a privileged daemon and an unprivileged client, per Slide 22’s mention of “privilege brokers, and sandboxed services”). Data arriving over an IPC channel should therefore not automatically be trusted, since the sending process could be compromised, malicious, or simply sending malformed data.</w:t>
      </w:r>
    </w:p>
    <w:bookmarkStart w:colFirst="0" w:colLast="0" w:name="r3k2gxkz7s7o" w:id="17"/>
    <w:bookmarkEnd w:id="17"/>
    <w:p w:rsidR="00000000" w:rsidDel="00000000" w:rsidP="00000000" w:rsidRDefault="00000000" w:rsidRPr="00000000" w14:paraId="00000036">
      <w:pPr>
        <w:pStyle w:val="Heading3"/>
        <w:rPr/>
      </w:pPr>
      <w:r w:rsidDel="00000000" w:rsidR="00000000" w:rsidRPr="00000000">
        <w:rPr>
          <w:rtl w:val="0"/>
        </w:rPr>
        <w:t xml:space="preserve">Q15. Explain how IPC or synchronization failures could contribute to: data leakage; privilege escalation; or denial of service.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addresses each of these explicitly:</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leakage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pipes can leak “sensitive data from privileged subprocesses if pipes are mishandled” (Slide 11), and shared-memory race conditions can cause “leakage of secrets (e.g., cryptographic keys)” (Slide 14).</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Privilege escalation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“Privilege escalation can result from shared-memory corruption or mishandled signal contexts” (Slide 30), and race conditions can enable privilege escalation via file-swapping between check and use (Slide 25).</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Denial of Service (DoS)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“Denial of Service (DoS) can be caused by deadlocks, resource exhaustion (flooding message queues or sockets), or mishandled signals” (Slide 30); message queues specifically can be flooded “to block critical services (resource exhaustion)” (Slide 13); and mishandled signal handlers can also cause DoS or privilege escalation (Slide 9).</w:t>
      </w:r>
    </w:p>
    <w:bookmarkStart w:colFirst="0" w:colLast="0" w:name="yruc5ivrikmm" w:id="18"/>
    <w:bookmarkEnd w:id="18"/>
    <w:p w:rsidR="00000000" w:rsidDel="00000000" w:rsidP="00000000" w:rsidRDefault="00000000" w:rsidRPr="00000000" w14:paraId="0000003B">
      <w:pPr>
        <w:pStyle w:val="Heading3"/>
        <w:rPr/>
      </w:pPr>
      <w:r w:rsidDel="00000000" w:rsidR="00000000" w:rsidRPr="00000000">
        <w:rPr>
          <w:rtl w:val="0"/>
        </w:rPr>
        <w:t xml:space="preserve">Q16. Explain why Dirty COW (CVE-2016-5195) is an important example of a concurrency-related security vulnerability.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presents Dirty COW as its “notable example”: “a Linux kernel race condition in the copy-on-write mechanism that allowed local users to gain root privileges” (Slide 31). It is significant because it demonstrates, at the level of the operating system kernel itself, exactly the class of problem the whole lecture addresses  an uncontrolled race condition in a concurrency-sensitive mechanism (copy-on-write) turning into a serious, real-world privilege-escalation vulnerability. The deck closes on this point specifically to show that “by mastering IPC and signals, students can identify, exploit, and defend against these vulnerabilities in real systems” (Slide 31).</w:t>
      </w:r>
    </w:p>
    <w:bookmarkStart w:colFirst="0" w:colLast="0" w:name="mq91k0qlf0bd" w:id="19"/>
    <w:bookmarkEnd w:id="19"/>
    <w:p w:rsidR="00000000" w:rsidDel="00000000" w:rsidP="00000000" w:rsidRDefault="00000000" w:rsidRPr="00000000" w14:paraId="0000003D">
      <w:pPr>
        <w:pStyle w:val="Heading3"/>
        <w:rPr/>
      </w:pPr>
      <w:r w:rsidDel="00000000" w:rsidR="00000000" w:rsidRPr="00000000">
        <w:rPr>
          <w:rtl w:val="0"/>
        </w:rPr>
        <w:t xml:space="preserve">Q17. In C, what responsibility does the programmer have when multiple threads or processes access shared mutable state?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states that “in C, incorrect synchronization may compile successfully and fail only during execution” (Slide 28). Because the compiler will not catch synchronization errors, the responsibility falls entirely on the programmer to correctly identify shared mutable state, apply the appropriate synchronization primitives (mutexes/semaphores, Slide 17), correctly type and mark data shared with signal handlers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sig_atomic_t volatile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(Slide 8), and reason manually about race conditions, critical sections, and locking granularity (Slides 25–27)  none of which C enforces automatically.</w:t>
      </w:r>
    </w:p>
    <w:bookmarkStart w:colFirst="0" w:colLast="0" w:name="wpfk1da58tje" w:id="20"/>
    <w:bookmarkEnd w:id="20"/>
    <w:p w:rsidR="00000000" w:rsidDel="00000000" w:rsidP="00000000" w:rsidRDefault="00000000" w:rsidRPr="00000000" w14:paraId="0000003F">
      <w:pPr>
        <w:pStyle w:val="Heading3"/>
        <w:rPr/>
      </w:pPr>
      <w:r w:rsidDel="00000000" w:rsidR="00000000" w:rsidRPr="00000000">
        <w:rPr>
          <w:rtl w:val="0"/>
        </w:rPr>
        <w:t xml:space="preserve">Q18. How does Rust’s ownership and type system change the handling of shared mutable state?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explains that “Rust treats shared mutable state as something that must be controlled explicitly. Its ownership and type system restrict multiple unsynchronized mutable references, reducing certain classes of data races before execution” (Slide 15). Rather than relying solely on programmer discipline (as in C), Rust’s type system itself enforces rules about how mutable data can be referenced and shared, catching certain unsafe sharing patterns as part of normal compilation.</w:t>
      </w:r>
    </w:p>
    <w:bookmarkStart w:colFirst="0" w:colLast="0" w:name="qhqvxn8ni1n9" w:id="21"/>
    <w:bookmarkEnd w:id="21"/>
    <w:p w:rsidR="00000000" w:rsidDel="00000000" w:rsidP="00000000" w:rsidRDefault="00000000" w:rsidRPr="00000000" w14:paraId="00000041">
      <w:pPr>
        <w:pStyle w:val="Heading3"/>
        <w:rPr/>
      </w:pPr>
      <w:r w:rsidDel="00000000" w:rsidR="00000000" w:rsidRPr="00000000">
        <w:rPr>
          <w:rtl w:val="0"/>
        </w:rPr>
        <w:t xml:space="preserve">Q19. Why can Rust reject certain data races at compile time while an unsafe equivalent in C may compile successfully?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the deck: “In C, incorrect synchronization may compile successfully and fail only during execution. In safe Rust, many unsynchronized shared-memory patterns are rejected at compile time” (Slide 28). This follows from Q18  Rust’s ownership and type system actively restricts “multiple unsynchronized mutable references” (Slide 15) as a matter of language rules, so a program violating those rules simply fails to compile. C’s type system contains no equivalent restriction, so a program with the same underlying synchronization flaw is not rejected by the compiler and instead may fail  or be exploited  only when it actually runs.</w:t>
      </w:r>
    </w:p>
    <w:bookmarkStart w:colFirst="0" w:colLast="0" w:name="fdeigg1n7x47" w:id="22"/>
    <w:bookmarkEnd w:id="22"/>
    <w:p w:rsidR="00000000" w:rsidDel="00000000" w:rsidP="00000000" w:rsidRDefault="00000000" w:rsidRPr="00000000" w14:paraId="00000043">
      <w:pPr>
        <w:pStyle w:val="Heading3"/>
        <w:rPr/>
      </w:pPr>
      <w:r w:rsidDel="00000000" w:rsidR="00000000" w:rsidRPr="00000000">
        <w:rPr>
          <w:rtl w:val="0"/>
        </w:rPr>
        <w:t xml:space="preserve">Q20. If Rust can prevent certain data races, why does Rust still need mutexes and other synchronization mechanisms?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is explicit on this point: “Rust does not eliminate mutexes, semaphores or synchronization. Instead, its type system helps ensure that access to protected data follows the synchronization mechanism” (Slides 18–19). Preventing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unsynchronized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access at compile time is not the same as removing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synchronization  multiple threads or processes may still legitimately need to coordinate access to shared data; Rust’s contribution is ensuring that when synchronization mechanisms are used, the type system enforces that they are actually followed correctly.</w:t>
      </w:r>
    </w:p>
    <w:bookmarkStart w:colFirst="0" w:colLast="0" w:name="b4uuyyi6g75p" w:id="23"/>
    <w:bookmarkEnd w:id="23"/>
    <w:p w:rsidR="00000000" w:rsidDel="00000000" w:rsidP="00000000" w:rsidRDefault="00000000" w:rsidRPr="00000000" w14:paraId="00000045">
      <w:pPr>
        <w:pStyle w:val="Heading3"/>
        <w:rPr/>
      </w:pPr>
      <w:r w:rsidDel="00000000" w:rsidR="00000000" w:rsidRPr="00000000">
        <w:rPr>
          <w:rtl w:val="0"/>
        </w:rPr>
        <w:t xml:space="preserve">Q21. Identify concurrency problems that Rust does not automatically prevent, and explain why.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deck’s repeated statement that “Rust does not eliminate mutexes, semaphores or synchronization” (Slides 18–19) implies that problems requiring synchronization mechanisms in the first place still exist in Rust. Since Rust’s type system “helps ensure that access to protected data follows the synchronization mechanism” (Slides 18–19) rather than removing the need for one, issues such as deadlocks, resource exhaustion, and misuse of synchronization primitives (all listed among DoS causes on Slide 30) are not described in the deck as being automatically prevented  they depend on correct use of mutexes/semaphores, which Rust’s compile-time checks help enforce correct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access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but do not eliminate the underlying coordination problem.</w:t>
      </w:r>
    </w:p>
    <w:bookmarkStart w:colFirst="0" w:colLast="0" w:name="xhoo9pgf7g2e" w:id="24"/>
    <w:bookmarkEnd w:id="24"/>
    <w:p w:rsidR="00000000" w:rsidDel="00000000" w:rsidP="00000000" w:rsidRDefault="00000000" w:rsidRPr="00000000" w14:paraId="00000047">
      <w:pPr>
        <w:pStyle w:val="Heading3"/>
        <w:rPr/>
      </w:pPr>
      <w:r w:rsidDel="00000000" w:rsidR="00000000" w:rsidRPr="00000000">
        <w:rPr>
          <w:rtl w:val="0"/>
        </w:rPr>
        <w:t xml:space="preserve">Q22. Does Rust remove the need for operating-system IPC mechanisms such as pipes, shared memory and sockets? Explain.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The deck’s discussion of Rust (Slides 15, 18–19, 28) is limited to how Rust changes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safety of shared mutable state and synchronization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does not state or imply that Rust replaces the OS-level IPC mechanisms covered earlier in the deck (pipes/FIFOs, message queues, shared memory, UNIX domain sockets, Slides 11–22). Shared memory itself is explicitly discussed as still requiring “explicit synchronization (mutexes/semaphores)” (Slide 14) even in the “Modern Systems Engineering Perspective” framing (Slide 15), meaning the underlying OS IPC mechanism is still in use  Rust changes how safely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shared state within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handled, not whether IPC itself is needed.</w:t>
      </w:r>
    </w:p>
    <w:bookmarkStart w:colFirst="0" w:colLast="0" w:name="wzpbqg7z9g8i" w:id="25"/>
    <w:bookmarkEnd w:id="25"/>
    <w:p w:rsidR="00000000" w:rsidDel="00000000" w:rsidP="00000000" w:rsidRDefault="00000000" w:rsidRPr="00000000" w14:paraId="00000049">
      <w:pPr>
        <w:pStyle w:val="Heading3"/>
        <w:rPr/>
      </w:pPr>
      <w:r w:rsidDel="00000000" w:rsidR="00000000" w:rsidRPr="00000000">
        <w:rPr>
          <w:rtl w:val="0"/>
        </w:rPr>
        <w:t xml:space="preserve">Q23. Distinguish the responsibilities of the programming language, compiler/type system, synchronization mechanism, operating system and programmer in building a safe concurrent system.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Drawing together the deck’s statements across Slides 8, 14–19, 26–28:</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the IPC mechanisms themselves  pipes, FIFOs, message queues, shared memory, UNIX domain sockets (Slides 11–22)  and delivers signals for asynchronous events (Slide 6).</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Synchronization 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(mutexes, semaphores, reader–writer locks, condition variables): provides the actual coordination tools that “prevent concurrent processes or threads from corrupting shared data” (Slide 17) and structure how threads take turns or wait (Slide 26).</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Programming language / compiler / type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determines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incorrect use of shared mutable state is caught. In C, “incorrect synchronization may compile successfully and fail only during execution” (Slide 28); in Rust, the “ownership and type system restrict multiple unsynchronized mutable references” (Slide 15) and “help ensure that access to protected data follows the synchronization mechanism” (Slides 18–19), catching many such errors at compile time.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Programmer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all cases, remains responsible for choosing appropriate IPC and synchronization mechanisms, correctly marking shared data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sig_atomic_t volatile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signal handlers, Slide 8), choosing locking granularity trade-offs (Slide 27), and  especially in C, where the compiler offers no help  ensuring correctness manually (Slide 28).</w:t>
      </w:r>
    </w:p>
    <w:bookmarkStart w:colFirst="0" w:colLast="0" w:name="d7srwcpq6s64" w:id="26"/>
    <w:bookmarkEnd w:id="26"/>
    <w:p w:rsidR="00000000" w:rsidDel="00000000" w:rsidP="00000000" w:rsidRDefault="00000000" w:rsidRPr="00000000" w14:paraId="0000004F">
      <w:pPr>
        <w:pStyle w:val="Heading3"/>
        <w:rPr/>
      </w:pPr>
      <w:r w:rsidDel="00000000" w:rsidR="00000000" w:rsidRPr="00000000">
        <w:rPr>
          <w:rtl w:val="0"/>
        </w:rPr>
        <w:t xml:space="preserve">Q24. Final Integrative Question  Two processes need to exchange sensitive data quickly and safely. Which IPC mechanism would you choose, how would you synchronize or protect the communication, what could go wrong, and how would your reasoning differ if implementing the system in C rather than Rust?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Mechanism choice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the requirement for speed,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shared memory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shm_open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mmap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deck’s mechanism for “extremely fast IPC that allows multiple processes to access the same memory” (Slide 14). Because the data is described 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sensitive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trust-boundary principle applies regardless of mechanism: “IPC channels are trust boundaries. Processes must validate and authenticate the data they receive from other processes, even on the same host” (Slide 23).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Synchronization/protection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shared memory “requires explicit synchronization (mutexes/semaphores)” (Slide 14), access to the shared region would need to be protected by a mutex or semaphore (Slide 17) so that “only one thread can enter [the] critical section at a time” (Slide 26), preventing the two processes from reading/writing the sensitive data simultaneously.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could go wrong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the deck, the specific risks of shared memory are that “race conditions can cause data corruption or leakage of secrets (e.g., cryptographic keys)” (Slide 14)  directly relevant given the data is sensitive. More broadly, synchronization itself can introduce problems depending on locking granularity (Slide 27), and if the receiving process does not validate/authenticate what it receives, it risks acting on data from a compromised or malicious sender despite being on the same host (Slide 23). Failures of this kind map onto the deck’s three consequence categories: data leakage, privilege escalation, and denial of service (Slide 30).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 vs Rust reasoning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implemented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deck warns that “incorrect synchronization may compile successfully and fail only during execution” (Slide 28)  so correctness of the mutex/semaphore usage around the shared memory region would depend entirely on the programmer’s discipline (Slide 28), with no compiler-level safety net. If implemented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ownership and type system restrict multiple unsynchronized mutable references, reducing certain classes of data races before execution” (Slide 15), and the type system would “help ensure that access to protected data follows the synchronization mechanism” (Slides 18–19)  catching many unsynchronized-access mistakes at compile time. However, the deck is explicit that even in Rust, “mutexes, semaphores or synchronization” are still required (Slides 18–19)  Rust does not remove the need to design correct synchronization around the shared memory, nor does it remove the OS-level trust-boundary obligation to validate data received from the other process (Slide 23).</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Source: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Malambo, E., SEC 2200 Lecture 5: “Interprocess Communication (IPC) &amp; Signals” slide deck, as required by the Source Restriction (Section 15) of this assignment.</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