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BC606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21"/>
          <w:szCs w:val="21"/>
        </w:rPr>
        <w:t>目录</w:t>
      </w:r>
    </w:p>
    <w:p w14:paraId="2C572662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576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"file:///C:/Users/fxp/Desktop/%E6%96%B0%E5%BB%BA%20%E6%96%87%E6%9C%AC%E6%96%87%E6%A1%A3%20(3).html" \l "%E4%B8%80%E3%80%81%E4%BB%8B%E7%BB%8D"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一、介绍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65F5300C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576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"file:///C:/Users/fxp/Desktop/%E6%96%B0%E5%BB%BA%20%E6%96%87%E6%9C%AC%E6%96%87%E6%A1%A3%20(3).html" \l "t0"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二、传感器原理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2762ECC7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1152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1.原理图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29F1B101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1152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"file:///C:/Users/fxp/Desktop/%E6%96%B0%E5%BB%BA%20%E6%96%87%E6%9C%AC%E6%96%87%E6%A1%A3%20(3).html" \l "t2"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2.引脚描述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4E6A0D47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bookmarkStart w:id="0" w:name="t0"/>
      <w:bookmarkEnd w:id="0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  <w:t>一、介绍</w:t>
      </w:r>
    </w:p>
    <w:p w14:paraId="425C20D9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       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传感器适用于土壤的湿度检测，模块中蓝色的电位器是用于土壤湿度的阈值调节，数字量输出DO可以与单片机直接相连，通过单片机来检测高低电平，由此来检测土壤湿度。模拟量输出AO可以和AD模块相连，通过AD转换，可以获得土壤湿度更精确的数值;</w:t>
      </w:r>
    </w:p>
    <w:p w14:paraId="4C9B58BF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drawing>
          <wp:inline distT="0" distB="0" distL="114300" distR="114300">
            <wp:extent cx="3418205" cy="2503170"/>
            <wp:effectExtent l="0" t="0" r="10795" b="1143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13855" b="12925"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2503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FDAF7E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以下是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"https://so.csdn.net/so/search?q=%E5%9C%9F%E5%A3%A4%E6%B9%BF%E5%BA%A6%E4%BC%A0%E6%84%9F%E5%99%A8&amp;spm=1001.2101.3001.7020" \t "C:/Users/fxp/Desktop/_blank"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土壤湿度传感器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的参数：</w:t>
      </w:r>
    </w:p>
    <w:tbl>
      <w:tblPr>
        <w:tblStyle w:val="7"/>
        <w:tblW w:w="6362" w:type="dxa"/>
        <w:jc w:val="center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7"/>
        <w:gridCol w:w="3615"/>
      </w:tblGrid>
      <w:tr w14:paraId="3D50602C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4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46818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工作电压</w:t>
            </w:r>
          </w:p>
        </w:tc>
        <w:tc>
          <w:tcPr>
            <w:tcW w:w="361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19958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3.3~5V</w:t>
            </w:r>
          </w:p>
        </w:tc>
      </w:tr>
      <w:tr w14:paraId="0E736E56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47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4AAE7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阈值调节</w:t>
            </w:r>
          </w:p>
        </w:tc>
        <w:tc>
          <w:tcPr>
            <w:tcW w:w="361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19A6F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电位器调节</w:t>
            </w:r>
          </w:p>
        </w:tc>
      </w:tr>
      <w:tr w14:paraId="61D4AD2B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47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4A1FD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尺寸</w:t>
            </w:r>
          </w:p>
        </w:tc>
        <w:tc>
          <w:tcPr>
            <w:tcW w:w="361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46E92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14mm×32mm</w:t>
            </w:r>
          </w:p>
        </w:tc>
      </w:tr>
      <w:tr w14:paraId="1E3A898C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47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70ED3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输出方式</w:t>
            </w:r>
          </w:p>
        </w:tc>
        <w:tc>
          <w:tcPr>
            <w:tcW w:w="361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2ED42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模拟量（AO）与数字量（DO）</w:t>
            </w:r>
          </w:p>
        </w:tc>
      </w:tr>
      <w:tr w14:paraId="5131FBDC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747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43460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比较器</w:t>
            </w:r>
          </w:p>
        </w:tc>
        <w:tc>
          <w:tcPr>
            <w:tcW w:w="361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B500E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LM393</w:t>
            </w:r>
          </w:p>
        </w:tc>
      </w:tr>
    </w:tbl>
    <w:p w14:paraId="4BDCE9FF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bookmarkStart w:id="1" w:name="t1"/>
      <w:bookmarkEnd w:id="1"/>
    </w:p>
    <w:p w14:paraId="495BAFB3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</w:p>
    <w:p w14:paraId="19F1FBCF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</w:p>
    <w:p w14:paraId="48A0F8E9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</w:p>
    <w:p w14:paraId="762F51B4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  <w:t>二、传感器原理</w:t>
      </w:r>
    </w:p>
    <w:p w14:paraId="580DD00A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12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</w:pPr>
      <w:bookmarkStart w:id="2" w:name="t2"/>
      <w:bookmarkEnd w:id="2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  <w:t>1.原理图</w:t>
      </w:r>
    </w:p>
    <w:p w14:paraId="20291D01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drawing>
          <wp:inline distT="0" distB="0" distL="114300" distR="114300">
            <wp:extent cx="4448810" cy="3565525"/>
            <wp:effectExtent l="0" t="0" r="1270" b="635"/>
            <wp:docPr id="3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rcRect t="4583" b="4837"/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3565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C506D3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drawing>
          <wp:inline distT="0" distB="0" distL="114300" distR="114300">
            <wp:extent cx="4953000" cy="1775460"/>
            <wp:effectExtent l="0" t="0" r="0" b="762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4DDD74E8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12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</w:pPr>
      <w:bookmarkStart w:id="3" w:name="t3"/>
      <w:bookmarkEnd w:id="3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1"/>
          <w:szCs w:val="21"/>
        </w:rPr>
        <w:t>2.引脚描述</w:t>
      </w:r>
    </w:p>
    <w:tbl>
      <w:tblPr>
        <w:tblStyle w:val="7"/>
        <w:tblW w:w="5700" w:type="dxa"/>
        <w:jc w:val="center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0"/>
        <w:gridCol w:w="3420"/>
      </w:tblGrid>
      <w:tr w14:paraId="2AEC87BD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AF85E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引脚名称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366FC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描述</w:t>
            </w:r>
          </w:p>
        </w:tc>
      </w:tr>
      <w:tr w14:paraId="5553189E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71718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VCC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5693A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供给电压3~5V</w:t>
            </w:r>
          </w:p>
        </w:tc>
      </w:tr>
      <w:tr w14:paraId="5D415BC0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0D668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GND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80BD2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地线</w:t>
            </w:r>
          </w:p>
        </w:tc>
      </w:tr>
      <w:tr w14:paraId="2878FA1B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E6D3F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DO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FDA41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开关信号</w:t>
            </w:r>
          </w:p>
        </w:tc>
      </w:tr>
      <w:tr w14:paraId="484E08C6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8A4F7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AO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FB2A9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模拟信号</w:t>
            </w:r>
          </w:p>
        </w:tc>
      </w:tr>
    </w:tbl>
    <w:p w14:paraId="0960A79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line="264" w:lineRule="atLeast"/>
        <w:ind w:left="0" w:firstLine="0"/>
        <w:jc w:val="left"/>
      </w:pPr>
      <w:bookmarkStart w:id="4" w:name="t4"/>
      <w:bookmarkEnd w:id="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xZTZhODU2OGFlNGZmZTVlMjBkNzY4N2Q1ZGU2MzEifQ=="/>
  </w:docVars>
  <w:rsids>
    <w:rsidRoot w:val="00000000"/>
    <w:rsid w:val="0FD22917"/>
    <w:rsid w:val="21EB4B76"/>
    <w:rsid w:val="23B27A4B"/>
    <w:rsid w:val="3C667361"/>
    <w:rsid w:val="5B6D649B"/>
    <w:rsid w:val="634A39C9"/>
    <w:rsid w:val="635E5639"/>
    <w:rsid w:val="67787532"/>
    <w:rsid w:val="722738E7"/>
    <w:rsid w:val="7411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100" w:beforeLines="100" w:after="100" w:afterLines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0"/>
      <w:szCs w:val="20"/>
    </w:rPr>
  </w:style>
  <w:style w:type="paragraph" w:styleId="3">
    <w:name w:val="heading 3"/>
    <w:basedOn w:val="1"/>
    <w:next w:val="1"/>
    <w:link w:val="1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customStyle="1" w:styleId="11">
    <w:name w:val="标题 3 字符"/>
    <w:link w:val="3"/>
    <w:autoRedefine/>
    <w:semiHidden/>
    <w:qFormat/>
    <w:uiPriority w:val="9"/>
    <w:rPr>
      <w:rFonts w:ascii="Times New Roman" w:hAnsi="Times New Roman" w:eastAsia="黑体" w:cs="Times New Roman"/>
      <w:bCs/>
      <w:sz w:val="28"/>
      <w:szCs w:val="32"/>
    </w:rPr>
  </w:style>
  <w:style w:type="character" w:customStyle="1" w:styleId="12">
    <w:name w:val="标题 1 字符"/>
    <w:link w:val="2"/>
    <w:qFormat/>
    <w:locked/>
    <w:uiPriority w:val="99"/>
    <w:rPr>
      <w:rFonts w:ascii="Times New Roman" w:hAnsi="Times New Roman" w:eastAsia="黑体" w:cs="Times New Roman"/>
      <w:kern w:val="44"/>
      <w:sz w:val="3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472</Words>
  <Characters>888</Characters>
  <Lines>0</Lines>
  <Paragraphs>0</Paragraphs>
  <TotalTime>1</TotalTime>
  <ScaleCrop>false</ScaleCrop>
  <LinksUpToDate>false</LinksUpToDate>
  <CharactersWithSpaces>1005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2024-04-12T04:06:00Z</dcterms:created>
  <dc:creator>fxp</dc:creator>
  <cp:lastModifiedBy>Wonderful</cp:lastModifiedBy>
  <dcterms:modified xsi:type="dcterms:W3CDTF">2024-11-16T03:30:52Z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367B0D68BB5C48E09C7DAE002FE9C72E_12</vt:lpwstr>
  </property>
</Properties>
</file>