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DCEF1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9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1"/>
          <w:szCs w:val="21"/>
        </w:rPr>
        <w:t>目录</w:t>
      </w:r>
    </w:p>
    <w:p w14:paraId="09594C6F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"%E4%B8%80%E3%80%81%E4%BB%8B%E7%BB%8D"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一、介绍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1E1C5D02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"t0"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二、传感器原理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18BCD990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"t1"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1.原理图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37E2808B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"t2"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2.引脚描述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7D1B3C0B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"t3"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3.ESP8266基础AT指令介绍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5D78958F">
      <w:pPr>
        <w:pStyle w:val="6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"file:///C:/Users/fxp/Desktop/%E6%96%B0%E5%BB%BA%20%E6%96%87%E6%9C%AC%E6%96%87%E6%A1%A3%20(4).html" \l "t4"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4.ESP8266基础工作模式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2F720F01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0" w:name="t0"/>
      <w:bookmarkEnd w:id="0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一、介绍</w:t>
      </w:r>
    </w:p>
    <w:p w14:paraId="774008C3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      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ESP8266是一款嵌入式系统级芯片，它集成了Wi-Fi功能和微控制器能力于一身，常用于物联网(IoT)项目中。这款芯片支持TCP/IP协议栈，能够连接到WiFi网络，并通过AT命令或者更高级的API与主控设备进行通信。它的低功耗特性使得它可以长时间运行在电池供电下，广泛应用于智能家居、智能门锁、无线传感器网络等应用中。</w:t>
      </w:r>
    </w:p>
    <w:p w14:paraId="1195917D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drawing>
          <wp:inline distT="0" distB="0" distL="114300" distR="114300">
            <wp:extent cx="2994660" cy="2125345"/>
            <wp:effectExtent l="0" t="0" r="7620" b="825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-1072" t="13123" r="6277" b="19174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12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725AFE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以下是ESP8266-01S模块的参数：</w:t>
      </w:r>
    </w:p>
    <w:tbl>
      <w:tblPr>
        <w:tblStyle w:val="7"/>
        <w:tblW w:w="912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7"/>
        <w:gridCol w:w="5913"/>
      </w:tblGrid>
      <w:tr w14:paraId="7541CAF3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DB46B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型号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1F7D9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ESP8266-01S</w:t>
            </w:r>
          </w:p>
        </w:tc>
      </w:tr>
      <w:tr w14:paraId="15163198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1B101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shd w:val="clear" w:fill="F1F1F1"/>
              </w:rPr>
              <w:t>使用电压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3306C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3.0~3.6V</w:t>
            </w:r>
          </w:p>
        </w:tc>
      </w:tr>
      <w:tr w14:paraId="1592C56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A0100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WIFI模式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EF57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STATION/AP/STATION+AP</w:t>
            </w:r>
          </w:p>
        </w:tc>
      </w:tr>
      <w:tr w14:paraId="2C55AC4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08948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通信距离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DF54D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100M</w:t>
            </w:r>
          </w:p>
        </w:tc>
      </w:tr>
      <w:tr w14:paraId="7B5B4CE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90D5A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天线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E01B9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PCB板载天线</w:t>
            </w:r>
          </w:p>
        </w:tc>
      </w:tr>
      <w:tr w14:paraId="6F3D7F2D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3FDC6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SPI FLASH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254AB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1MB</w:t>
            </w:r>
          </w:p>
        </w:tc>
      </w:tr>
      <w:tr w14:paraId="69C5B6D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40E7A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天线标准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0308B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802.11B/G/N</w:t>
            </w:r>
          </w:p>
        </w:tc>
      </w:tr>
    </w:tbl>
    <w:p w14:paraId="4C0EF03A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bookmarkStart w:id="1" w:name="t1"/>
      <w:bookmarkEnd w:id="1"/>
    </w:p>
    <w:p w14:paraId="462BEEBE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</w:p>
    <w:p w14:paraId="2BAB4F9A">
      <w:pPr>
        <w:pStyle w:val="3"/>
        <w:keepNext w:val="0"/>
        <w:keepLines w:val="0"/>
        <w:widowControl/>
        <w:suppressLineNumbers w:val="0"/>
        <w:spacing w:before="288" w:beforeAutospacing="0" w:after="96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4"/>
          <w:szCs w:val="24"/>
        </w:rPr>
        <w:t>二、传感器原理</w:t>
      </w:r>
    </w:p>
    <w:p w14:paraId="0811DEBF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2" w:name="t2"/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1.原理图</w:t>
      </w:r>
    </w:p>
    <w:p w14:paraId="1325D4C2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4259580" cy="2438400"/>
            <wp:effectExtent l="0" t="0" r="762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825EF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2674620" cy="3909060"/>
            <wp:effectExtent l="0" t="0" r="7620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6C77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3" w:name="t3"/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2.引脚描述</w:t>
      </w:r>
    </w:p>
    <w:p w14:paraId="7E994944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4747260" cy="2019300"/>
            <wp:effectExtent l="0" t="0" r="762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7562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3362325" cy="1708785"/>
            <wp:effectExtent l="0" t="0" r="0" b="0"/>
            <wp:docPr id="1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rcRect b="800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708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5700" w:type="dxa"/>
        <w:jc w:val="center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3420"/>
      </w:tblGrid>
      <w:tr w14:paraId="1D69570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20391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引脚名称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A0593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描述</w:t>
            </w:r>
          </w:p>
        </w:tc>
      </w:tr>
      <w:tr w14:paraId="60D5ECE5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500B0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GND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D9E34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GND</w:t>
            </w:r>
          </w:p>
        </w:tc>
      </w:tr>
      <w:tr w14:paraId="0B23393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092FA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IO2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18409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通用IO内部已上拉</w:t>
            </w:r>
          </w:p>
        </w:tc>
      </w:tr>
      <w:tr w14:paraId="21E2483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C7C5F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IO0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CEA5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工作模式选择</w:t>
            </w:r>
          </w:p>
        </w:tc>
      </w:tr>
      <w:tr w14:paraId="10D757D0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BE09F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RXD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A21B0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串口接收</w:t>
            </w:r>
          </w:p>
        </w:tc>
      </w:tr>
      <w:tr w14:paraId="64D16B47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1F786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3V3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D269D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电源正极3.3V</w:t>
            </w:r>
          </w:p>
        </w:tc>
      </w:tr>
      <w:tr w14:paraId="0A8E4B52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7ACF3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RST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711E5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复位</w:t>
            </w:r>
          </w:p>
        </w:tc>
      </w:tr>
      <w:tr w14:paraId="52609F0C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F91E6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EN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7A98A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使能</w:t>
            </w:r>
          </w:p>
        </w:tc>
      </w:tr>
      <w:tr w14:paraId="20B1FD1B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8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6DF4E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TX</w:t>
            </w:r>
          </w:p>
        </w:tc>
        <w:tc>
          <w:tcPr>
            <w:tcW w:w="34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674A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串口发送</w:t>
            </w:r>
          </w:p>
        </w:tc>
      </w:tr>
    </w:tbl>
    <w:p w14:paraId="368E35A9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4" w:name="t4"/>
      <w:bookmarkEnd w:id="4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3.ESP8266基础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"https://so.csdn.net/so/search?q=AT%E6%8C%87%E4%BB%A4&amp;spm=1001.2101.3001.7020" \t "C:/Users/fxp/Desktop/_blank"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t>AT指令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介绍</w:t>
      </w:r>
    </w:p>
    <w:p w14:paraId="729CD28F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4442460" cy="1767840"/>
            <wp:effectExtent l="0" t="0" r="762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81C8">
      <w:pPr>
        <w:pStyle w:val="4"/>
        <w:keepNext w:val="0"/>
        <w:keepLines w:val="0"/>
        <w:widowControl/>
        <w:suppressLineNumbers w:val="0"/>
        <w:spacing w:before="288" w:beforeAutospacing="0" w:after="96" w:afterAutospacing="0" w:line="312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bookmarkStart w:id="5" w:name="t5"/>
      <w:bookmarkEnd w:id="5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F4F4F"/>
          <w:spacing w:val="0"/>
          <w:sz w:val="21"/>
          <w:szCs w:val="21"/>
        </w:rPr>
        <w:t>4.ESP8266基础工作模式</w:t>
      </w:r>
    </w:p>
    <w:p w14:paraId="5FA23A03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  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ESP8266WIFI 模式有两种，一种叫 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AP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模式，一种叫 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Station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模式，AP 就是我们平时所说的热点，如 WIFI 路由器，开了热点的手机，或者是公共热点等，这些 AP 设备可以允许其他设备(如手机，笔记本电脑等)输入热点名和密码(也可不设置密码)后接入，Station 则是前面说的连接 AP 的设备，如：手机，笔记本电脑等，ESP8266 还有第三种模式：AP+Station，即：将 AP 和 Station 的功能合二为一，但是应用的场景不多，这里不做展示。</w:t>
      </w:r>
    </w:p>
    <w:p w14:paraId="62413432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4579620" cy="868680"/>
            <wp:effectExtent l="0" t="0" r="7620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C6F98">
      <w:pPr>
        <w:pStyle w:val="6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</w:pPr>
      <w:r>
        <w:drawing>
          <wp:inline distT="0" distB="0" distL="114300" distR="114300">
            <wp:extent cx="4602480" cy="556260"/>
            <wp:effectExtent l="0" t="0" r="0" b="762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  <w:bookmarkStart w:id="6" w:name="t6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xZTZhODU2OGFlNGZmZTVlMjBkNzY4N2Q1ZGU2MzEifQ=="/>
  </w:docVars>
  <w:rsids>
    <w:rsidRoot w:val="00000000"/>
    <w:rsid w:val="0FD22917"/>
    <w:rsid w:val="23B27A4B"/>
    <w:rsid w:val="3C143DDA"/>
    <w:rsid w:val="5B6D649B"/>
    <w:rsid w:val="634A39C9"/>
    <w:rsid w:val="635E5639"/>
    <w:rsid w:val="67787532"/>
    <w:rsid w:val="722738E7"/>
    <w:rsid w:val="7637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0"/>
      <w:szCs w:val="20"/>
    </w:rPr>
  </w:style>
  <w:style w:type="paragraph" w:styleId="3">
    <w:name w:val="heading 3"/>
    <w:basedOn w:val="1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3 字符"/>
    <w:link w:val="3"/>
    <w:autoRedefine/>
    <w:semiHidden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12">
    <w:name w:val="标题 1 字符"/>
    <w:link w:val="2"/>
    <w:qFormat/>
    <w:locked/>
    <w:uiPriority w:val="99"/>
    <w:rPr>
      <w:rFonts w:ascii="Times New Roman" w:hAnsi="Times New Roman" w:eastAsia="黑体" w:cs="Times New Roman"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820</Words>
  <Characters>1918</Characters>
  <Lines>0</Lines>
  <Paragraphs>0</Paragraphs>
  <TotalTime>11</TotalTime>
  <ScaleCrop>false</ScaleCrop>
  <LinksUpToDate>false</LinksUpToDate>
  <CharactersWithSpaces>2214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2024-11-09T10:32:54Z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367B0D68BB5C48E09C7DAE002FE9C72E_12</vt:lpwstr>
  </property>
</Properties>
</file>