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Planning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Incident Response Planning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/services/risk/incident-response-planning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Incident Response Planning Consulting | Build the Response Plan Before You Need It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Incident response planning consulting for organizations needing a practical, tested plan. Roles, runbooks, communication, and exercises  -  led personally by Temi.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incident response planning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incident response plan development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Cyber Risk &amp; Resilience &gt; Incident Response Planning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Build the response plan before you need it.</w:t>
      </w:r>
    </w:p>
    <w:p>
      <w:r>
        <w:t>Incidents are stressful; the plan shouldn’t be. Cyvelle’s incident response planning service helps you define roles, runbooks, and communication approaches so you’re better prepared when something happens.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Organizations without a formal incident response plan.</w:t>
      </w:r>
    </w:p>
    <w:p>
      <w:pPr>
        <w:pStyle w:val="ListBullet"/>
        <w:ind w:left="288" w:hanging="173"/>
      </w:pPr>
      <w:r>
        <w:t>Teams with outdated or untested plans.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Recent incidents exposed gaps in coordination and communication.</w:t>
      </w:r>
    </w:p>
    <w:p>
      <w:pPr>
        <w:pStyle w:val="ListBullet"/>
        <w:ind w:left="288" w:hanging="173"/>
      </w:pPr>
      <w:r>
        <w:t>Customers, auditors, or frameworks require documented incident response plans.</w:t>
      </w:r>
    </w:p>
    <w:p>
      <w:pPr>
        <w:pStyle w:val="Heading2"/>
      </w:pPr>
      <w:r>
        <w:t>What This Service Solves</w:t>
      </w:r>
    </w:p>
    <w:p>
      <w:r>
        <w:t>Incident response planning solves the “we don’t know what we would actually do” problem. Cyvelle helps you:</w:t>
      </w:r>
    </w:p>
    <w:p>
      <w:r>
        <w:t>Define roles and responsibilities.</w:t>
      </w:r>
    </w:p>
    <w:p>
      <w:r>
        <w:t>Create incident runbooks.</w:t>
      </w:r>
    </w:p>
    <w:p>
      <w:r>
        <w:t>Plan communication to stakeholders.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Cyvelle:</w:t>
      </w:r>
    </w:p>
    <w:p>
      <w:pPr>
        <w:pStyle w:val="ListBullet"/>
        <w:ind w:left="288" w:hanging="173"/>
      </w:pPr>
      <w:r>
        <w:t>Reviews current incident practices.</w:t>
      </w:r>
    </w:p>
    <w:p>
      <w:pPr>
        <w:pStyle w:val="ListBullet"/>
        <w:ind w:left="288" w:hanging="173"/>
      </w:pPr>
      <w:r>
        <w:t>Designs incident response roles and structures.</w:t>
      </w:r>
    </w:p>
    <w:p>
      <w:pPr>
        <w:pStyle w:val="ListBullet"/>
        <w:ind w:left="288" w:hanging="173"/>
      </w:pPr>
      <w:r>
        <w:t>Creates runbooks for common scenarios.</w:t>
      </w:r>
    </w:p>
    <w:p>
      <w:pPr>
        <w:pStyle w:val="ListBullet"/>
        <w:ind w:left="288" w:hanging="173"/>
      </w:pPr>
      <w:r>
        <w:t>Develops communication plans.</w:t>
      </w:r>
    </w:p>
    <w:p>
      <w:pPr>
        <w:pStyle w:val="ListBullet"/>
        <w:ind w:left="288" w:hanging="173"/>
      </w:pPr>
      <w:r>
        <w:t>Facilitates tabletop exercises.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Incident response plan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documented plan describing roles, steps, and escalation paths.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Runbooks for key scenarios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Practical guides for handling common incidents.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Communication templates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Draft communications for internal and external stakeholders.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Tabletop exercise summaries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Insights from exercises that inform plan improvements.</w:t>
            </w:r>
          </w:p>
        </w:tc>
      </w:tr>
    </w:tbl>
    <w:p>
      <w:pPr>
        <w:pStyle w:val="Heading2"/>
      </w:pPr>
      <w:r>
        <w:t>How the Engagement Works</w:t>
      </w:r>
    </w:p>
    <w:p>
      <w:r>
        <w:t>Fixed-fee planning engagement with optional exercises.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Plan Review + Refresh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$7,500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Organizations with an existing plan that needs to be made current and operational.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Plan review, role and escalation updates, priority runbook refresh, communication structure, and improvement register.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Plan + Custom Tabletop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$15,000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Organizations that need a refreshed plan and a realistic test with the actual response team.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Plan and runbook work plus one custom tabletop scenario, facilitation, decision capture, after-action report, and remediation actions.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Advanced / Multi-Scenario Program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$25,000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Executive and technical teams that need deeper or repeated exercises across complex scenarios.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Multiple scenarios or participant groups, executive and technical injects, expanded preparation, detailed after-action analysis, plan updates, and leadership briefing.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Out-of-scope specialist services, software,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incident response planning:</w:t>
      </w:r>
    </w:p>
    <w:p>
      <w:pPr>
        <w:pStyle w:val="ListBullet"/>
        <w:ind w:left="288" w:hanging="173"/>
      </w:pPr>
      <w:r>
        <w:t>Your team has a clear plan and practice for handling incidents.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Cyvelle designs and exercises the plan; real-time incident response services are separate.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Temi’s experience across frameworks and audits informs what incident plans must cover.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Do you provide 24/7 on-call incident response?</w:t>
        <w:br/>
        <w:t>No. Cyvelle focuses on planning and exercises. Real-time incident response requires separate providers.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“What auditors look for in incident response plans.”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Virtual CISO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Incident Response page to Risk hub, Virtual CISO, and Governance Blueprint.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Emphasize proactive planning.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