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400.0" w:type="dxa"/>
              <w:left w:w="400.0" w:type="dxa"/>
              <w:bottom w:w="40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AI Creative Analysis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10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8c4e8"/>
                <w:sz w:val="28"/>
                <w:szCs w:val="28"/>
                <w:rtl w:val="0"/>
              </w:rPr>
              <w:t xml:space="preserve">Automated Video-to-Notion Documentation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before="10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7ba7d4"/>
                <w:sz w:val="22"/>
                <w:szCs w:val="22"/>
                <w:rtl w:val="0"/>
              </w:rPr>
              <w:t xml:space="preserve">n8n  •  Google Drive  •  Gemini 2.0 Flash  •  ChatGPT  •  Notion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New video uploaded to Google Drive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Integrations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Google Drive API, Gemini 2.0 Flash, ChatGPT, Notion API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AI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Gemini 2.0 Flash (analysis) + ChatGPT (adaptation)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Structured Notion page with creative table and embedded video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4a90d9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This project is a fully automated creative analysis and content structuring pipeline designed to transform raw marketing videos into structured, reusable, and production-ready creative frameworks stored in Notion.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The system continuously monitors a Google Drive folder for newly uploaded videos. When a new video is detected, the workflow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Downloads the video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Sends the video to Gemini 2.0 Flash for structured creative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Passes the structured output to ChatGPT for strict linguistic adaptation and formatting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Converts the result into a Notion-compatible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Creates a dedicated Notion page with a dynamic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Inserts a structured creative table inside the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Embeds the original video directly inside the same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This design ensures that every creative analysis exists as a self-contained Notion page, combining both the framework and the original source video in one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4a90d9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Marketing and creative teams often analyze high-performing video creatives manually to extract hooks, emotional beats, product reveals, proof points, and calls-to-action. This process is time-consuming, inconsistent, and difficult to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The goal of this project is to automate the creative analysis process end-to-end while ensuring: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Structural consistency across all analyzed creatives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Strict sentence-level language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Visual and audio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2c"/>
          <w:sz w:val="20"/>
          <w:szCs w:val="20"/>
          <w:u w:val="none"/>
          <w:shd w:fill="auto" w:val="clear"/>
          <w:vertAlign w:val="baseline"/>
          <w:rtl w:val="0"/>
        </w:rPr>
        <w:t xml:space="preserve">Direct storage in a production-ready system (Notion)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4a90d9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Core Technologies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Workflow automation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Google Drive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Video ingestion and trigger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Gemini 2.0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Creative video analysis and structured table generation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Linguistic adaptation and strict 1:1 script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Notion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Storage, visualization, and creative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JavaScript (Code Node)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JSON transformation and API payload formatting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bottom w:color="4a90d9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Workflow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The diagram below illustrates the full n8n automation pipeline from Google Drive trigger through to Notion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8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17145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4a90d9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Automation Flow — Node by Node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200"/>
        <w:gridCol w:w="5560"/>
        <w:tblGridChange w:id="0">
          <w:tblGrid>
            <w:gridCol w:w="600"/>
            <w:gridCol w:w="3200"/>
            <w:gridCol w:w="5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Google Drive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New video detected in monitored folder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Download File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Raw video fetched from Google Drive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Structured Agent — Gemini 2.0 Flash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Video analyzed, creative framework table generated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Filling Placeholder Agent — ChatGPT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Output adapted with strict 1:1 sentence formatting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Code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AI output converted to Notion API-compatible 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Notion Page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Blank parent page created in Notion workspace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Create 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Dynamic title applied using video filename/metadata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Create Notion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Six-column creative table inserted into the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2e5fac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Embed Video Node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Original video embedded for creative reference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4a90d9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Node-Level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6.1  Google Drive Trigger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Monitors a specific Google Drive folder for new video uploads. Fires when a new file is added and captures metadata such as file name, file ID, MIME type, and public web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6.2  Download File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Downloads the raw video file for AI processing. Fetches binary video data from Google Drive and prepares the file for ingestion by the Gemini analysis agent.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6.3  Structured Agent — Gemini 2.0 Flash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Analyzes the full video and generates a structured creative framework table. The agent is designed to be product-agnostic using placeholder-based rewriting and line-by-line script breakdown.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Gemini generates a six-column output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Framework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Hook, Conflict, Solution, Proof,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Reference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Original spoken script (unaltered)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Script Breakdown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Universal placeholder-based rewrite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Visual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On-screen visuals and editing cues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Shot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Camera framing and 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Voice, music, and sound design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All product- or niche-specific language is replaced with universal placeholders such as [problem], [product], and [benefit] to ensure the framework can be reused across industries and campaigns.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6.4  Filling Placeholder Agent — ChatGPT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Transforms Gemini's structured output into a strictly formatted, production-ready table. Core rules enforced include exactly six columns, strict 1:1 sentence adaptation, no added or removed phrases, same emotional pacing, same reading duration, spoken Québec French style, and preserved visual and audio alignment.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Product context applied for this workflow: Linge à vaisselle Aloha — Buy 2, Get 2 Free. Promotional elements are injected only where structurally appropriate in the original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6.5  Code Node — JSON to Notion Formatter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Converts the AI-generated structured output into a Notion API-compatible payload. Responsibilities include parsing structured AI output, extracting table rows and columns, mapping values to Notion block schema, and preparing the video embed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6.6  Notion Page Creation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Creates a new parent page inside the target Notion workspace or database. Sends a request to the Notion API to create a blank page and returns a unique page identifier used as the container for all downstream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6.7  Create Page Title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Applies a dynamic title to the newly created Notion page using the returned page ID. Title is based on contextual metadata such as video file name, campaign name, or timestamp — for example: Creative Analysis – ad_video.mp4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6.8  Create Notion Table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Inserts the structured creative framework table into the titled page. Maps all six AI-generated columns into Notion table rows, preserves row order and framework section grouping, and optionally attaches metadata fields such as date, product, campaign, and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fac"/>
          <w:sz w:val="24"/>
          <w:szCs w:val="24"/>
          <w:rtl w:val="0"/>
        </w:rPr>
        <w:t xml:space="preserve">6.9  Embed Original Video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Embeds the original Google Drive video directly inside the same Notion page for visual reference and creative validation. Uses the webViewLink from the Google Drive Trigger to create a Notion embed block positioned alongside the structured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4a90d9" w:space="4" w:sz="4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a90d9"/>
          <w:sz w:val="28"/>
          <w:szCs w:val="28"/>
          <w:rtl w:val="0"/>
        </w:rPr>
        <w:t xml:space="preserve">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28"/>
          <w:szCs w:val="28"/>
          <w:rtl w:val="0"/>
        </w:rPr>
        <w:t xml:space="preserve">Notion Output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Each processed video generates a single structured Notion page containing all components in one location: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160"/>
        <w:tblGridChange w:id="0">
          <w:tblGrid>
            <w:gridCol w:w="1200"/>
            <w:gridCol w:w="8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5fac" w:space="0" w:sz="4" w:val="single"/>
              <w:left w:color="2e5fac" w:space="0" w:sz="4" w:val="single"/>
              <w:bottom w:color="2e5fac" w:space="0" w:sz="4" w:val="single"/>
              <w:right w:color="2e5fa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Notion 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Page Title (dynamic — video filename/timestamp)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Structured Creative Table (six columns)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Embedded Original Video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d6e4f7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3a6b"/>
                <w:sz w:val="20"/>
                <w:szCs w:val="20"/>
                <w:rtl w:val="0"/>
              </w:rPr>
              <w:t xml:space="preserve">🏷️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d5ea" w:space="0" w:sz="4" w:val="single"/>
              <w:left w:color="c5d5ea" w:space="0" w:sz="4" w:val="single"/>
              <w:bottom w:color="c5d5ea" w:space="0" w:sz="4" w:val="single"/>
              <w:right w:color="c5d5ea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202c"/>
                <w:sz w:val="20"/>
                <w:szCs w:val="20"/>
                <w:rtl w:val="0"/>
              </w:rPr>
              <w:t xml:space="preserve">Metadata: Date, Product, Campaign, Language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a202c"/>
          <w:sz w:val="20"/>
          <w:szCs w:val="20"/>
          <w:rtl w:val="0"/>
        </w:rPr>
        <w:t xml:space="preserve">This structure supports filtering, creative comparison, framework reuse, and production handoff.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5276850</wp:posOffset>
          </wp:positionH>
          <wp:positionV relativeFrom="paragraph">
            <wp:posOffset>180975</wp:posOffset>
          </wp:positionV>
          <wp:extent cx="1285875" cy="1905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>
                    <a:alphaModFix amt="71000"/>
                  </a:blip>
                  <a:srcRect b="48577" l="10000" r="7000" t="36119"/>
                  <a:stretch>
                    <a:fillRect/>
                  </a:stretch>
                </pic:blipFill>
                <pic:spPr>
                  <a:xfrm>
                    <a:off x="0" y="0"/>
                    <a:ext cx="1285875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-257174</wp:posOffset>
          </wp:positionV>
          <wp:extent cx="729091" cy="231458"/>
          <wp:effectExtent b="0" l="0" r="0" t="0"/>
          <wp:wrapNone/>
          <wp:docPr id="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>
                    <a:alphaModFix amt="84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9091" cy="23145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5638800</wp:posOffset>
          </wp:positionH>
          <wp:positionV relativeFrom="paragraph">
            <wp:posOffset>-238124</wp:posOffset>
          </wp:positionV>
          <wp:extent cx="923925" cy="1905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8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3925" cy="1905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