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z w:val="22"/>
          <w:szCs w:val="22"/>
        </w:rPr>
      </w:pPr>
      <w:r w:rsidDel="00000000" w:rsidR="00000000" w:rsidRPr="00000000">
        <w:rPr>
          <w:rtl w:val="0"/>
        </w:rPr>
      </w:r>
    </w:p>
    <w:tbl>
      <w:tblPr>
        <w:tblStyle w:val="Table1"/>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9360"/>
        <w:tblGridChange w:id="0">
          <w:tblGrid>
            <w:gridCol w:w="9360"/>
          </w:tblGrid>
        </w:tblGridChange>
      </w:tblGrid>
      <w:tr>
        <w:trPr>
          <w:cantSplit w:val="0"/>
          <w:trHeight w:val="4425" w:hRule="atLeast"/>
          <w:tblHeader w:val="0"/>
        </w:trPr>
        <w:tc>
          <w:tcPr>
            <w:tcBorders>
              <w:top w:color="cccccc" w:space="0" w:sz="4" w:val="single"/>
              <w:left w:color="cccccc" w:space="0" w:sz="4" w:val="single"/>
              <w:bottom w:color="cccccc" w:space="0" w:sz="4" w:val="single"/>
              <w:right w:color="cccccc" w:space="0" w:sz="4" w:val="single"/>
            </w:tcBorders>
            <w:shd w:fill="1f3864" w:val="clear"/>
            <w:tcMar>
              <w:top w:w="300.0" w:type="dxa"/>
              <w:left w:w="300.0" w:type="dxa"/>
              <w:bottom w:w="300.0" w:type="dxa"/>
              <w:right w:w="300.0" w:type="dxa"/>
            </w:tcMar>
          </w:tcPr>
          <w:p w:rsidR="00000000" w:rsidDel="00000000" w:rsidP="00000000" w:rsidRDefault="00000000" w:rsidRPr="00000000" w14:paraId="00000006">
            <w:pPr>
              <w:jc w:val="center"/>
              <w:rPr>
                <w:b w:val="1"/>
                <w:bCs w:val="1"/>
                <w:color w:val="ffffff"/>
                <w:sz w:val="40"/>
                <w:szCs w:val="40"/>
              </w:rPr>
            </w:pPr>
            <w:r w:rsidDel="00000000" w:rsidR="00000000" w:rsidRPr="00000000">
              <w:rPr>
                <w:rtl w:val="0"/>
              </w:rPr>
            </w:r>
          </w:p>
          <w:p w:rsidR="00000000" w:rsidDel="00000000" w:rsidP="00000000" w:rsidRDefault="00000000" w:rsidRPr="00000000" w14:paraId="00000007">
            <w:pPr>
              <w:jc w:val="center"/>
              <w:rPr>
                <w:b w:val="1"/>
                <w:bCs w:val="1"/>
                <w:color w:val="ffffff"/>
                <w:sz w:val="40"/>
                <w:szCs w:val="40"/>
              </w:rPr>
            </w:pPr>
            <w:r w:rsidDel="00000000" w:rsidR="00000000" w:rsidRPr="00000000">
              <w:rPr>
                <w:rtl w:val="0"/>
              </w:rPr>
            </w:r>
          </w:p>
          <w:p w:rsidR="00000000" w:rsidDel="00000000" w:rsidP="00000000" w:rsidRDefault="00000000" w:rsidRPr="00000000" w14:paraId="00000008">
            <w:pPr>
              <w:jc w:val="center"/>
              <w:rPr/>
            </w:pPr>
            <w:r w:rsidDel="00000000" w:rsidR="00000000" w:rsidRPr="00000000">
              <w:rPr>
                <w:b w:val="1"/>
                <w:bCs w:val="1"/>
                <w:color w:val="ffffff"/>
                <w:sz w:val="40"/>
                <w:szCs w:val="40"/>
                <w:rtl w:val="0"/>
              </w:rPr>
              <w:br w:type="textWrapping"/>
            </w:r>
            <w:r w:rsidDel="00000000" w:rsidR="00000000" w:rsidRPr="00000000">
              <w:rPr>
                <w:rFonts w:ascii="Arial Unicode MS" w:cs="Arial Unicode MS" w:eastAsia="Arial Unicode MS" w:hAnsi="Arial Unicode MS"/>
                <w:b w:val="1"/>
                <w:bCs w:val="1"/>
                <w:color w:val="ffffff"/>
                <w:sz w:val="40"/>
                <w:szCs w:val="40"/>
                <w:rtl w:val="0"/>
              </w:rPr>
              <w:t xml:space="preserve">Shopify → Faire Fulfillment Sync</w:t>
            </w:r>
            <w:r w:rsidDel="00000000" w:rsidR="00000000" w:rsidRPr="00000000">
              <w:rPr>
                <w:rtl w:val="0"/>
              </w:rPr>
            </w:r>
          </w:p>
          <w:p w:rsidR="00000000" w:rsidDel="00000000" w:rsidP="00000000" w:rsidRDefault="00000000" w:rsidRPr="00000000" w14:paraId="00000009">
            <w:pPr>
              <w:jc w:val="center"/>
              <w:rPr/>
            </w:pPr>
            <w:r w:rsidDel="00000000" w:rsidR="00000000" w:rsidRPr="00000000">
              <w:rPr>
                <w:color w:val="aacfea"/>
                <w:sz w:val="24"/>
                <w:szCs w:val="24"/>
                <w:rtl w:val="0"/>
              </w:rPr>
              <w:br w:type="textWrapping"/>
            </w:r>
            <w:r w:rsidDel="00000000" w:rsidR="00000000" w:rsidRPr="00000000">
              <w:rPr>
                <w:rFonts w:ascii="Arial" w:cs="Arial" w:eastAsia="Arial" w:hAnsi="Arial"/>
                <w:color w:val="aacfea"/>
                <w:sz w:val="24"/>
                <w:szCs w:val="24"/>
                <w:rtl w:val="0"/>
              </w:rPr>
              <w:t xml:space="preserve">N8N Automation Report</w:t>
            </w:r>
            <w:r w:rsidDel="00000000" w:rsidR="00000000" w:rsidRPr="00000000">
              <w:rPr>
                <w:rtl w:val="0"/>
              </w:rPr>
            </w:r>
          </w:p>
          <w:p w:rsidR="00000000" w:rsidDel="00000000" w:rsidP="00000000" w:rsidRDefault="00000000" w:rsidRPr="00000000" w14:paraId="0000000A">
            <w:pPr>
              <w:jc w:val="center"/>
              <w:rPr/>
            </w:pPr>
            <w:r w:rsidDel="00000000" w:rsidR="00000000" w:rsidRPr="00000000">
              <w:rPr>
                <w:rFonts w:ascii="Arial" w:cs="Arial" w:eastAsia="Arial" w:hAnsi="Arial"/>
                <w:color w:val="5580aa"/>
                <w:sz w:val="20"/>
                <w:szCs w:val="20"/>
                <w:rtl w:val="0"/>
              </w:rPr>
              <w:t xml:space="preserve">━━━━━━━━━━━━━━━━━━━━━━</w:t>
            </w:r>
            <w:r w:rsidDel="00000000" w:rsidR="00000000" w:rsidRPr="00000000">
              <w:rPr>
                <w:rtl w:val="0"/>
              </w:rPr>
            </w:r>
          </w:p>
          <w:p w:rsidR="00000000" w:rsidDel="00000000" w:rsidP="00000000" w:rsidRDefault="00000000" w:rsidRPr="00000000" w14:paraId="0000000B">
            <w:pPr>
              <w:jc w:val="center"/>
              <w:rPr/>
            </w:pPr>
            <w:r w:rsidDel="00000000" w:rsidR="00000000" w:rsidRPr="00000000">
              <w:rPr>
                <w:rFonts w:ascii="Arial" w:cs="Arial" w:eastAsia="Arial" w:hAnsi="Arial"/>
                <w:color w:val="aacfea"/>
                <w:sz w:val="20"/>
                <w:szCs w:val="20"/>
                <w:rtl w:val="0"/>
              </w:rPr>
              <w:t xml:space="preserve">Shopify  •  Faire API  •  Shopify GraphQL  •  OpenAI GPT-4o-mini</w:t>
            </w:r>
            <w:r w:rsidDel="00000000" w:rsidR="00000000" w:rsidRPr="00000000">
              <w:rPr>
                <w:rtl w:val="0"/>
              </w:rPr>
            </w:r>
          </w:p>
        </w:tc>
      </w:tr>
    </w:tbl>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r>
    </w:p>
    <w:p w:rsidR="00000000" w:rsidDel="00000000" w:rsidP="00000000" w:rsidRDefault="00000000" w:rsidRPr="00000000" w14:paraId="0000000E">
      <w:pPr>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r>
    </w:p>
    <w:p w:rsidR="00000000" w:rsidDel="00000000" w:rsidP="00000000" w:rsidRDefault="00000000" w:rsidRPr="00000000" w14:paraId="00000010">
      <w:pPr>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r>
    </w:p>
    <w:p w:rsidR="00000000" w:rsidDel="00000000" w:rsidP="00000000" w:rsidRDefault="00000000" w:rsidRPr="00000000" w14:paraId="00000012">
      <w:pPr>
        <w:rPr/>
      </w:pPr>
      <w:r w:rsidDel="00000000" w:rsidR="00000000" w:rsidRPr="00000000">
        <w:rPr>
          <w:rtl w:val="0"/>
        </w:rPr>
      </w:r>
    </w:p>
    <w:tbl>
      <w:tblPr>
        <w:tblStyle w:val="Table2"/>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475"/>
        <w:gridCol w:w="6885"/>
        <w:tblGridChange w:id="0">
          <w:tblGrid>
            <w:gridCol w:w="2475"/>
            <w:gridCol w:w="6885"/>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3">
            <w:pPr>
              <w:rPr/>
            </w:pPr>
            <w:r w:rsidDel="00000000" w:rsidR="00000000" w:rsidRPr="00000000">
              <w:rPr>
                <w:rFonts w:ascii="Arial" w:cs="Arial" w:eastAsia="Arial" w:hAnsi="Arial"/>
                <w:b w:val="1"/>
                <w:bCs w:val="1"/>
                <w:color w:val="1f3864"/>
                <w:sz w:val="20"/>
                <w:szCs w:val="20"/>
                <w:rtl w:val="0"/>
              </w:rPr>
              <w:t xml:space="preserve">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4">
            <w:pPr>
              <w:rPr/>
            </w:pPr>
            <w:r w:rsidDel="00000000" w:rsidR="00000000" w:rsidRPr="00000000">
              <w:rPr>
                <w:rFonts w:ascii="Arial" w:cs="Arial" w:eastAsia="Arial" w:hAnsi="Arial"/>
                <w:sz w:val="20"/>
                <w:szCs w:val="20"/>
                <w:rtl w:val="0"/>
              </w:rPr>
              <w:t xml:space="preserve">Shopify — Fulfillment Created (Webhook)</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5">
            <w:pPr>
              <w:rPr/>
            </w:pPr>
            <w:r w:rsidDel="00000000" w:rsidR="00000000" w:rsidRPr="00000000">
              <w:rPr>
                <w:rFonts w:ascii="Arial" w:cs="Arial" w:eastAsia="Arial" w:hAnsi="Arial"/>
                <w:b w:val="1"/>
                <w:bCs w:val="1"/>
                <w:color w:val="1f3864"/>
                <w:sz w:val="20"/>
                <w:szCs w:val="20"/>
                <w:rtl w:val="0"/>
              </w:rPr>
              <w:t xml:space="preserve">Platform</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6">
            <w:pPr>
              <w:rPr/>
            </w:pPr>
            <w:r w:rsidDel="00000000" w:rsidR="00000000" w:rsidRPr="00000000">
              <w:rPr>
                <w:rFonts w:ascii="Arial" w:cs="Arial" w:eastAsia="Arial" w:hAnsi="Arial"/>
                <w:sz w:val="20"/>
                <w:szCs w:val="20"/>
                <w:rtl w:val="0"/>
              </w:rPr>
              <w:t xml:space="preserve">N8N</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7">
            <w:pPr>
              <w:rPr/>
            </w:pPr>
            <w:r w:rsidDel="00000000" w:rsidR="00000000" w:rsidRPr="00000000">
              <w:rPr>
                <w:rFonts w:ascii="Arial" w:cs="Arial" w:eastAsia="Arial" w:hAnsi="Arial"/>
                <w:b w:val="1"/>
                <w:bCs w:val="1"/>
                <w:color w:val="1f3864"/>
                <w:sz w:val="20"/>
                <w:szCs w:val="20"/>
                <w:rtl w:val="0"/>
              </w:rPr>
              <w:t xml:space="preserve">Integrations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8">
            <w:pPr>
              <w:rPr/>
            </w:pPr>
            <w:r w:rsidDel="00000000" w:rsidR="00000000" w:rsidRPr="00000000">
              <w:rPr>
                <w:rFonts w:ascii="Arial" w:cs="Arial" w:eastAsia="Arial" w:hAnsi="Arial"/>
                <w:sz w:val="20"/>
                <w:szCs w:val="20"/>
                <w:rtl w:val="0"/>
              </w:rPr>
              <w:t xml:space="preserve">Shopify, Faire API, Shopify GraphQL, OpenAI GPT-4o-mini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9">
            <w:pPr>
              <w:rPr/>
            </w:pPr>
            <w:r w:rsidDel="00000000" w:rsidR="00000000" w:rsidRPr="00000000">
              <w:rPr>
                <w:rFonts w:ascii="Arial" w:cs="Arial" w:eastAsia="Arial" w:hAnsi="Arial"/>
                <w:b w:val="1"/>
                <w:bCs w:val="1"/>
                <w:color w:val="1f3864"/>
                <w:sz w:val="20"/>
                <w:szCs w:val="20"/>
                <w:rtl w:val="0"/>
              </w:rPr>
              <w:t xml:space="preserve">AI Model</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tcPr>
          <w:p w:rsidR="00000000" w:rsidDel="00000000" w:rsidP="00000000" w:rsidRDefault="00000000" w:rsidRPr="00000000" w14:paraId="0000001A">
            <w:pPr>
              <w:rPr/>
            </w:pPr>
            <w:r w:rsidDel="00000000" w:rsidR="00000000" w:rsidRPr="00000000">
              <w:rPr>
                <w:rFonts w:ascii="Arial" w:cs="Arial" w:eastAsia="Arial" w:hAnsi="Arial"/>
                <w:sz w:val="20"/>
                <w:szCs w:val="20"/>
                <w:rtl w:val="0"/>
              </w:rPr>
              <w:t xml:space="preserve">GPT-4o-mini via OpenAI</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B">
            <w:pPr>
              <w:rPr/>
            </w:pPr>
            <w:r w:rsidDel="00000000" w:rsidR="00000000" w:rsidRPr="00000000">
              <w:rPr>
                <w:rFonts w:ascii="Arial" w:cs="Arial" w:eastAsia="Arial" w:hAnsi="Arial"/>
                <w:b w:val="1"/>
                <w:bCs w:val="1"/>
                <w:color w:val="1f3864"/>
                <w:sz w:val="20"/>
                <w:szCs w:val="20"/>
                <w:rtl w:val="0"/>
              </w:rPr>
              <w:t xml:space="preserve">Output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tcPr>
          <w:p w:rsidR="00000000" w:rsidDel="00000000" w:rsidP="00000000" w:rsidRDefault="00000000" w:rsidRPr="00000000" w14:paraId="0000001C">
            <w:pPr>
              <w:rPr/>
            </w:pPr>
            <w:r w:rsidDel="00000000" w:rsidR="00000000" w:rsidRPr="00000000">
              <w:rPr>
                <w:rFonts w:ascii="Arial" w:cs="Arial" w:eastAsia="Arial" w:hAnsi="Arial"/>
                <w:sz w:val="20"/>
                <w:szCs w:val="20"/>
                <w:rtl w:val="0"/>
              </w:rPr>
              <w:t xml:space="preserve">Shipment created in Faire with tracking &amp; shipping cost</w:t>
            </w:r>
            <w:r w:rsidDel="00000000" w:rsidR="00000000" w:rsidRPr="00000000">
              <w:rPr>
                <w:rtl w:val="0"/>
              </w:rPr>
            </w:r>
          </w:p>
        </w:tc>
      </w:tr>
    </w:tbl>
    <w:p w:rsidR="00000000" w:rsidDel="00000000" w:rsidP="00000000" w:rsidRDefault="00000000" w:rsidRPr="00000000" w14:paraId="0000001D">
      <w:pPr>
        <w:rPr/>
      </w:pPr>
      <w:r w:rsidDel="00000000" w:rsidR="00000000" w:rsidRPr="00000000">
        <w:rPr>
          <w:rtl w:val="0"/>
        </w:rPr>
      </w:r>
    </w:p>
    <w:p w:rsidR="00000000" w:rsidDel="00000000" w:rsidP="00000000" w:rsidRDefault="00000000" w:rsidRPr="00000000" w14:paraId="0000001E">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1F">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20">
      <w:pPr>
        <w:spacing w:after="100" w:before="200" w:lineRule="auto"/>
        <w:rPr>
          <w:rFonts w:ascii="Arial" w:cs="Arial" w:eastAsia="Arial" w:hAnsi="Arial"/>
          <w:b w:val="1"/>
          <w:bCs w:val="1"/>
          <w:color w:val="1f3864"/>
          <w:sz w:val="26"/>
          <w:szCs w:val="26"/>
        </w:rPr>
      </w:pPr>
      <w:r w:rsidDel="00000000" w:rsidR="00000000" w:rsidRPr="00000000">
        <w:rPr>
          <w:rFonts w:ascii="Arial" w:cs="Arial" w:eastAsia="Arial" w:hAnsi="Arial"/>
          <w:b w:val="1"/>
          <w:bCs w:val="1"/>
          <w:color w:val="1f3864"/>
          <w:sz w:val="26"/>
          <w:szCs w:val="26"/>
          <w:rtl w:val="0"/>
        </w:rPr>
        <w:t xml:space="preserve">Workflow Overview</w:t>
      </w:r>
    </w:p>
    <w:p w:rsidR="00000000" w:rsidDel="00000000" w:rsidP="00000000" w:rsidRDefault="00000000" w:rsidRPr="00000000" w14:paraId="00000021">
      <w:pPr>
        <w:spacing w:after="100" w:before="200" w:lineRule="auto"/>
        <w:rPr>
          <w:b w:val="1"/>
          <w:bCs w:val="1"/>
          <w:color w:val="1f3864"/>
          <w:sz w:val="26"/>
          <w:szCs w:val="26"/>
        </w:rPr>
      </w:pPr>
      <w:r w:rsidDel="00000000" w:rsidR="00000000" w:rsidRPr="00000000">
        <w:rPr>
          <w:rtl w:val="0"/>
        </w:rPr>
      </w:r>
    </w:p>
    <w:p w:rsidR="00000000" w:rsidDel="00000000" w:rsidP="00000000" w:rsidRDefault="00000000" w:rsidRPr="00000000" w14:paraId="00000022">
      <w:pPr>
        <w:spacing w:after="80" w:before="160" w:lineRule="auto"/>
        <w:rPr/>
      </w:pPr>
      <w:r w:rsidDel="00000000" w:rsidR="00000000" w:rsidRPr="00000000">
        <w:rPr>
          <w:rFonts w:ascii="Arial" w:cs="Arial" w:eastAsia="Arial" w:hAnsi="Arial"/>
          <w:b w:val="1"/>
          <w:bCs w:val="1"/>
          <w:color w:val="2e5da6"/>
          <w:sz w:val="22"/>
          <w:szCs w:val="22"/>
          <w:rtl w:val="0"/>
        </w:rPr>
        <w:t xml:space="preserve">Overview</w:t>
      </w:r>
      <w:r w:rsidDel="00000000" w:rsidR="00000000" w:rsidRPr="00000000">
        <w:rPr>
          <w:rtl w:val="0"/>
        </w:rPr>
      </w:r>
    </w:p>
    <w:p w:rsidR="00000000" w:rsidDel="00000000" w:rsidP="00000000" w:rsidRDefault="00000000" w:rsidRPr="00000000" w14:paraId="00000023">
      <w:pPr>
        <w:spacing w:after="60" w:before="60" w:lineRule="auto"/>
        <w:rPr/>
      </w:pPr>
      <w:r w:rsidDel="00000000" w:rsidR="00000000" w:rsidRPr="00000000">
        <w:rPr>
          <w:rFonts w:ascii="Arial" w:cs="Arial" w:eastAsia="Arial" w:hAnsi="Arial"/>
          <w:sz w:val="20"/>
          <w:szCs w:val="20"/>
          <w:rtl w:val="0"/>
        </w:rPr>
        <w:t xml:space="preserve">This workflow automates the fulfillment sync between Shopify and Faire.com. When a seller purchases a shipping label and fulfills an order in Shopify, the workflow automatically detects if the underlying order originated from Faire, extracts the shipping label cost from the order's event history using an AI agent, and registers the shipment on Faire with the correct carrier, tracking code, and shipping cost — eliminating the need for any manual double-entry between the two platforms.</w:t>
      </w:r>
      <w:r w:rsidDel="00000000" w:rsidR="00000000" w:rsidRPr="00000000">
        <w:rPr>
          <w:rtl w:val="0"/>
        </w:rPr>
      </w:r>
    </w:p>
    <w:p w:rsidR="00000000" w:rsidDel="00000000" w:rsidP="00000000" w:rsidRDefault="00000000" w:rsidRPr="00000000" w14:paraId="00000024">
      <w:pPr>
        <w:rPr/>
      </w:pPr>
      <w:r w:rsidDel="00000000" w:rsidR="00000000" w:rsidRPr="00000000">
        <w:rPr>
          <w:rtl w:val="0"/>
        </w:rPr>
      </w:r>
    </w:p>
    <w:tbl>
      <w:tblPr>
        <w:tblStyle w:val="Table3"/>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25">
            <w:pPr>
              <w:jc w:val="center"/>
              <w:rPr/>
            </w:pPr>
            <w:r w:rsidDel="00000000" w:rsidR="00000000" w:rsidRPr="00000000">
              <w:rPr>
                <w:rFonts w:ascii="Arial" w:cs="Arial" w:eastAsia="Arial" w:hAnsi="Arial"/>
                <w:b w:val="1"/>
                <w:bCs w:val="1"/>
                <w:color w:val="ffffff"/>
                <w:sz w:val="24"/>
                <w:szCs w:val="24"/>
                <w:rtl w:val="0"/>
              </w:rPr>
              <w:t xml:space="preserve">1</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26">
            <w:pPr>
              <w:rPr/>
            </w:pPr>
            <w:r w:rsidDel="00000000" w:rsidR="00000000" w:rsidRPr="00000000">
              <w:rPr>
                <w:rFonts w:ascii="Arial" w:cs="Arial" w:eastAsia="Arial" w:hAnsi="Arial"/>
                <w:b w:val="1"/>
                <w:bCs w:val="1"/>
                <w:color w:val="ffffff"/>
                <w:sz w:val="22"/>
                <w:szCs w:val="22"/>
                <w:rtl w:val="0"/>
              </w:rPr>
              <w:t xml:space="preserve">Automation Flow — End to End</w:t>
            </w:r>
            <w:r w:rsidDel="00000000" w:rsidR="00000000" w:rsidRPr="00000000">
              <w:rPr>
                <w:rtl w:val="0"/>
              </w:rPr>
            </w:r>
          </w:p>
        </w:tc>
      </w:tr>
    </w:tbl>
    <w:p w:rsidR="00000000" w:rsidDel="00000000" w:rsidP="00000000" w:rsidRDefault="00000000" w:rsidRPr="00000000" w14:paraId="00000027">
      <w:pPr>
        <w:rPr/>
      </w:pPr>
      <w:r w:rsidDel="00000000" w:rsidR="00000000" w:rsidRPr="00000000">
        <w:rPr>
          <w:rtl w:val="0"/>
        </w:rPr>
      </w:r>
    </w:p>
    <w:p w:rsidR="00000000" w:rsidDel="00000000" w:rsidP="00000000" w:rsidRDefault="00000000" w:rsidRPr="00000000" w14:paraId="00000028">
      <w:pPr>
        <w:spacing w:after="80" w:before="160" w:lineRule="auto"/>
        <w:rPr/>
      </w:pPr>
      <w:r w:rsidDel="00000000" w:rsidR="00000000" w:rsidRPr="00000000">
        <w:rPr>
          <w:rFonts w:ascii="Arial" w:cs="Arial" w:eastAsia="Arial" w:hAnsi="Arial"/>
          <w:b w:val="1"/>
          <w:bCs w:val="1"/>
          <w:color w:val="2e5da6"/>
          <w:sz w:val="22"/>
          <w:szCs w:val="22"/>
          <w:rtl w:val="0"/>
        </w:rPr>
        <w:t xml:space="preserve">Automation Flow</w:t>
      </w:r>
      <w:r w:rsidDel="00000000" w:rsidR="00000000" w:rsidRPr="00000000">
        <w:rPr>
          <w:rtl w:val="0"/>
        </w:rPr>
      </w:r>
    </w:p>
    <w:tbl>
      <w:tblPr>
        <w:tblStyle w:val="Table4"/>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29">
            <w:pPr>
              <w:jc w:val="center"/>
              <w:rPr/>
            </w:pPr>
            <w:r w:rsidDel="00000000" w:rsidR="00000000" w:rsidRPr="00000000">
              <w:rPr>
                <w:rFonts w:ascii="Arial" w:cs="Arial" w:eastAsia="Arial" w:hAnsi="Arial"/>
                <w:b w:val="1"/>
                <w:bCs w:val="1"/>
                <w:color w:val="aacfea"/>
                <w:sz w:val="18"/>
                <w:szCs w:val="18"/>
                <w:rtl w:val="0"/>
              </w:rPr>
              <w:t xml:space="preserve">1</w:t>
            </w:r>
            <w:r w:rsidDel="00000000" w:rsidR="00000000" w:rsidRPr="00000000">
              <w:rPr>
                <w:rtl w:val="0"/>
              </w:rPr>
            </w:r>
          </w:p>
          <w:p w:rsidR="00000000" w:rsidDel="00000000" w:rsidP="00000000" w:rsidRDefault="00000000" w:rsidRPr="00000000" w14:paraId="0000002A">
            <w:pPr>
              <w:jc w:val="center"/>
              <w:rPr/>
            </w:pPr>
            <w:r w:rsidDel="00000000" w:rsidR="00000000" w:rsidRPr="00000000">
              <w:rPr>
                <w:rFonts w:ascii="Arial" w:cs="Arial" w:eastAsia="Arial" w:hAnsi="Arial"/>
                <w:b w:val="1"/>
                <w:bCs w:val="1"/>
                <w:color w:val="ffffff"/>
                <w:sz w:val="17"/>
                <w:szCs w:val="17"/>
                <w:rtl w:val="0"/>
              </w:rPr>
              <w:t xml:space="preserve">Fulfillment Created in Shopify</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100.0" w:type="dxa"/>
              <w:left w:w="100.0" w:type="dxa"/>
              <w:bottom w:w="100.0" w:type="dxa"/>
              <w:right w:w="100.0" w:type="dxa"/>
            </w:tcMar>
            <w:vAlign w:val="center"/>
          </w:tcPr>
          <w:p w:rsidR="00000000" w:rsidDel="00000000" w:rsidP="00000000" w:rsidRDefault="00000000" w:rsidRPr="00000000" w14:paraId="0000002B">
            <w:pPr>
              <w:jc w:val="center"/>
              <w:rPr/>
            </w:pPr>
            <w:r w:rsidDel="00000000" w:rsidR="00000000" w:rsidRPr="00000000">
              <w:rPr>
                <w:rFonts w:ascii="Arial" w:cs="Arial" w:eastAsia="Arial" w:hAnsi="Arial"/>
                <w:b w:val="1"/>
                <w:bCs w:val="1"/>
                <w:color w:val="aacfea"/>
                <w:sz w:val="18"/>
                <w:szCs w:val="18"/>
                <w:rtl w:val="0"/>
              </w:rPr>
              <w:t xml:space="preserve">2</w:t>
            </w:r>
            <w:r w:rsidDel="00000000" w:rsidR="00000000" w:rsidRPr="00000000">
              <w:rPr>
                <w:rtl w:val="0"/>
              </w:rPr>
            </w:r>
          </w:p>
          <w:p w:rsidR="00000000" w:rsidDel="00000000" w:rsidP="00000000" w:rsidRDefault="00000000" w:rsidRPr="00000000" w14:paraId="0000002C">
            <w:pPr>
              <w:jc w:val="center"/>
              <w:rPr/>
            </w:pPr>
            <w:r w:rsidDel="00000000" w:rsidR="00000000" w:rsidRPr="00000000">
              <w:rPr>
                <w:rFonts w:ascii="Arial" w:cs="Arial" w:eastAsia="Arial" w:hAnsi="Arial"/>
                <w:b w:val="1"/>
                <w:bCs w:val="1"/>
                <w:color w:val="ffffff"/>
                <w:sz w:val="17"/>
                <w:szCs w:val="17"/>
                <w:rtl w:val="0"/>
              </w:rPr>
              <w:t xml:space="preserve">Fetch Full Order Details</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2D">
            <w:pPr>
              <w:jc w:val="center"/>
              <w:rPr/>
            </w:pPr>
            <w:r w:rsidDel="00000000" w:rsidR="00000000" w:rsidRPr="00000000">
              <w:rPr>
                <w:rFonts w:ascii="Arial" w:cs="Arial" w:eastAsia="Arial" w:hAnsi="Arial"/>
                <w:b w:val="1"/>
                <w:bCs w:val="1"/>
                <w:color w:val="aacfea"/>
                <w:sz w:val="18"/>
                <w:szCs w:val="18"/>
                <w:rtl w:val="0"/>
              </w:rPr>
              <w:t xml:space="preserve">3</w:t>
            </w:r>
            <w:r w:rsidDel="00000000" w:rsidR="00000000" w:rsidRPr="00000000">
              <w:rPr>
                <w:rtl w:val="0"/>
              </w:rPr>
            </w:r>
          </w:p>
          <w:p w:rsidR="00000000" w:rsidDel="00000000" w:rsidP="00000000" w:rsidRDefault="00000000" w:rsidRPr="00000000" w14:paraId="0000002E">
            <w:pPr>
              <w:jc w:val="center"/>
              <w:rPr/>
            </w:pPr>
            <w:r w:rsidDel="00000000" w:rsidR="00000000" w:rsidRPr="00000000">
              <w:rPr>
                <w:rFonts w:ascii="Arial" w:cs="Arial" w:eastAsia="Arial" w:hAnsi="Arial"/>
                <w:b w:val="1"/>
                <w:bCs w:val="1"/>
                <w:color w:val="ffffff"/>
                <w:sz w:val="17"/>
                <w:szCs w:val="17"/>
                <w:rtl w:val="0"/>
              </w:rPr>
              <w:t xml:space="preserve">Check Order Exists on Faire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100.0" w:type="dxa"/>
              <w:left w:w="100.0" w:type="dxa"/>
              <w:bottom w:w="100.0" w:type="dxa"/>
              <w:right w:w="100.0" w:type="dxa"/>
            </w:tcMar>
            <w:vAlign w:val="center"/>
          </w:tcPr>
          <w:p w:rsidR="00000000" w:rsidDel="00000000" w:rsidP="00000000" w:rsidRDefault="00000000" w:rsidRPr="00000000" w14:paraId="0000002F">
            <w:pPr>
              <w:jc w:val="center"/>
              <w:rPr/>
            </w:pPr>
            <w:r w:rsidDel="00000000" w:rsidR="00000000" w:rsidRPr="00000000">
              <w:rPr>
                <w:rFonts w:ascii="Arial" w:cs="Arial" w:eastAsia="Arial" w:hAnsi="Arial"/>
                <w:b w:val="1"/>
                <w:bCs w:val="1"/>
                <w:color w:val="aacfea"/>
                <w:sz w:val="18"/>
                <w:szCs w:val="18"/>
                <w:rtl w:val="0"/>
              </w:rPr>
              <w:t xml:space="preserve">4</w:t>
            </w:r>
            <w:r w:rsidDel="00000000" w:rsidR="00000000" w:rsidRPr="00000000">
              <w:rPr>
                <w:rtl w:val="0"/>
              </w:rPr>
            </w:r>
          </w:p>
          <w:p w:rsidR="00000000" w:rsidDel="00000000" w:rsidP="00000000" w:rsidRDefault="00000000" w:rsidRPr="00000000" w14:paraId="00000030">
            <w:pPr>
              <w:jc w:val="center"/>
              <w:rPr/>
            </w:pPr>
            <w:r w:rsidDel="00000000" w:rsidR="00000000" w:rsidRPr="00000000">
              <w:rPr>
                <w:rFonts w:ascii="Arial" w:cs="Arial" w:eastAsia="Arial" w:hAnsi="Arial"/>
                <w:b w:val="1"/>
                <w:bCs w:val="1"/>
                <w:color w:val="ffffff"/>
                <w:sz w:val="17"/>
                <w:szCs w:val="17"/>
                <w:rtl w:val="0"/>
              </w:rPr>
              <w:t xml:space="preserve">Query GraphQL Event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00.0" w:type="dxa"/>
              <w:bottom w:w="100.0" w:type="dxa"/>
              <w:right w:w="100.0" w:type="dxa"/>
            </w:tcMar>
            <w:vAlign w:val="center"/>
          </w:tcPr>
          <w:p w:rsidR="00000000" w:rsidDel="00000000" w:rsidP="00000000" w:rsidRDefault="00000000" w:rsidRPr="00000000" w14:paraId="00000031">
            <w:pPr>
              <w:jc w:val="center"/>
              <w:rPr/>
            </w:pPr>
            <w:r w:rsidDel="00000000" w:rsidR="00000000" w:rsidRPr="00000000">
              <w:rPr>
                <w:rFonts w:ascii="Arial" w:cs="Arial" w:eastAsia="Arial" w:hAnsi="Arial"/>
                <w:b w:val="1"/>
                <w:bCs w:val="1"/>
                <w:color w:val="aacfea"/>
                <w:sz w:val="18"/>
                <w:szCs w:val="18"/>
                <w:rtl w:val="0"/>
              </w:rPr>
              <w:t xml:space="preserve">5</w:t>
            </w:r>
            <w:r w:rsidDel="00000000" w:rsidR="00000000" w:rsidRPr="00000000">
              <w:rPr>
                <w:rtl w:val="0"/>
              </w:rPr>
            </w:r>
          </w:p>
          <w:p w:rsidR="00000000" w:rsidDel="00000000" w:rsidP="00000000" w:rsidRDefault="00000000" w:rsidRPr="00000000" w14:paraId="00000032">
            <w:pPr>
              <w:jc w:val="center"/>
              <w:rPr/>
            </w:pPr>
            <w:r w:rsidDel="00000000" w:rsidR="00000000" w:rsidRPr="00000000">
              <w:rPr>
                <w:rFonts w:ascii="Arial" w:cs="Arial" w:eastAsia="Arial" w:hAnsi="Arial"/>
                <w:b w:val="1"/>
                <w:bCs w:val="1"/>
                <w:color w:val="ffffff"/>
                <w:sz w:val="17"/>
                <w:szCs w:val="17"/>
                <w:rtl w:val="0"/>
              </w:rPr>
              <w:t xml:space="preserve">AI Agent Extracts Shipping Cost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100.0" w:type="dxa"/>
              <w:left w:w="100.0" w:type="dxa"/>
              <w:bottom w:w="100.0" w:type="dxa"/>
              <w:right w:w="100.0" w:type="dxa"/>
            </w:tcMar>
            <w:vAlign w:val="center"/>
          </w:tcPr>
          <w:p w:rsidR="00000000" w:rsidDel="00000000" w:rsidP="00000000" w:rsidRDefault="00000000" w:rsidRPr="00000000" w14:paraId="00000033">
            <w:pPr>
              <w:jc w:val="center"/>
              <w:rPr/>
            </w:pPr>
            <w:r w:rsidDel="00000000" w:rsidR="00000000" w:rsidRPr="00000000">
              <w:rPr>
                <w:rFonts w:ascii="Arial" w:cs="Arial" w:eastAsia="Arial" w:hAnsi="Arial"/>
                <w:b w:val="1"/>
                <w:bCs w:val="1"/>
                <w:color w:val="aacfea"/>
                <w:sz w:val="18"/>
                <w:szCs w:val="18"/>
                <w:rtl w:val="0"/>
              </w:rPr>
              <w:t xml:space="preserve">6</w:t>
            </w:r>
            <w:r w:rsidDel="00000000" w:rsidR="00000000" w:rsidRPr="00000000">
              <w:rPr>
                <w:rtl w:val="0"/>
              </w:rPr>
            </w:r>
          </w:p>
          <w:p w:rsidR="00000000" w:rsidDel="00000000" w:rsidP="00000000" w:rsidRDefault="00000000" w:rsidRPr="00000000" w14:paraId="00000034">
            <w:pPr>
              <w:jc w:val="center"/>
              <w:rPr/>
            </w:pPr>
            <w:r w:rsidDel="00000000" w:rsidR="00000000" w:rsidRPr="00000000">
              <w:rPr>
                <w:rFonts w:ascii="Arial" w:cs="Arial" w:eastAsia="Arial" w:hAnsi="Arial"/>
                <w:b w:val="1"/>
                <w:bCs w:val="1"/>
                <w:color w:val="ffffff"/>
                <w:sz w:val="17"/>
                <w:szCs w:val="17"/>
                <w:rtl w:val="0"/>
              </w:rPr>
              <w:t xml:space="preserve">Post Shipment to Faire</w:t>
            </w:r>
            <w:r w:rsidDel="00000000" w:rsidR="00000000" w:rsidRPr="00000000">
              <w:rPr>
                <w:rtl w:val="0"/>
              </w:rPr>
            </w:r>
          </w:p>
        </w:tc>
      </w:tr>
    </w:tbl>
    <w:p w:rsidR="00000000" w:rsidDel="00000000" w:rsidP="00000000" w:rsidRDefault="00000000" w:rsidRPr="00000000" w14:paraId="00000035">
      <w:pPr>
        <w:rPr/>
      </w:pPr>
      <w:r w:rsidDel="00000000" w:rsidR="00000000" w:rsidRPr="00000000">
        <w:rPr>
          <w:rtl w:val="0"/>
        </w:rPr>
      </w:r>
    </w:p>
    <w:tbl>
      <w:tblPr>
        <w:tblStyle w:val="Table5"/>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36">
            <w:pPr>
              <w:jc w:val="center"/>
              <w:rPr/>
            </w:pPr>
            <w:r w:rsidDel="00000000" w:rsidR="00000000" w:rsidRPr="00000000">
              <w:rPr>
                <w:rFonts w:ascii="Arial" w:cs="Arial" w:eastAsia="Arial" w:hAnsi="Arial"/>
                <w:b w:val="1"/>
                <w:bCs w:val="1"/>
                <w:color w:val="ffffff"/>
                <w:sz w:val="24"/>
                <w:szCs w:val="24"/>
                <w:rtl w:val="0"/>
              </w:rPr>
              <w:t xml:space="preserve">2</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37">
            <w:pPr>
              <w:rPr/>
            </w:pPr>
            <w:r w:rsidDel="00000000" w:rsidR="00000000" w:rsidRPr="00000000">
              <w:rPr>
                <w:rFonts w:ascii="Arial" w:cs="Arial" w:eastAsia="Arial" w:hAnsi="Arial"/>
                <w:b w:val="1"/>
                <w:bCs w:val="1"/>
                <w:color w:val="ffffff"/>
                <w:sz w:val="22"/>
                <w:szCs w:val="22"/>
                <w:rtl w:val="0"/>
              </w:rPr>
              <w:t xml:space="preserve">How It Works — Step by Step</w:t>
            </w:r>
            <w:r w:rsidDel="00000000" w:rsidR="00000000" w:rsidRPr="00000000">
              <w:rPr>
                <w:rtl w:val="0"/>
              </w:rPr>
            </w:r>
          </w:p>
        </w:tc>
      </w:tr>
    </w:tbl>
    <w:p w:rsidR="00000000" w:rsidDel="00000000" w:rsidP="00000000" w:rsidRDefault="00000000" w:rsidRPr="00000000" w14:paraId="00000038">
      <w:pPr>
        <w:rPr/>
      </w:pPr>
      <w:r w:rsidDel="00000000" w:rsidR="00000000" w:rsidRPr="00000000">
        <w:rPr>
          <w:rtl w:val="0"/>
        </w:rPr>
      </w:r>
    </w:p>
    <w:p w:rsidR="00000000" w:rsidDel="00000000" w:rsidP="00000000" w:rsidRDefault="00000000" w:rsidRPr="00000000" w14:paraId="0000003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1 —&gt; Fulfillment Trigger: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Fulfillment Created webhook fires in Shopify the moment a seller ships an order and a fulfillment record is generated.</w:t>
      </w:r>
    </w:p>
    <w:p w:rsidR="00000000" w:rsidDel="00000000" w:rsidP="00000000" w:rsidRDefault="00000000" w:rsidRPr="00000000" w14:paraId="0000003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2 —&gt; Fetch Order Details: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workflow retrieves the full order record from Shopify via REST using the order ID included in the webhook payload.</w:t>
      </w:r>
    </w:p>
    <w:p w:rsidR="00000000" w:rsidDel="00000000" w:rsidP="00000000" w:rsidRDefault="00000000" w:rsidRPr="00000000" w14:paraId="0000003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3 —&gt; Verify Faire Origin: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Faire API is called to check whether this Shopify order exists as a Faire order (matched by order name/number). If no match is found, the workflow halts immediately via the error output branch.</w:t>
      </w:r>
    </w:p>
    <w:p w:rsidR="00000000" w:rsidDel="00000000" w:rsidP="00000000" w:rsidRDefault="00000000" w:rsidRPr="00000000" w14:paraId="0000003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4 —&gt; Query GraphQL Event Timeline: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Shopify's GraphQL API is queried to retrieve all events and comments attached to the order, which include shipping label purchase messages alongside other unrelated activity.</w:t>
      </w:r>
    </w:p>
    <w:p w:rsidR="00000000" w:rsidDel="00000000" w:rsidP="00000000" w:rsidRDefault="00000000" w:rsidRPr="00000000" w14:paraId="0000003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5 </w:t>
      </w:r>
      <w:r w:rsidDel="00000000" w:rsidR="00000000" w:rsidRPr="00000000">
        <w:rPr>
          <w:b w:val="1"/>
          <w:bCs w:val="1"/>
          <w:rtl w:val="0"/>
        </w:rPr>
        <w:t xml:space="preserve">—&gt; AI</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Agent Extracts Shipping Cost: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A GPT-4o-mini AI Agent reads the full event timeline and identifies only the shipping label purchase message, extracting the price as a structured JSON output and returning null if none is found.</w:t>
      </w:r>
    </w:p>
    <w:p w:rsidR="00000000" w:rsidDel="00000000" w:rsidP="00000000" w:rsidRDefault="00000000" w:rsidRPr="00000000" w14:paraId="0000003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Step 6 </w:t>
      </w:r>
      <w:r w:rsidDel="00000000" w:rsidR="00000000" w:rsidRPr="00000000">
        <w:rPr>
          <w:b w:val="1"/>
          <w:bCs w:val="1"/>
          <w:rtl w:val="0"/>
        </w:rPr>
        <w:t xml:space="preserve">—&gt; Post</w:t>
      </w: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 Shipment to Faire: </w:t>
      </w:r>
      <w:r w:rsidDel="00000000" w:rsidR="00000000" w:rsidRPr="00000000">
        <w:rPr>
          <w:rFonts w:ascii="Arial" w:cs="Arial" w:eastAsia="Arial" w:hAnsi="Arial"/>
          <w:b w:val="0"/>
          <w:bCs w:val="0"/>
          <w:i w:val="0"/>
          <w:iCs w:val="0"/>
          <w:smallCaps w:val="0"/>
          <w:strike w:val="0"/>
          <w:color w:val="000000"/>
          <w:sz w:val="20"/>
          <w:szCs w:val="20"/>
          <w:u w:val="none"/>
          <w:shd w:fill="auto" w:val="clear"/>
          <w:vertAlign w:val="baseline"/>
          <w:rtl w:val="0"/>
        </w:rPr>
        <w:t xml:space="preserve">The workflow submits the shipment to Faire's API with the carrier name, tracking number, and the extracted shipping label cost converted to cents (multiplied by 100 and rounded to a valid integer).</w:t>
      </w:r>
    </w:p>
    <w:p w:rsidR="00000000" w:rsidDel="00000000" w:rsidP="00000000" w:rsidRDefault="00000000" w:rsidRPr="00000000" w14:paraId="0000003F">
      <w:pPr>
        <w:rPr/>
      </w:pPr>
      <w:r w:rsidDel="00000000" w:rsidR="00000000" w:rsidRPr="00000000">
        <w:rPr>
          <w:rtl w:val="0"/>
        </w:rPr>
      </w:r>
    </w:p>
    <w:tbl>
      <w:tblPr>
        <w:tblStyle w:val="Table6"/>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0">
            <w:pPr>
              <w:jc w:val="center"/>
              <w:rPr/>
            </w:pPr>
            <w:r w:rsidDel="00000000" w:rsidR="00000000" w:rsidRPr="00000000">
              <w:rPr>
                <w:rFonts w:ascii="Arial" w:cs="Arial" w:eastAsia="Arial" w:hAnsi="Arial"/>
                <w:b w:val="1"/>
                <w:bCs w:val="1"/>
                <w:color w:val="ffffff"/>
                <w:sz w:val="24"/>
                <w:szCs w:val="24"/>
                <w:rtl w:val="0"/>
              </w:rPr>
              <w:t xml:space="preserve">3</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41">
            <w:pPr>
              <w:rPr/>
            </w:pPr>
            <w:r w:rsidDel="00000000" w:rsidR="00000000" w:rsidRPr="00000000">
              <w:rPr>
                <w:rFonts w:ascii="Arial" w:cs="Arial" w:eastAsia="Arial" w:hAnsi="Arial"/>
                <w:b w:val="1"/>
                <w:bCs w:val="1"/>
                <w:color w:val="ffffff"/>
                <w:sz w:val="22"/>
                <w:szCs w:val="22"/>
                <w:rtl w:val="0"/>
              </w:rPr>
              <w:t xml:space="preserve">Challenges &amp; How the Workflow Addresses Them</w:t>
            </w:r>
            <w:r w:rsidDel="00000000" w:rsidR="00000000" w:rsidRPr="00000000">
              <w:rPr>
                <w:rtl w:val="0"/>
              </w:rPr>
            </w:r>
          </w:p>
        </w:tc>
      </w:tr>
    </w:tbl>
    <w:p w:rsidR="00000000" w:rsidDel="00000000" w:rsidP="00000000" w:rsidRDefault="00000000" w:rsidRPr="00000000" w14:paraId="00000042">
      <w:pPr>
        <w:rPr/>
      </w:pPr>
      <w:r w:rsidDel="00000000" w:rsidR="00000000" w:rsidRPr="00000000">
        <w:rPr>
          <w:rtl w:val="0"/>
        </w:rPr>
      </w:r>
    </w:p>
    <w:p w:rsidR="00000000" w:rsidDel="00000000" w:rsidP="00000000" w:rsidRDefault="00000000" w:rsidRPr="00000000" w14:paraId="0000004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Shipping cost not available in fulfillment data: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Faire requires the shipping cost (maker_cost) when registering a shipment, but Shopify's standard fulfillment webhook does not expose this value directly. The workflow queries Shopify's order event timeline via GraphQL and uses an AI agent to identify and extract only the shipping label purchase message from amongst all event types.</w:t>
      </w:r>
    </w:p>
    <w:p w:rsidR="00000000" w:rsidDel="00000000" w:rsidP="00000000" w:rsidRDefault="00000000" w:rsidRPr="00000000" w14:paraId="00000044">
      <w:pPr>
        <w:keepNext w:val="0"/>
        <w:keepLines w:val="0"/>
        <w:pageBreakBefore w:val="0"/>
        <w:widowControl w:val="1"/>
        <w:pBdr>
          <w:top w:space="0" w:sz="0" w:val="nil"/>
          <w:left w:space="0" w:sz="0" w:val="nil"/>
          <w:bottom w:space="0" w:sz="0" w:val="nil"/>
          <w:right w:space="0" w:sz="0" w:val="nil"/>
          <w:between w:space="0" w:sz="0" w:val="nil"/>
        </w:pBdr>
        <w:shd w:fill="auto" w:val="clear"/>
        <w:spacing w:after="60" w:before="60" w:line="240" w:lineRule="auto"/>
        <w:ind w:left="720" w:right="0" w:firstLine="0"/>
        <w:jc w:val="left"/>
        <w:rPr>
          <w:i w:val="1"/>
          <w:iCs w:val="1"/>
          <w:color w:val="444444"/>
        </w:rPr>
      </w:pPr>
      <w:r w:rsidDel="00000000" w:rsidR="00000000" w:rsidRPr="00000000">
        <w:rPr>
          <w:rtl w:val="0"/>
        </w:rPr>
      </w:r>
    </w:p>
    <w:p w:rsidR="00000000" w:rsidDel="00000000" w:rsidP="00000000" w:rsidRDefault="00000000" w:rsidRPr="00000000" w14:paraId="000000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Noisy event data: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Order events contain many unrelated messages (product notes, tracking confirmations, insurance, etc.), making it unreliable to extract the price with simple string matching. A dedicated AI Agent with a strict system prompt and Structured Output Parser (JSON schema enforced) is used to reliably isolate the shipping label price and return null if none is found.</w:t>
        <w:br w:type="textWrapping"/>
      </w:r>
      <w:r w:rsidDel="00000000" w:rsidR="00000000" w:rsidRPr="00000000">
        <w:rPr>
          <w:rtl w:val="0"/>
        </w:rPr>
      </w:r>
    </w:p>
    <w:p w:rsidR="00000000" w:rsidDel="00000000" w:rsidP="00000000" w:rsidRDefault="00000000" w:rsidRPr="00000000" w14:paraId="000000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Faire-only filtering: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Not every Shopify fulfillment corresponds to a Faire order, and sending a shipment to Faire for a non-Faire order would cause API errors. The Faire API lookup step uses the error output branch — if the order is not found on Faire, execution halts via the onError: continueErrorOutput setting, preventing any further processing.</w:t>
        <w:br w:type="textWrapping"/>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6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0"/>
          <w:szCs w:val="20"/>
          <w:u w:val="none"/>
          <w:shd w:fill="auto" w:val="clear"/>
          <w:vertAlign w:val="baseline"/>
          <w:rtl w:val="0"/>
        </w:rPr>
        <w:t xml:space="preserve">Currency unit conversion: </w:t>
      </w:r>
      <w:r w:rsidDel="00000000" w:rsidR="00000000" w:rsidRPr="00000000">
        <w:rPr>
          <w:rFonts w:ascii="Arial" w:cs="Arial" w:eastAsia="Arial" w:hAnsi="Arial"/>
          <w:b w:val="0"/>
          <w:bCs w:val="0"/>
          <w:i w:val="1"/>
          <w:iCs w:val="1"/>
          <w:smallCaps w:val="0"/>
          <w:strike w:val="0"/>
          <w:color w:val="444444"/>
          <w:sz w:val="20"/>
          <w:szCs w:val="20"/>
          <w:u w:val="none"/>
          <w:shd w:fill="auto" w:val="clear"/>
          <w:vertAlign w:val="baseline"/>
          <w:rtl w:val="0"/>
        </w:rPr>
        <w:t xml:space="preserve">Faire's API expects the shipping cost in minor currency units (cents), but the AI agent returns a decimal dollar value. The shipment payload multiplies the extracted price by 100 and rounds it to ensure a valid integer cent value is submitted.</w:t>
        <w:br w:type="textWrapping"/>
      </w: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7"/>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700"/>
        <w:gridCol w:w="8660"/>
        <w:tblGridChange w:id="0">
          <w:tblGrid>
            <w:gridCol w:w="700"/>
            <w:gridCol w:w="86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80.0" w:type="dxa"/>
              <w:left w:w="120.0" w:type="dxa"/>
              <w:bottom w:w="80.0" w:type="dxa"/>
              <w:right w:w="120.0" w:type="dxa"/>
            </w:tcMar>
            <w:vAlign w:val="center"/>
          </w:tcPr>
          <w:p w:rsidR="00000000" w:rsidDel="00000000" w:rsidP="00000000" w:rsidRDefault="00000000" w:rsidRPr="00000000" w14:paraId="00000049">
            <w:pPr>
              <w:jc w:val="center"/>
              <w:rPr/>
            </w:pPr>
            <w:r w:rsidDel="00000000" w:rsidR="00000000" w:rsidRPr="00000000">
              <w:rPr>
                <w:rFonts w:ascii="Arial" w:cs="Arial" w:eastAsia="Arial" w:hAnsi="Arial"/>
                <w:b w:val="1"/>
                <w:bCs w:val="1"/>
                <w:color w:val="ffffff"/>
                <w:sz w:val="24"/>
                <w:szCs w:val="24"/>
                <w:rtl w:val="0"/>
              </w:rPr>
              <w:t xml:space="preserve">4</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2e5da6" w:val="clear"/>
            <w:tcMar>
              <w:top w:w="80.0" w:type="dxa"/>
              <w:left w:w="150.0" w:type="dxa"/>
              <w:bottom w:w="80.0" w:type="dxa"/>
              <w:right w:w="150.0" w:type="dxa"/>
            </w:tcMar>
            <w:vAlign w:val="center"/>
          </w:tcPr>
          <w:p w:rsidR="00000000" w:rsidDel="00000000" w:rsidP="00000000" w:rsidRDefault="00000000" w:rsidRPr="00000000" w14:paraId="0000004A">
            <w:pPr>
              <w:rPr/>
            </w:pPr>
            <w:r w:rsidDel="00000000" w:rsidR="00000000" w:rsidRPr="00000000">
              <w:rPr>
                <w:rFonts w:ascii="Arial" w:cs="Arial" w:eastAsia="Arial" w:hAnsi="Arial"/>
                <w:b w:val="1"/>
                <w:bCs w:val="1"/>
                <w:color w:val="ffffff"/>
                <w:sz w:val="22"/>
                <w:szCs w:val="22"/>
                <w:rtl w:val="0"/>
              </w:rPr>
              <w:t xml:space="preserve">Tools &amp; Integrations</w:t>
            </w:r>
            <w:r w:rsidDel="00000000" w:rsidR="00000000" w:rsidRPr="00000000">
              <w:rPr>
                <w:rtl w:val="0"/>
              </w:rPr>
            </w:r>
          </w:p>
        </w:tc>
      </w:tr>
    </w:tbl>
    <w:p w:rsidR="00000000" w:rsidDel="00000000" w:rsidP="00000000" w:rsidRDefault="00000000" w:rsidRPr="00000000" w14:paraId="0000004B">
      <w:pPr>
        <w:rPr/>
      </w:pPr>
      <w:r w:rsidDel="00000000" w:rsidR="00000000" w:rsidRPr="00000000">
        <w:rPr>
          <w:rtl w:val="0"/>
        </w:rPr>
      </w:r>
    </w:p>
    <w:tbl>
      <w:tblPr>
        <w:tblStyle w:val="Table8"/>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6360"/>
        <w:tblGridChange w:id="0">
          <w:tblGrid>
            <w:gridCol w:w="3000"/>
            <w:gridCol w:w="636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4C">
            <w:pPr>
              <w:jc w:val="center"/>
              <w:rPr/>
            </w:pPr>
            <w:r w:rsidDel="00000000" w:rsidR="00000000" w:rsidRPr="00000000">
              <w:rPr>
                <w:rFonts w:ascii="Arial" w:cs="Arial" w:eastAsia="Arial" w:hAnsi="Arial"/>
                <w:b w:val="1"/>
                <w:bCs w:val="1"/>
                <w:color w:val="ffffff"/>
                <w:sz w:val="20"/>
                <w:szCs w:val="20"/>
                <w:rtl w:val="0"/>
              </w:rPr>
              <w:t xml:space="preserve">Tool / Service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4D">
            <w:pPr>
              <w:jc w:val="center"/>
              <w:rPr/>
            </w:pPr>
            <w:r w:rsidDel="00000000" w:rsidR="00000000" w:rsidRPr="00000000">
              <w:rPr>
                <w:rFonts w:ascii="Arial" w:cs="Arial" w:eastAsia="Arial" w:hAnsi="Arial"/>
                <w:b w:val="1"/>
                <w:bCs w:val="1"/>
                <w:color w:val="ffffff"/>
                <w:sz w:val="20"/>
                <w:szCs w:val="20"/>
                <w:rtl w:val="0"/>
              </w:rPr>
              <w:t xml:space="preserve">Role in Workflow</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4E">
            <w:pPr>
              <w:rPr/>
            </w:pPr>
            <w:r w:rsidDel="00000000" w:rsidR="00000000" w:rsidRPr="00000000">
              <w:rPr>
                <w:rFonts w:ascii="Arial" w:cs="Arial" w:eastAsia="Arial" w:hAnsi="Arial"/>
                <w:b w:val="1"/>
                <w:bCs w:val="1"/>
                <w:color w:val="1f3864"/>
                <w:sz w:val="20"/>
                <w:szCs w:val="20"/>
                <w:rtl w:val="0"/>
              </w:rPr>
              <w:t xml:space="preserve">Shopify Trigger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4F">
            <w:pPr>
              <w:rPr/>
            </w:pPr>
            <w:r w:rsidDel="00000000" w:rsidR="00000000" w:rsidRPr="00000000">
              <w:rPr>
                <w:rFonts w:ascii="Arial" w:cs="Arial" w:eastAsia="Arial" w:hAnsi="Arial"/>
                <w:b w:val="0"/>
                <w:bCs w:val="0"/>
                <w:color w:val="000000"/>
                <w:sz w:val="20"/>
                <w:szCs w:val="20"/>
                <w:rtl w:val="0"/>
              </w:rPr>
              <w:t xml:space="preserve">Detects fulfillment creation events in real time</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50">
            <w:pPr>
              <w:rPr/>
            </w:pPr>
            <w:r w:rsidDel="00000000" w:rsidR="00000000" w:rsidRPr="00000000">
              <w:rPr>
                <w:rFonts w:ascii="Arial" w:cs="Arial" w:eastAsia="Arial" w:hAnsi="Arial"/>
                <w:b w:val="1"/>
                <w:bCs w:val="1"/>
                <w:color w:val="1f3864"/>
                <w:sz w:val="20"/>
                <w:szCs w:val="20"/>
                <w:rtl w:val="0"/>
              </w:rPr>
              <w:t xml:space="preserve">Shopify Node (REST)</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51">
            <w:pPr>
              <w:rPr/>
            </w:pPr>
            <w:r w:rsidDel="00000000" w:rsidR="00000000" w:rsidRPr="00000000">
              <w:rPr>
                <w:rFonts w:ascii="Arial" w:cs="Arial" w:eastAsia="Arial" w:hAnsi="Arial"/>
                <w:b w:val="0"/>
                <w:bCs w:val="0"/>
                <w:color w:val="000000"/>
                <w:sz w:val="20"/>
                <w:szCs w:val="20"/>
                <w:rtl w:val="0"/>
              </w:rPr>
              <w:t xml:space="preserve">Retrieves full order details by order ID</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52">
            <w:pPr>
              <w:rPr/>
            </w:pPr>
            <w:r w:rsidDel="00000000" w:rsidR="00000000" w:rsidRPr="00000000">
              <w:rPr>
                <w:rFonts w:ascii="Arial" w:cs="Arial" w:eastAsia="Arial" w:hAnsi="Arial"/>
                <w:b w:val="1"/>
                <w:bCs w:val="1"/>
                <w:color w:val="1f3864"/>
                <w:sz w:val="20"/>
                <w:szCs w:val="20"/>
                <w:rtl w:val="0"/>
              </w:rPr>
              <w:t xml:space="preserve">Faire REST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53">
            <w:pPr>
              <w:rPr/>
            </w:pPr>
            <w:r w:rsidDel="00000000" w:rsidR="00000000" w:rsidRPr="00000000">
              <w:rPr>
                <w:rFonts w:ascii="Arial" w:cs="Arial" w:eastAsia="Arial" w:hAnsi="Arial"/>
                <w:b w:val="0"/>
                <w:bCs w:val="0"/>
                <w:color w:val="000000"/>
                <w:sz w:val="20"/>
                <w:szCs w:val="20"/>
                <w:rtl w:val="0"/>
              </w:rPr>
              <w:t xml:space="preserve">Verifies order origin and registers shipment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54">
            <w:pPr>
              <w:rPr/>
            </w:pPr>
            <w:r w:rsidDel="00000000" w:rsidR="00000000" w:rsidRPr="00000000">
              <w:rPr>
                <w:rFonts w:ascii="Arial" w:cs="Arial" w:eastAsia="Arial" w:hAnsi="Arial"/>
                <w:b w:val="1"/>
                <w:bCs w:val="1"/>
                <w:color w:val="1f3864"/>
                <w:sz w:val="20"/>
                <w:szCs w:val="20"/>
                <w:rtl w:val="0"/>
              </w:rPr>
              <w:t xml:space="preserve">Shopify GraphQL API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55">
            <w:pPr>
              <w:rPr/>
            </w:pPr>
            <w:r w:rsidDel="00000000" w:rsidR="00000000" w:rsidRPr="00000000">
              <w:rPr>
                <w:rFonts w:ascii="Arial" w:cs="Arial" w:eastAsia="Arial" w:hAnsi="Arial"/>
                <w:b w:val="0"/>
                <w:bCs w:val="0"/>
                <w:color w:val="000000"/>
                <w:sz w:val="20"/>
                <w:szCs w:val="20"/>
                <w:rtl w:val="0"/>
              </w:rPr>
              <w:t xml:space="preserve">Fetches order event timeline / comments</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56">
            <w:pPr>
              <w:rPr/>
            </w:pPr>
            <w:r w:rsidDel="00000000" w:rsidR="00000000" w:rsidRPr="00000000">
              <w:rPr>
                <w:rFonts w:ascii="Arial" w:cs="Arial" w:eastAsia="Arial" w:hAnsi="Arial"/>
                <w:b w:val="1"/>
                <w:bCs w:val="1"/>
                <w:color w:val="1f3864"/>
                <w:sz w:val="20"/>
                <w:szCs w:val="20"/>
                <w:rtl w:val="0"/>
              </w:rPr>
              <w:t xml:space="preserve">OpenAI GPT-4o-mini</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00.0" w:type="dxa"/>
              <w:left w:w="150.0" w:type="dxa"/>
              <w:bottom w:w="100.0" w:type="dxa"/>
              <w:right w:w="150.0" w:type="dxa"/>
            </w:tcMar>
            <w:vAlign w:val="center"/>
          </w:tcPr>
          <w:p w:rsidR="00000000" w:rsidDel="00000000" w:rsidP="00000000" w:rsidRDefault="00000000" w:rsidRPr="00000000" w14:paraId="00000057">
            <w:pPr>
              <w:rPr/>
            </w:pPr>
            <w:r w:rsidDel="00000000" w:rsidR="00000000" w:rsidRPr="00000000">
              <w:rPr>
                <w:rFonts w:ascii="Arial" w:cs="Arial" w:eastAsia="Arial" w:hAnsi="Arial"/>
                <w:b w:val="0"/>
                <w:bCs w:val="0"/>
                <w:color w:val="000000"/>
                <w:sz w:val="20"/>
                <w:szCs w:val="20"/>
                <w:rtl w:val="0"/>
              </w:rPr>
              <w:t xml:space="preserve">Extracts shipping label price from unstructured event text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58">
            <w:pPr>
              <w:rPr/>
            </w:pPr>
            <w:r w:rsidDel="00000000" w:rsidR="00000000" w:rsidRPr="00000000">
              <w:rPr>
                <w:rFonts w:ascii="Arial" w:cs="Arial" w:eastAsia="Arial" w:hAnsi="Arial"/>
                <w:b w:val="1"/>
                <w:bCs w:val="1"/>
                <w:color w:val="1f3864"/>
                <w:sz w:val="20"/>
                <w:szCs w:val="20"/>
                <w:rtl w:val="0"/>
              </w:rPr>
              <w:t xml:space="preserve">Structured Output Parser</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ffffff" w:val="clear"/>
            <w:tcMar>
              <w:top w:w="100.0" w:type="dxa"/>
              <w:left w:w="150.0" w:type="dxa"/>
              <w:bottom w:w="100.0" w:type="dxa"/>
              <w:right w:w="150.0" w:type="dxa"/>
            </w:tcMar>
            <w:vAlign w:val="center"/>
          </w:tcPr>
          <w:p w:rsidR="00000000" w:rsidDel="00000000" w:rsidP="00000000" w:rsidRDefault="00000000" w:rsidRPr="00000000" w14:paraId="00000059">
            <w:pPr>
              <w:rPr/>
            </w:pPr>
            <w:r w:rsidDel="00000000" w:rsidR="00000000" w:rsidRPr="00000000">
              <w:rPr>
                <w:rFonts w:ascii="Arial" w:cs="Arial" w:eastAsia="Arial" w:hAnsi="Arial"/>
                <w:b w:val="0"/>
                <w:bCs w:val="0"/>
                <w:color w:val="000000"/>
                <w:sz w:val="20"/>
                <w:szCs w:val="20"/>
                <w:rtl w:val="0"/>
              </w:rPr>
              <w:t xml:space="preserve">Enforces strict JSON schema on AI response</w:t>
            </w:r>
            <w:r w:rsidDel="00000000" w:rsidR="00000000" w:rsidRPr="00000000">
              <w:rPr>
                <w:rtl w:val="0"/>
              </w:rPr>
            </w:r>
          </w:p>
        </w:tc>
      </w:tr>
    </w:tbl>
    <w:p w:rsidR="00000000" w:rsidDel="00000000" w:rsidP="00000000" w:rsidRDefault="00000000" w:rsidRPr="00000000" w14:paraId="0000005A">
      <w:pPr>
        <w:rPr/>
      </w:pPr>
      <w:r w:rsidDel="00000000" w:rsidR="00000000" w:rsidRPr="00000000">
        <w:rPr>
          <w:rtl w:val="0"/>
        </w:rPr>
      </w:r>
    </w:p>
    <w:p w:rsidR="00000000" w:rsidDel="00000000" w:rsidP="00000000" w:rsidRDefault="00000000" w:rsidRPr="00000000" w14:paraId="0000005B">
      <w:pPr>
        <w:spacing w:after="100" w:before="200" w:lineRule="auto"/>
        <w:rPr/>
      </w:pPr>
      <w:r w:rsidDel="00000000" w:rsidR="00000000" w:rsidRPr="00000000">
        <w:rPr>
          <w:rFonts w:ascii="Arial" w:cs="Arial" w:eastAsia="Arial" w:hAnsi="Arial"/>
          <w:b w:val="1"/>
          <w:bCs w:val="1"/>
          <w:color w:val="1f3864"/>
          <w:sz w:val="26"/>
          <w:szCs w:val="26"/>
          <w:rtl w:val="0"/>
        </w:rPr>
        <w:t xml:space="preserve">System Architecture Summary</w:t>
      </w:r>
      <w:r w:rsidDel="00000000" w:rsidR="00000000" w:rsidRPr="00000000">
        <w:rPr>
          <w:rtl w:val="0"/>
        </w:rPr>
      </w:r>
    </w:p>
    <w:p w:rsidR="00000000" w:rsidDel="00000000" w:rsidP="00000000" w:rsidRDefault="00000000" w:rsidRPr="00000000" w14:paraId="0000005C">
      <w:pPr>
        <w:rPr/>
      </w:pPr>
      <w:r w:rsidDel="00000000" w:rsidR="00000000" w:rsidRPr="00000000">
        <w:rPr>
          <w:rtl w:val="0"/>
        </w:rPr>
      </w:r>
    </w:p>
    <w:tbl>
      <w:tblPr>
        <w:tblStyle w:val="Table9"/>
        <w:tblW w:w="936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120"/>
        <w:gridCol w:w="3120"/>
        <w:gridCol w:w="3120"/>
        <w:tblGridChange w:id="0">
          <w:tblGrid>
            <w:gridCol w:w="3120"/>
            <w:gridCol w:w="3120"/>
            <w:gridCol w:w="3120"/>
          </w:tblGrid>
        </w:tblGridChange>
      </w:tblGrid>
      <w:tr>
        <w:trPr>
          <w:cantSplit w:val="0"/>
          <w:tblHeader w:val="0"/>
        </w:trPr>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5D">
            <w:pPr>
              <w:jc w:val="center"/>
              <w:rPr/>
            </w:pPr>
            <w:r w:rsidDel="00000000" w:rsidR="00000000" w:rsidRPr="00000000">
              <w:rPr>
                <w:rFonts w:ascii="Arial" w:cs="Arial" w:eastAsia="Arial" w:hAnsi="Arial"/>
                <w:b w:val="1"/>
                <w:bCs w:val="1"/>
                <w:color w:val="ffffff"/>
                <w:sz w:val="20"/>
                <w:szCs w:val="20"/>
                <w:rtl w:val="0"/>
              </w:rPr>
              <w:t xml:space="preserve">INPUT SOURCE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5E">
            <w:pPr>
              <w:jc w:val="center"/>
              <w:rPr/>
            </w:pPr>
            <w:r w:rsidDel="00000000" w:rsidR="00000000" w:rsidRPr="00000000">
              <w:rPr>
                <w:rFonts w:ascii="Arial" w:cs="Arial" w:eastAsia="Arial" w:hAnsi="Arial"/>
                <w:b w:val="1"/>
                <w:bCs w:val="1"/>
                <w:color w:val="ffffff"/>
                <w:sz w:val="20"/>
                <w:szCs w:val="20"/>
                <w:rtl w:val="0"/>
              </w:rPr>
              <w:t xml:space="preserve">n8n AUTOMATION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1f3864" w:val="clear"/>
            <w:tcMar>
              <w:top w:w="100.0" w:type="dxa"/>
              <w:left w:w="150.0" w:type="dxa"/>
              <w:bottom w:w="100.0" w:type="dxa"/>
              <w:right w:w="150.0" w:type="dxa"/>
            </w:tcMar>
            <w:vAlign w:val="center"/>
          </w:tcPr>
          <w:p w:rsidR="00000000" w:rsidDel="00000000" w:rsidP="00000000" w:rsidRDefault="00000000" w:rsidRPr="00000000" w14:paraId="0000005F">
            <w:pPr>
              <w:jc w:val="center"/>
              <w:rPr/>
            </w:pPr>
            <w:r w:rsidDel="00000000" w:rsidR="00000000" w:rsidRPr="00000000">
              <w:rPr>
                <w:rFonts w:ascii="Arial" w:cs="Arial" w:eastAsia="Arial" w:hAnsi="Arial"/>
                <w:b w:val="1"/>
                <w:bCs w:val="1"/>
                <w:color w:val="ffffff"/>
                <w:sz w:val="20"/>
                <w:szCs w:val="20"/>
                <w:rtl w:val="0"/>
              </w:rPr>
              <w:t xml:space="preserve">OUTPUT</w:t>
            </w:r>
            <w:r w:rsidDel="00000000" w:rsidR="00000000" w:rsidRPr="00000000">
              <w:rPr>
                <w:rtl w:val="0"/>
              </w:rPr>
            </w:r>
          </w:p>
        </w:tc>
      </w:tr>
      <w:tr>
        <w:trPr>
          <w:cantSplit w:val="0"/>
          <w:tblHeader w:val="0"/>
        </w:trPr>
        <w:tc>
          <w:tcPr>
            <w:tcBorders>
              <w:top w:color="cccccc" w:space="0" w:sz="4" w:val="single"/>
              <w:left w:color="cccccc" w:space="0" w:sz="4" w:val="single"/>
              <w:bottom w:color="cccccc" w:space="0" w:sz="4" w:val="single"/>
              <w:right w:color="cccccc" w:space="0" w:sz="4" w:val="single"/>
            </w:tcBorders>
            <w:shd w:fill="d5e8f0" w:val="clear"/>
            <w:tcMar>
              <w:top w:w="120.0" w:type="dxa"/>
              <w:left w:w="150.0" w:type="dxa"/>
              <w:bottom w:w="120.0" w:type="dxa"/>
              <w:right w:w="150.0" w:type="dxa"/>
            </w:tcMar>
          </w:tcPr>
          <w:p w:rsidR="00000000" w:rsidDel="00000000" w:rsidP="00000000" w:rsidRDefault="00000000" w:rsidRPr="00000000" w14:paraId="00000060">
            <w:pPr>
              <w:rPr/>
            </w:pPr>
            <w:r w:rsidDel="00000000" w:rsidR="00000000" w:rsidRPr="00000000">
              <w:rPr>
                <w:rFonts w:ascii="Arial" w:cs="Arial" w:eastAsia="Arial" w:hAnsi="Arial"/>
                <w:sz w:val="19"/>
                <w:szCs w:val="19"/>
                <w:rtl w:val="0"/>
              </w:rPr>
              <w:t xml:space="preserve">• Shopify Fulfillment Webhook</w:t>
            </w:r>
            <w:r w:rsidDel="00000000" w:rsidR="00000000" w:rsidRPr="00000000">
              <w:rPr>
                <w:rtl w:val="0"/>
              </w:rPr>
            </w:r>
          </w:p>
          <w:p w:rsidR="00000000" w:rsidDel="00000000" w:rsidP="00000000" w:rsidRDefault="00000000" w:rsidRPr="00000000" w14:paraId="00000061">
            <w:pPr>
              <w:rPr/>
            </w:pPr>
            <w:r w:rsidDel="00000000" w:rsidR="00000000" w:rsidRPr="00000000">
              <w:rPr>
                <w:rFonts w:ascii="Arial" w:cs="Arial" w:eastAsia="Arial" w:hAnsi="Arial"/>
                <w:sz w:val="19"/>
                <w:szCs w:val="19"/>
                <w:rtl w:val="0"/>
              </w:rPr>
              <w:t xml:space="preserve">• Order Event Timeline</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20.0" w:type="dxa"/>
              <w:left w:w="150.0" w:type="dxa"/>
              <w:bottom w:w="120.0" w:type="dxa"/>
              <w:right w:w="150.0" w:type="dxa"/>
            </w:tcMar>
          </w:tcPr>
          <w:p w:rsidR="00000000" w:rsidDel="00000000" w:rsidP="00000000" w:rsidRDefault="00000000" w:rsidRPr="00000000" w14:paraId="00000062">
            <w:pPr>
              <w:rPr/>
            </w:pPr>
            <w:r w:rsidDel="00000000" w:rsidR="00000000" w:rsidRPr="00000000">
              <w:rPr>
                <w:rFonts w:ascii="Arial" w:cs="Arial" w:eastAsia="Arial" w:hAnsi="Arial"/>
                <w:sz w:val="19"/>
                <w:szCs w:val="19"/>
                <w:rtl w:val="0"/>
              </w:rPr>
              <w:t xml:space="preserve">• Faire Order Verification</w:t>
            </w:r>
            <w:r w:rsidDel="00000000" w:rsidR="00000000" w:rsidRPr="00000000">
              <w:rPr>
                <w:rtl w:val="0"/>
              </w:rPr>
            </w:r>
          </w:p>
          <w:p w:rsidR="00000000" w:rsidDel="00000000" w:rsidP="00000000" w:rsidRDefault="00000000" w:rsidRPr="00000000" w14:paraId="00000063">
            <w:pPr>
              <w:rPr/>
            </w:pPr>
            <w:r w:rsidDel="00000000" w:rsidR="00000000" w:rsidRPr="00000000">
              <w:rPr>
                <w:rFonts w:ascii="Arial" w:cs="Arial" w:eastAsia="Arial" w:hAnsi="Arial"/>
                <w:sz w:val="19"/>
                <w:szCs w:val="19"/>
                <w:rtl w:val="0"/>
              </w:rPr>
              <w:t xml:space="preserve">• GraphQL Event Query</w:t>
            </w:r>
            <w:r w:rsidDel="00000000" w:rsidR="00000000" w:rsidRPr="00000000">
              <w:rPr>
                <w:rtl w:val="0"/>
              </w:rPr>
            </w:r>
          </w:p>
          <w:p w:rsidR="00000000" w:rsidDel="00000000" w:rsidP="00000000" w:rsidRDefault="00000000" w:rsidRPr="00000000" w14:paraId="00000064">
            <w:pPr>
              <w:rPr/>
            </w:pPr>
            <w:r w:rsidDel="00000000" w:rsidR="00000000" w:rsidRPr="00000000">
              <w:rPr>
                <w:rFonts w:ascii="Arial" w:cs="Arial" w:eastAsia="Arial" w:hAnsi="Arial"/>
                <w:sz w:val="19"/>
                <w:szCs w:val="19"/>
                <w:rtl w:val="0"/>
              </w:rPr>
              <w:t xml:space="preserve">• AI Cost Extraction Agent</w:t>
            </w:r>
            <w:r w:rsidDel="00000000" w:rsidR="00000000" w:rsidRPr="00000000">
              <w:rPr>
                <w:rtl w:val="0"/>
              </w:rPr>
            </w:r>
          </w:p>
          <w:p w:rsidR="00000000" w:rsidDel="00000000" w:rsidP="00000000" w:rsidRDefault="00000000" w:rsidRPr="00000000" w14:paraId="00000065">
            <w:pPr>
              <w:rPr/>
            </w:pPr>
            <w:r w:rsidDel="00000000" w:rsidR="00000000" w:rsidRPr="00000000">
              <w:rPr>
                <w:rFonts w:ascii="Arial" w:cs="Arial" w:eastAsia="Arial" w:hAnsi="Arial"/>
                <w:sz w:val="19"/>
                <w:szCs w:val="19"/>
                <w:rtl w:val="0"/>
              </w:rPr>
              <w:t xml:space="preserve">• Currency Unit Conversion</w:t>
            </w:r>
            <w:r w:rsidDel="00000000" w:rsidR="00000000" w:rsidRPr="00000000">
              <w:rPr>
                <w:rtl w:val="0"/>
              </w:rPr>
            </w:r>
          </w:p>
        </w:tc>
        <w:tc>
          <w:tcPr>
            <w:tcBorders>
              <w:top w:color="cccccc" w:space="0" w:sz="4" w:val="single"/>
              <w:left w:color="cccccc" w:space="0" w:sz="4" w:val="single"/>
              <w:bottom w:color="cccccc" w:space="0" w:sz="4" w:val="single"/>
              <w:right w:color="cccccc" w:space="0" w:sz="4" w:val="single"/>
            </w:tcBorders>
            <w:shd w:fill="d5e8f0" w:val="clear"/>
            <w:tcMar>
              <w:top w:w="120.0" w:type="dxa"/>
              <w:left w:w="150.0" w:type="dxa"/>
              <w:bottom w:w="120.0" w:type="dxa"/>
              <w:right w:w="150.0" w:type="dxa"/>
            </w:tcMar>
          </w:tcPr>
          <w:p w:rsidR="00000000" w:rsidDel="00000000" w:rsidP="00000000" w:rsidRDefault="00000000" w:rsidRPr="00000000" w14:paraId="00000066">
            <w:pPr>
              <w:rPr/>
            </w:pPr>
            <w:r w:rsidDel="00000000" w:rsidR="00000000" w:rsidRPr="00000000">
              <w:rPr>
                <w:rFonts w:ascii="Arial" w:cs="Arial" w:eastAsia="Arial" w:hAnsi="Arial"/>
                <w:sz w:val="19"/>
                <w:szCs w:val="19"/>
                <w:rtl w:val="0"/>
              </w:rPr>
              <w:t xml:space="preserve">• Shipment Registered on Faire</w:t>
            </w:r>
            <w:r w:rsidDel="00000000" w:rsidR="00000000" w:rsidRPr="00000000">
              <w:rPr>
                <w:rtl w:val="0"/>
              </w:rPr>
            </w:r>
          </w:p>
          <w:p w:rsidR="00000000" w:rsidDel="00000000" w:rsidP="00000000" w:rsidRDefault="00000000" w:rsidRPr="00000000" w14:paraId="00000067">
            <w:pPr>
              <w:rPr/>
            </w:pPr>
            <w:r w:rsidDel="00000000" w:rsidR="00000000" w:rsidRPr="00000000">
              <w:rPr>
                <w:rFonts w:ascii="Arial" w:cs="Arial" w:eastAsia="Arial" w:hAnsi="Arial"/>
                <w:sz w:val="19"/>
                <w:szCs w:val="19"/>
                <w:rtl w:val="0"/>
              </w:rPr>
              <w:t xml:space="preserve">• Carrier &amp; Tracking Synced</w:t>
            </w:r>
            <w:r w:rsidDel="00000000" w:rsidR="00000000" w:rsidRPr="00000000">
              <w:rPr>
                <w:rtl w:val="0"/>
              </w:rPr>
            </w:r>
          </w:p>
          <w:p w:rsidR="00000000" w:rsidDel="00000000" w:rsidP="00000000" w:rsidRDefault="00000000" w:rsidRPr="00000000" w14:paraId="00000068">
            <w:pPr>
              <w:rPr/>
            </w:pPr>
            <w:r w:rsidDel="00000000" w:rsidR="00000000" w:rsidRPr="00000000">
              <w:rPr>
                <w:rFonts w:ascii="Arial" w:cs="Arial" w:eastAsia="Arial" w:hAnsi="Arial"/>
                <w:sz w:val="19"/>
                <w:szCs w:val="19"/>
                <w:rtl w:val="0"/>
              </w:rPr>
              <w:t xml:space="preserve">• Shipping Cost Submitted</w:t>
            </w:r>
            <w:r w:rsidDel="00000000" w:rsidR="00000000" w:rsidRPr="00000000">
              <w:rPr>
                <w:rtl w:val="0"/>
              </w:rPr>
            </w:r>
          </w:p>
        </w:tc>
      </w:tr>
    </w:tbl>
    <w:p w:rsidR="00000000" w:rsidDel="00000000" w:rsidP="00000000" w:rsidRDefault="00000000" w:rsidRPr="00000000" w14:paraId="00000069">
      <w:pPr>
        <w:rPr/>
      </w:pPr>
      <w:r w:rsidDel="00000000" w:rsidR="00000000" w:rsidRPr="00000000">
        <w:rPr>
          <w:rtl w:val="0"/>
        </w:rPr>
      </w:r>
    </w:p>
    <w:p w:rsidR="00000000" w:rsidDel="00000000" w:rsidP="00000000" w:rsidRDefault="00000000" w:rsidRPr="00000000" w14:paraId="0000006A">
      <w:pPr>
        <w:jc w:val="center"/>
        <w:rPr/>
      </w:pPr>
      <w:r w:rsidDel="00000000" w:rsidR="00000000" w:rsidRPr="00000000">
        <w:rPr>
          <w:rFonts w:ascii="Arial" w:cs="Arial" w:eastAsia="Arial" w:hAnsi="Arial"/>
          <w:i w:val="1"/>
          <w:iCs w:val="1"/>
          <w:color w:val="888888"/>
          <w:sz w:val="18"/>
          <w:szCs w:val="18"/>
          <w:rtl w:val="0"/>
        </w:rPr>
        <w:t xml:space="preserve">End of Document</w:t>
      </w:r>
      <w:r w:rsidDel="00000000" w:rsidR="00000000" w:rsidRPr="00000000">
        <w:rPr>
          <w:rtl w:val="0"/>
        </w:rPr>
      </w:r>
    </w:p>
    <w:sectPr>
      <w:headerReference r:id="rId6" w:type="default"/>
      <w:footerReference r:id="rId7" w:type="default"/>
      <w:pgSz w:h="15840" w:w="12240" w:orient="portrait"/>
      <w:pgMar w:bottom="1080" w:top="1080" w:left="1080" w:right="108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C">
    <w:pPr>
      <w:rPr/>
    </w:pP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5162550</wp:posOffset>
          </wp:positionH>
          <wp:positionV relativeFrom="paragraph">
            <wp:posOffset>133350</wp:posOffset>
          </wp:positionV>
          <wp:extent cx="1552575" cy="333132"/>
          <wp:effectExtent b="0" l="0" r="0" t="0"/>
          <wp:wrapNone/>
          <wp:docPr id="2" name="image2.png"/>
          <a:graphic>
            <a:graphicData uri="http://schemas.openxmlformats.org/drawingml/2006/picture">
              <pic:pic>
                <pic:nvPicPr>
                  <pic:cNvPr id="0" name="image2.png"/>
                  <pic:cNvPicPr preferRelativeResize="0"/>
                </pic:nvPicPr>
                <pic:blipFill>
                  <a:blip r:embed="rId1">
                    <a:alphaModFix amt="79000"/>
                  </a:blip>
                  <a:srcRect b="40121" l="0" r="0" t="33380"/>
                  <a:stretch>
                    <a:fillRect/>
                  </a:stretch>
                </pic:blipFill>
                <pic:spPr>
                  <a:xfrm>
                    <a:off x="0" y="0"/>
                    <a:ext cx="1552575" cy="333132"/>
                  </a:xfrm>
                  <a:prstGeom prst="rect"/>
                  <a:ln/>
                </pic:spPr>
              </pic:pic>
            </a:graphicData>
          </a:graphic>
        </wp:anchor>
      </w:drawing>
    </w:r>
  </w:p>
</w:ftr>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6B">
    <w:pPr>
      <w:spacing w:line="276" w:lineRule="auto"/>
      <w:rPr/>
    </w:pPr>
    <w:r w:rsidDel="00000000" w:rsidR="00000000" w:rsidRPr="00000000">
      <w:rPr>
        <w:sz w:val="22"/>
        <w:szCs w:val="22"/>
        <w:rtl w:val="0"/>
      </w:rPr>
      <w:tab/>
      <w:tab/>
      <w:tab/>
      <w:tab/>
      <w:tab/>
      <w:tab/>
      <w:tab/>
      <w:br w:type="textWrapping"/>
    </w:r>
    <w:r w:rsidDel="00000000" w:rsidR="00000000" w:rsidRPr="00000000">
      <w:rPr>
        <w:rtl w:val="0"/>
      </w:rPr>
    </w:r>
    <w:r w:rsidDel="00000000" w:rsidR="00000000" w:rsidRPr="00000000">
      <w:drawing>
        <wp:anchor allowOverlap="1" behindDoc="0" distB="114300" distT="114300" distL="114300" distR="114300" hidden="0" layoutInCell="1" locked="0" relativeHeight="0" simplePos="0">
          <wp:simplePos x="0" y="0"/>
          <wp:positionH relativeFrom="column">
            <wp:posOffset>5476875</wp:posOffset>
          </wp:positionH>
          <wp:positionV relativeFrom="paragraph">
            <wp:posOffset>-185737</wp:posOffset>
          </wp:positionV>
          <wp:extent cx="927100" cy="190500"/>
          <wp:effectExtent b="0" l="0" r="0" t="0"/>
          <wp:wrapNone/>
          <wp:docPr id="3" name="image1.png"/>
          <a:graphic>
            <a:graphicData uri="http://schemas.openxmlformats.org/drawingml/2006/picture">
              <pic:pic>
                <pic:nvPicPr>
                  <pic:cNvPr id="0" name="image1.png"/>
                  <pic:cNvPicPr preferRelativeResize="0"/>
                </pic:nvPicPr>
                <pic:blipFill>
                  <a:blip r:embed="rId1"/>
                  <a:srcRect b="0" l="0" r="0" t="0"/>
                  <a:stretch>
                    <a:fillRect/>
                  </a:stretch>
                </pic:blipFill>
                <pic:spPr>
                  <a:xfrm>
                    <a:off x="0" y="0"/>
                    <a:ext cx="927100" cy="190500"/>
                  </a:xfrm>
                  <a:prstGeom prst="rect"/>
                  <a:ln/>
                </pic:spPr>
              </pic:pic>
            </a:graphicData>
          </a:graphic>
        </wp:anchor>
      </w:drawing>
    </w:r>
    <w:r w:rsidDel="00000000" w:rsidR="00000000" w:rsidRPr="00000000">
      <w:drawing>
        <wp:anchor allowOverlap="1" behindDoc="0" distB="114300" distT="114300" distL="114300" distR="114300" hidden="0" layoutInCell="1" locked="0" relativeHeight="0" simplePos="0">
          <wp:simplePos x="0" y="0"/>
          <wp:positionH relativeFrom="column">
            <wp:posOffset>-66674</wp:posOffset>
          </wp:positionH>
          <wp:positionV relativeFrom="paragraph">
            <wp:posOffset>-200024</wp:posOffset>
          </wp:positionV>
          <wp:extent cx="681038" cy="217651"/>
          <wp:effectExtent b="0" l="0" r="0" t="0"/>
          <wp:wrapNone/>
          <wp:docPr id="1" name="image3.png"/>
          <a:graphic>
            <a:graphicData uri="http://schemas.openxmlformats.org/drawingml/2006/picture">
              <pic:pic>
                <pic:nvPicPr>
                  <pic:cNvPr id="0" name="image3.png"/>
                  <pic:cNvPicPr preferRelativeResize="0"/>
                </pic:nvPicPr>
                <pic:blipFill>
                  <a:blip r:embed="rId2">
                    <a:alphaModFix amt="79000"/>
                  </a:blip>
                  <a:srcRect b="0" l="0" r="0" t="0"/>
                  <a:stretch>
                    <a:fillRect/>
                  </a:stretch>
                </pic:blipFill>
                <pic:spPr>
                  <a:xfrm>
                    <a:off x="0" y="0"/>
                    <a:ext cx="681038" cy="217651"/>
                  </a:xfrm>
                  <a:prstGeom prst="rect"/>
                  <a:ln/>
                </pic:spPr>
              </pic:pic>
            </a:graphicData>
          </a:graphic>
        </wp:anchor>
      </w:drawing>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0"/>
      <w:szCs w:val="20"/>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0"/>
      <w:szCs w:val="20"/>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0"/>
      <w:szCs w:val="20"/>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 Id="rId7" Type="http://schemas.openxmlformats.org/officeDocument/2006/relationships/footer" Target="footer1.xml"/></Relationships>
</file>

<file path=word/_rels/footer1.xml.rels><?xml version="1.0" encoding="UTF-8" standalone="yes"?><Relationships xmlns="http://schemas.openxmlformats.org/package/2006/relationships"><Relationship Id="rId1" Type="http://schemas.openxmlformats.org/officeDocument/2006/relationships/image" Target="media/image2.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 Id="rId2" Type="http://schemas.openxmlformats.org/officeDocument/2006/relationships/image" Target="media/image3.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