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998" w:rsidRPr="0087552C" w:rsidRDefault="00E6027D" w:rsidP="00E6027D">
      <w:pPr>
        <w:jc w:val="center"/>
        <w:rPr>
          <w:rFonts w:ascii="Bahnschrift SemiLight" w:hAnsi="Bahnschrift SemiLight"/>
          <w:sz w:val="44"/>
        </w:rPr>
      </w:pPr>
      <w:r w:rsidRPr="0087552C">
        <w:rPr>
          <w:rFonts w:ascii="Bahnschrift SemiLight" w:hAnsi="Bahnschrift SemiLight"/>
          <w:sz w:val="44"/>
        </w:rPr>
        <w:t>Three Observable Trends</w:t>
      </w:r>
    </w:p>
    <w:p w:rsidR="00E6027D" w:rsidRDefault="00E6027D" w:rsidP="00E6027D"/>
    <w:p w:rsidR="0087552C" w:rsidRDefault="00E6027D" w:rsidP="00E6027D">
      <w:pPr>
        <w:rPr>
          <w:rFonts w:ascii="Bahnschrift SemiLight" w:hAnsi="Bahnschrift SemiLight"/>
          <w:sz w:val="30"/>
        </w:rPr>
      </w:pPr>
      <w:r w:rsidRPr="0087552C">
        <w:rPr>
          <w:rFonts w:ascii="Bahnschrift SemiLight" w:hAnsi="Bahnschrift SemiLight"/>
          <w:sz w:val="30"/>
        </w:rPr>
        <w:t>Trend-1:</w:t>
      </w:r>
    </w:p>
    <w:p w:rsidR="00E6027D" w:rsidRDefault="00E6027D" w:rsidP="00E6027D">
      <w:pPr>
        <w:rPr>
          <w:rFonts w:ascii="Bahnschrift SemiLight" w:hAnsi="Bahnschrift SemiLight"/>
          <w:sz w:val="30"/>
        </w:rPr>
      </w:pPr>
      <w:r w:rsidRPr="0087552C">
        <w:rPr>
          <w:rFonts w:ascii="Bahnschrift SemiLight" w:hAnsi="Bahnschrift SemiLight"/>
          <w:sz w:val="30"/>
        </w:rPr>
        <w:t xml:space="preserve"> </w:t>
      </w:r>
      <w:r w:rsidR="00C90E1D" w:rsidRPr="0087552C">
        <w:rPr>
          <w:rFonts w:ascii="Bahnschrift SemiLight" w:hAnsi="Bahnschrift SemiLight"/>
          <w:sz w:val="30"/>
        </w:rPr>
        <w:t>Urban and Suburban areas have more number of rides then Rural</w:t>
      </w:r>
    </w:p>
    <w:p w:rsidR="0087552C" w:rsidRPr="0087552C" w:rsidRDefault="0087552C" w:rsidP="00E6027D">
      <w:pPr>
        <w:rPr>
          <w:rFonts w:ascii="Bahnschrift SemiLight" w:hAnsi="Bahnschrift SemiLight"/>
          <w:sz w:val="30"/>
        </w:rPr>
      </w:pPr>
    </w:p>
    <w:p w:rsidR="0087552C" w:rsidRDefault="00C90E1D" w:rsidP="00E6027D">
      <w:pPr>
        <w:rPr>
          <w:rFonts w:ascii="Bahnschrift SemiLight" w:hAnsi="Bahnschrift SemiLight"/>
          <w:sz w:val="30"/>
        </w:rPr>
      </w:pPr>
      <w:r w:rsidRPr="0087552C">
        <w:rPr>
          <w:rFonts w:ascii="Bahnschrift SemiLight" w:hAnsi="Bahnschrift SemiLight"/>
          <w:sz w:val="30"/>
        </w:rPr>
        <w:t xml:space="preserve">Trend-2: </w:t>
      </w:r>
    </w:p>
    <w:p w:rsidR="00C90E1D" w:rsidRPr="0087552C" w:rsidRDefault="00C90E1D" w:rsidP="00E6027D">
      <w:pPr>
        <w:rPr>
          <w:rFonts w:ascii="Bahnschrift SemiLight" w:hAnsi="Bahnschrift SemiLight"/>
          <w:sz w:val="30"/>
        </w:rPr>
      </w:pPr>
      <w:r w:rsidRPr="0087552C">
        <w:rPr>
          <w:rFonts w:ascii="Bahnschrift SemiLight" w:hAnsi="Bahnschrift SemiLight"/>
          <w:sz w:val="30"/>
        </w:rPr>
        <w:t>Average fare for Rural is higher than the average fare of Urban &amp; Suburban cities</w:t>
      </w:r>
    </w:p>
    <w:p w:rsidR="0087552C" w:rsidRDefault="0087552C" w:rsidP="00E6027D">
      <w:pPr>
        <w:rPr>
          <w:rFonts w:ascii="Bahnschrift SemiLight" w:hAnsi="Bahnschrift SemiLight"/>
          <w:sz w:val="30"/>
        </w:rPr>
      </w:pPr>
    </w:p>
    <w:p w:rsidR="0087552C" w:rsidRDefault="00C90E1D" w:rsidP="00E6027D">
      <w:pPr>
        <w:rPr>
          <w:rFonts w:ascii="Bahnschrift SemiLight" w:hAnsi="Bahnschrift SemiLight"/>
          <w:sz w:val="30"/>
        </w:rPr>
      </w:pPr>
      <w:r w:rsidRPr="0087552C">
        <w:rPr>
          <w:rFonts w:ascii="Bahnschrift SemiLight" w:hAnsi="Bahnschrift SemiLight"/>
          <w:sz w:val="30"/>
        </w:rPr>
        <w:t xml:space="preserve">Trend-3: </w:t>
      </w:r>
    </w:p>
    <w:p w:rsidR="00C90E1D" w:rsidRPr="0087552C" w:rsidRDefault="0087552C" w:rsidP="00E6027D">
      <w:pPr>
        <w:rPr>
          <w:rFonts w:ascii="Bahnschrift SemiLight" w:hAnsi="Bahnschrift SemiLight"/>
          <w:sz w:val="30"/>
        </w:rPr>
      </w:pPr>
      <w:r w:rsidRPr="0087552C">
        <w:rPr>
          <w:rFonts w:ascii="Bahnschrift SemiLight" w:hAnsi="Bahnschrift SemiLight"/>
          <w:sz w:val="30"/>
        </w:rPr>
        <w:t>E</w:t>
      </w:r>
      <w:r w:rsidR="00C90E1D" w:rsidRPr="0087552C">
        <w:rPr>
          <w:rFonts w:ascii="Bahnschrift SemiLight" w:hAnsi="Bahnschrift SemiLight"/>
          <w:sz w:val="30"/>
        </w:rPr>
        <w:t xml:space="preserve">ven though urban has cheapest </w:t>
      </w:r>
      <w:r w:rsidRPr="0087552C">
        <w:rPr>
          <w:rFonts w:ascii="Bahnschrift SemiLight" w:hAnsi="Bahnschrift SemiLight"/>
          <w:sz w:val="30"/>
        </w:rPr>
        <w:t>fare,</w:t>
      </w:r>
      <w:r w:rsidR="00C90E1D" w:rsidRPr="0087552C">
        <w:rPr>
          <w:rFonts w:ascii="Bahnschrift SemiLight" w:hAnsi="Bahnschrift SemiLight"/>
          <w:sz w:val="30"/>
        </w:rPr>
        <w:t xml:space="preserve"> ye</w:t>
      </w:r>
      <w:r w:rsidR="007963B8">
        <w:rPr>
          <w:rFonts w:ascii="Bahnschrift SemiLight" w:hAnsi="Bahnschrift SemiLight"/>
          <w:sz w:val="30"/>
        </w:rPr>
        <w:t xml:space="preserve">t it has a major share in </w:t>
      </w:r>
      <w:proofErr w:type="spellStart"/>
      <w:r w:rsidR="007963B8">
        <w:rPr>
          <w:rFonts w:ascii="Bahnschrift SemiLight" w:hAnsi="Bahnschrift SemiLight"/>
          <w:sz w:val="30"/>
        </w:rPr>
        <w:t>Pyber</w:t>
      </w:r>
      <w:proofErr w:type="spellEnd"/>
      <w:r w:rsidR="007963B8">
        <w:rPr>
          <w:rFonts w:ascii="Bahnschrift SemiLight" w:hAnsi="Bahnschrift SemiLight"/>
          <w:sz w:val="30"/>
        </w:rPr>
        <w:t xml:space="preserve"> and more drivers drive like to drive in </w:t>
      </w:r>
      <w:proofErr w:type="gramStart"/>
      <w:r w:rsidR="007963B8">
        <w:rPr>
          <w:rFonts w:ascii="Bahnschrift SemiLight" w:hAnsi="Bahnschrift SemiLight"/>
          <w:sz w:val="30"/>
        </w:rPr>
        <w:t>Urban</w:t>
      </w:r>
      <w:proofErr w:type="gramEnd"/>
      <w:r w:rsidR="007963B8">
        <w:rPr>
          <w:rFonts w:ascii="Bahnschrift SemiLight" w:hAnsi="Bahnschrift SemiLight"/>
          <w:sz w:val="30"/>
        </w:rPr>
        <w:t xml:space="preserve"> areas.</w:t>
      </w:r>
    </w:p>
    <w:p w:rsidR="00E6027D" w:rsidRDefault="00E6027D" w:rsidP="00E6027D">
      <w:bookmarkStart w:id="0" w:name="_GoBack"/>
      <w:bookmarkEnd w:id="0"/>
    </w:p>
    <w:p w:rsidR="00E6027D" w:rsidRPr="00E6027D" w:rsidRDefault="00E6027D" w:rsidP="00E6027D"/>
    <w:sectPr w:rsidR="00E6027D" w:rsidRPr="00E6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3B"/>
    <w:rsid w:val="007963B8"/>
    <w:rsid w:val="00873D3B"/>
    <w:rsid w:val="0087552C"/>
    <w:rsid w:val="00C90E1D"/>
    <w:rsid w:val="00E6027D"/>
    <w:rsid w:val="00F2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AB51"/>
  <w15:chartTrackingRefBased/>
  <w15:docId w15:val="{00F37E40-4144-485E-B43E-94285F97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w.ishaq1981@gmail.com</dc:creator>
  <cp:keywords/>
  <dc:description/>
  <cp:lastModifiedBy>w.ishaq1981@gmail.com</cp:lastModifiedBy>
  <cp:revision>4</cp:revision>
  <dcterms:created xsi:type="dcterms:W3CDTF">2018-06-13T16:41:00Z</dcterms:created>
  <dcterms:modified xsi:type="dcterms:W3CDTF">2018-06-13T16:56:00Z</dcterms:modified>
</cp:coreProperties>
</file>