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27:1/1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:40A:IRREVOCABLE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:20:CHEM</w:t>
      </w:r>
      <w:proofErr w:type="gramEnd"/>
      <w:r>
        <w:rPr>
          <w:lang w:val="en-US"/>
        </w:rPr>
        <w:t xml:space="preserve"> COLOR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:31C:230905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:40E:UCP</w:t>
      </w:r>
      <w:proofErr w:type="gramEnd"/>
      <w:r>
        <w:rPr>
          <w:lang w:val="en-US"/>
        </w:rPr>
        <w:t xml:space="preserve"> LATEST VERSION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:31D:231201TURKEY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:50:CHEM</w:t>
      </w:r>
      <w:proofErr w:type="gramEnd"/>
      <w:r>
        <w:rPr>
          <w:lang w:val="en-US"/>
        </w:rPr>
        <w:t xml:space="preserve"> COLOR INTERNATIONAL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B-74, 4TH FLOOR, BLOCK L,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NORTH NAZIMABAD, KARACHI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PAKISTAN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:59:ERC</w:t>
      </w:r>
      <w:proofErr w:type="gramEnd"/>
      <w:r>
        <w:rPr>
          <w:lang w:val="en-US"/>
        </w:rPr>
        <w:t xml:space="preserve"> KIMYA AND MAKINA SARI.VE TIC.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LTD. STI. KILC KOYU MERKEZ MEVKIL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ISTANBUL CAD. TURKEY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:32B:USD19056</w:t>
      </w:r>
      <w:proofErr w:type="gramEnd"/>
      <w:r>
        <w:rPr>
          <w:lang w:val="en-US"/>
        </w:rPr>
        <w:t>,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:41D:ANY</w:t>
      </w:r>
      <w:proofErr w:type="gramEnd"/>
      <w:r>
        <w:rPr>
          <w:lang w:val="en-US"/>
        </w:rPr>
        <w:t xml:space="preserve"> BANK IN TURKEY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BY NEGOTIATION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:42C:SIGHT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:42A:SONEPKKACTO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:43P:ALLOWED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:43T:ALLOWED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:44E:ANY</w:t>
      </w:r>
      <w:proofErr w:type="gramEnd"/>
      <w:r>
        <w:rPr>
          <w:lang w:val="en-US"/>
        </w:rPr>
        <w:t xml:space="preserve"> PORT OF TURKEY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:44F:KARACHI</w:t>
      </w:r>
      <w:proofErr w:type="gramEnd"/>
      <w:r>
        <w:rPr>
          <w:lang w:val="en-US"/>
        </w:rPr>
        <w:t xml:space="preserve"> PORT, PAKISTAN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:44C:231110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:45A:48</w:t>
      </w:r>
      <w:proofErr w:type="gramEnd"/>
      <w:r>
        <w:rPr>
          <w:lang w:val="en-US"/>
        </w:rPr>
        <w:t xml:space="preserve"> MT SODIUM METABISULPHITE AT THE RATE OF USD 397.00 PER MT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AND OTHER DETAILS AS PER BENEFICIARY'S PROFORMA INVOICE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NO. PROINV9431 DATED 01.09.2023</w:t>
      </w:r>
      <w:proofErr w:type="gramStart"/>
      <w:r>
        <w:rPr>
          <w:lang w:val="en-US"/>
        </w:rPr>
        <w:t>  CFR</w:t>
      </w:r>
      <w:proofErr w:type="gramEnd"/>
      <w:r>
        <w:rPr>
          <w:lang w:val="en-US"/>
        </w:rPr>
        <w:t xml:space="preserve"> KARACHI PORT, PAKISTAN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(INCOTERMS 2020)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:46A:1.FULL</w:t>
      </w:r>
      <w:proofErr w:type="gramEnd"/>
      <w:r>
        <w:rPr>
          <w:lang w:val="en-US"/>
        </w:rPr>
        <w:t xml:space="preserve"> SET OF CLEAN ORIGINAL(S) SHIPPED ON BOARD OCEAN BILLS OF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LADING MADE OUT OR ENDORSED TO THE ORDER OF SONERI BANK LIMITED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SHOWING FREIGHT PREPAID AND MARKED NOTIFY TO THE SONERI BANK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 xml:space="preserve">LIMITED AND APPLICANT. </w:t>
      </w:r>
      <w:proofErr w:type="gramStart"/>
      <w:r>
        <w:rPr>
          <w:lang w:val="en-US"/>
        </w:rPr>
        <w:t>2.BENEFICIARY</w:t>
      </w:r>
      <w:proofErr w:type="gramEnd"/>
      <w:r>
        <w:rPr>
          <w:lang w:val="en-US"/>
        </w:rPr>
        <w:t xml:space="preserve"> SIGNED ORIGINAL COMMERCIAL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INVOICES IN DUPLICATE SHOWING HARMONISED CODE NO 2832.1090 ALSO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 xml:space="preserve">CERTIFYING THAT MERCHANDISE ARE OF TURKEY ORIGIN. </w:t>
      </w:r>
      <w:proofErr w:type="gramStart"/>
      <w:r>
        <w:rPr>
          <w:lang w:val="en-US"/>
        </w:rPr>
        <w:t>3.INSURANCE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ARRANGED AND COVERED BY APPLICANT IN PAKISTAN. ALL SHIPMENTS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UNDER THIS L/C MUST BE ADVISE BY THE BENEFICIARY WITHIN SEVEN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WORKING DAYS AFTER SHIPMENT DIRECT TO M/S.ADAMJEE. INSURANCE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COMPANY LTD. 9TH FLOOR, ADAMJEE HOUSE, I.I. CHUNDRIGAR ROAD,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KARACHI 74000, PAKISTAN FAX NO.0092-21-2461610 EMAIL MARINE.HO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AT ADAMJEEINSURANCE.COM AND TO APPLICANT, REFERRING MARINE COVER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NOTE NO.CN-0923-201501-M03-000--- DATED --.09.2023, GIVING FULL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DETAILS OF SHIPMENT. A COPY OF THIS SHIPMENT DETAILS ADVICE TO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ACCOMPANY EACH SET OF DOCUMENTS.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:47A:1.COMMERCIAL</w:t>
      </w:r>
      <w:proofErr w:type="gramEnd"/>
      <w:r>
        <w:rPr>
          <w:lang w:val="en-US"/>
        </w:rPr>
        <w:t xml:space="preserve"> INVOICE EXCEEDING THIS CREDIT AMOUNT NOT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 xml:space="preserve">ACCEPTABLE. </w:t>
      </w:r>
      <w:proofErr w:type="gramStart"/>
      <w:r>
        <w:rPr>
          <w:lang w:val="en-US"/>
        </w:rPr>
        <w:t>2.DOCUMENTS</w:t>
      </w:r>
      <w:proofErr w:type="gramEnd"/>
      <w:r>
        <w:rPr>
          <w:lang w:val="en-US"/>
        </w:rPr>
        <w:t xml:space="preserve"> DATED PRIOR TO THE DATE OF THIS L/C NOT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 xml:space="preserve">ACCEPTABLE. </w:t>
      </w:r>
      <w:proofErr w:type="gramStart"/>
      <w:r>
        <w:rPr>
          <w:lang w:val="en-US"/>
        </w:rPr>
        <w:t>3.ONLY</w:t>
      </w:r>
      <w:proofErr w:type="gramEnd"/>
      <w:r>
        <w:rPr>
          <w:lang w:val="en-US"/>
        </w:rPr>
        <w:t xml:space="preserve"> SHIPPING LINE BILL OF LADING IS ACCEPTABLE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DULY SIGNED IN TERMS OF UCP 600 ART 20. STALE, CLAUSED, BLANK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BACK, SHORT FORM, CHARTER PARTY, HOUSE OR FREIGHT FORWARDERS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BILL OF LADING EVEN SIGNED IN TERMS OF UCP 600 ART 20 NOT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 xml:space="preserve">ACCEPTABLE. </w:t>
      </w:r>
      <w:proofErr w:type="gramStart"/>
      <w:r>
        <w:rPr>
          <w:lang w:val="en-US"/>
        </w:rPr>
        <w:t>4.H.S</w:t>
      </w:r>
      <w:proofErr w:type="gramEnd"/>
      <w:r>
        <w:rPr>
          <w:lang w:val="en-US"/>
        </w:rPr>
        <w:t xml:space="preserve"> CODE NO. 2832.1090 WHICH MUST APPEAR ON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 xml:space="preserve">ORIGINAL COMMERCIAL INVOICES AND ORIGINAL BILL OF LADINGS. </w:t>
      </w:r>
      <w:proofErr w:type="gramStart"/>
      <w:r>
        <w:rPr>
          <w:lang w:val="en-US"/>
        </w:rPr>
        <w:t>5.ALL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DOCUMENTS INCLUDING DRAFTS MUST INDICATE OUR DOCUMENTARY CREDIT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lastRenderedPageBreak/>
        <w:t xml:space="preserve">NUMBER. </w:t>
      </w:r>
      <w:proofErr w:type="gramStart"/>
      <w:r>
        <w:rPr>
          <w:lang w:val="en-US"/>
        </w:rPr>
        <w:t>6.BILL</w:t>
      </w:r>
      <w:proofErr w:type="gramEnd"/>
      <w:r>
        <w:rPr>
          <w:lang w:val="en-US"/>
        </w:rPr>
        <w:t xml:space="preserve"> OF LADING TO MENTION COMPLETE NAME, ADDRESS,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PHONE NO. AND EMAIL ADDRESS OF SHIPPING AGENT AT PORT OF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DESTINATION, CONTAINER NUMBER, SEAL NUMBER AND VOYAGE NUMBER.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7.DISCREPANCY</w:t>
      </w:r>
      <w:proofErr w:type="gramEnd"/>
      <w:r>
        <w:rPr>
          <w:lang w:val="en-US"/>
        </w:rPr>
        <w:t xml:space="preserve"> FEE OF USD 113/- PLUS SWIFT CHARGES OR EQUIVALENT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WILL BE DEDUCTED PER DOCUMENT FROM PROCEEDS. HOWEVER, THIS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CLAUSE DOES NOT HAVE PREJUDICE OVER OUR RIGHTS TO REJECT THE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DOCUMENTS IF THE SAME ARE NOT ACCEPTABLE TO US.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8.NEGOTIATING</w:t>
      </w:r>
      <w:proofErr w:type="gramEnd"/>
      <w:r>
        <w:rPr>
          <w:lang w:val="en-US"/>
        </w:rPr>
        <w:t>/FORWARDING BANK MUST CERTIFY ON THEIR FORWARDING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SCHEDULE THAT ALL ADVISING BANK CHARGES AND CONFIRMATION CHARGES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IF ANY HAVE BEEN PAID BY THE BENEFICIARY AND SWIFT CODE OF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 xml:space="preserve">NEGOTIATING BANK MUST BE MENTIONED ON COVERING SCHEDULE. </w:t>
      </w:r>
      <w:proofErr w:type="gramStart"/>
      <w:r>
        <w:rPr>
          <w:lang w:val="en-US"/>
        </w:rPr>
        <w:t>9.ALL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DOCUMENTS MUST BE MADE IN THE LANGUAGE OF LETTER OF CREDIT.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10</w:t>
      </w:r>
      <w:proofErr w:type="gramStart"/>
      <w:r>
        <w:rPr>
          <w:lang w:val="en-US"/>
        </w:rPr>
        <w:t>.CORRECTION</w:t>
      </w:r>
      <w:proofErr w:type="gramEnd"/>
      <w:r>
        <w:rPr>
          <w:lang w:val="en-US"/>
        </w:rPr>
        <w:t>/ALTERATION ON ANY DOCUMENTS MUST BE AUTHENTICATED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BY THE ISSUER. 11</w:t>
      </w:r>
      <w:proofErr w:type="gramStart"/>
      <w:r>
        <w:rPr>
          <w:lang w:val="en-US"/>
        </w:rPr>
        <w:t>.SPELLING</w:t>
      </w:r>
      <w:proofErr w:type="gramEnd"/>
      <w:r>
        <w:rPr>
          <w:lang w:val="en-US"/>
        </w:rPr>
        <w:t xml:space="preserve"> MISTAKES AND TYPOGRAPHICAL ERRORS IN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THE DOCUMENTS EXCEPT INVOICE AND BILL OF LADING WHICH DO NOT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CHANGE THE MEANING OF THE WORD/SENTENCE OR AFFECT THE VALUE AND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QUANTITY IS ACCEPTABLE. 12</w:t>
      </w:r>
      <w:proofErr w:type="gramStart"/>
      <w:r>
        <w:rPr>
          <w:lang w:val="en-US"/>
        </w:rPr>
        <w:t>.SHIPMENT</w:t>
      </w:r>
      <w:proofErr w:type="gramEnd"/>
      <w:r>
        <w:rPr>
          <w:lang w:val="en-US"/>
        </w:rPr>
        <w:t>/TRANSHIPMENT FROM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ISRAELI/INDIAN FLAG VESSEL/PORTS NOT ALLOWED. 13</w:t>
      </w:r>
      <w:proofErr w:type="gramStart"/>
      <w:r>
        <w:rPr>
          <w:lang w:val="en-US"/>
        </w:rPr>
        <w:t>.NEGOTIATION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UNDER RESERVE/GUARANTEE NOT ALLOWED. 14</w:t>
      </w:r>
      <w:proofErr w:type="gramStart"/>
      <w:r>
        <w:rPr>
          <w:lang w:val="en-US"/>
        </w:rPr>
        <w:t>.COPY</w:t>
      </w:r>
      <w:proofErr w:type="gramEnd"/>
      <w:r>
        <w:rPr>
          <w:lang w:val="en-US"/>
        </w:rPr>
        <w:t xml:space="preserve"> OF COMMERCIAL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INVOICE AND PACKING LIST MUST BE ENCLOSED WITH THE CONSIGNMENT.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15</w:t>
      </w:r>
      <w:proofErr w:type="gramStart"/>
      <w:r>
        <w:rPr>
          <w:lang w:val="en-US"/>
        </w:rPr>
        <w:t>.IN</w:t>
      </w:r>
      <w:proofErr w:type="gramEnd"/>
      <w:r>
        <w:rPr>
          <w:lang w:val="en-US"/>
        </w:rPr>
        <w:t xml:space="preserve"> THE EVENT A NOMINATED BANK HAS FORWARDED/DISPATCHED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 xml:space="preserve">ORIGINAL SET OF COMPLYING LC TERMS DOCUMENTS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US AND SUCH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DOCUMENTS ARE LOST IN TRANSIT BY ANY MEANS. PAYMENT OF SUCH LOST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DOCS WILL BE MADE SUBJECT TO RECEIPT/PRESENTATION OF DUPLICATE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SET OF ORIGINAL DOCUMENTS DULY COMPLIED WITH LC TERMS AND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CONDITIONS AND SUBJECT TO ACCEPTABLE TO APPLICANT WITHOUT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PREJUDICE, LC ISSUING BANK WILL NOT BE RESPONSIBLE AT ANY STAGE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IN DELAY OF HONORING PAYMENTS UNDER THIS PRESENTATION.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16</w:t>
      </w:r>
      <w:proofErr w:type="gramStart"/>
      <w:r>
        <w:rPr>
          <w:lang w:val="en-US"/>
        </w:rPr>
        <w:t>.NOTWITHSTANDING</w:t>
      </w:r>
      <w:proofErr w:type="gramEnd"/>
      <w:r>
        <w:rPr>
          <w:lang w:val="en-US"/>
        </w:rPr>
        <w:t xml:space="preserve"> ANYTHING TO THE CONTRARY IN THE APPLICABLE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ICC RULES OR IN THIS UNDERTAKING, WE DISCLAIM LIABILITY FOR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DELAY, NON-RETURN OF DOCUMENTS, NON-PAYMENT, OR OTHER ACTION OR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INACTION COMPELLED BY RESTRICTIVE MEASURES, COUNTER-MEASURES OR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SANCTIONS LAWS OR REGULATIONS MANDATORILY APPLICABLE TO US OR TO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(OUR CORRESPONDENT BANKS IN) THE RELEVANT TRANSACTION. 17</w:t>
      </w:r>
      <w:proofErr w:type="gramStart"/>
      <w:r>
        <w:rPr>
          <w:lang w:val="en-US"/>
        </w:rPr>
        <w:t>.ALL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DOCUMENTS MUST BE DISPATCHED TO SONERI BANK LIMITED AT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CENTRALIZED TRADE OPERATIONS AL-RAHIM TOWER, I.I.CHUNDRIGAR ROAD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KARACHI-74000, PAKISTAN IN ONE LOT BY DHL COURIER.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:71D:ALL</w:t>
      </w:r>
      <w:proofErr w:type="gramEnd"/>
      <w:r>
        <w:rPr>
          <w:lang w:val="en-US"/>
        </w:rPr>
        <w:t xml:space="preserve"> BANK CHARGES INSIDE SOUTH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KOREA ARE ON BENEFICIARY'S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ACCOUNT AND ALL BANK CHARGES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OUTSIDE SOUTH KOREA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ARE ON APPLICANT'S ACCOUNT.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:48:30</w:t>
      </w:r>
      <w:proofErr w:type="gramEnd"/>
      <w:r>
        <w:rPr>
          <w:lang w:val="en-US"/>
        </w:rPr>
        <w:t>/BUT WITHIN LC VALIDITY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:49:WITHOUT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:78:1.WE</w:t>
      </w:r>
      <w:proofErr w:type="gramEnd"/>
      <w:r>
        <w:rPr>
          <w:lang w:val="en-US"/>
        </w:rPr>
        <w:t xml:space="preserve"> HEREBY ENGAGE WITH DRAWERS AND / OR BONAFIDE HOLDERS THAT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DRAFTS DRAWN AND NEGOTIATED IN CONFORMITY WITH TERMS OF THIS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CREDIT WILL BE DULY HONORED ON PRESENTATION.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2.THE</w:t>
      </w:r>
      <w:proofErr w:type="gramEnd"/>
      <w:r>
        <w:rPr>
          <w:lang w:val="en-US"/>
        </w:rPr>
        <w:t xml:space="preserve"> AMOUNT OF EACH DRAFT MUST BE ENDORSED ON THE LETTER OF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CREDIT BY NEGOTIATING BANK.</w:t>
      </w:r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3.UPON</w:t>
      </w:r>
      <w:proofErr w:type="gramEnd"/>
      <w:r>
        <w:rPr>
          <w:lang w:val="en-US"/>
        </w:rPr>
        <w:t xml:space="preserve"> RECEIPT OF FULL SET OF DOCUMENTS DRAWN IN CONFORMITY WITH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THE CREDIT TERMS WE WILL REIMBURSE TO THE NEGOTIATING BANK AS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lastRenderedPageBreak/>
        <w:t>PER THEIR INSTRUCTIONS THROUGH OUR CORRESPONDENT BANK.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THIS CREDIT IS SUBJECT TO THE UNIFORM CUSTOMS AND</w:t>
      </w:r>
    </w:p>
    <w:p w:rsidR="00161637" w:rsidRDefault="00161637" w:rsidP="00161637">
      <w:pPr>
        <w:pStyle w:val="wordsection1"/>
        <w:rPr>
          <w:lang w:val="en-US"/>
        </w:rPr>
      </w:pPr>
      <w:r>
        <w:rPr>
          <w:lang w:val="en-US"/>
        </w:rPr>
        <w:t>PRACTICE FOR DOCUMENTARY CREDIT I.C.C. PUBLICATION NO</w:t>
      </w:r>
      <w:proofErr w:type="gramStart"/>
      <w:r>
        <w:rPr>
          <w:lang w:val="en-US"/>
        </w:rPr>
        <w:t>:600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  <w:proofErr w:type="gramStart"/>
      <w:r>
        <w:rPr>
          <w:lang w:val="en-US"/>
        </w:rPr>
        <w:t>:57A:ISBKTRISXXX</w:t>
      </w:r>
      <w:proofErr w:type="gramEnd"/>
    </w:p>
    <w:p w:rsidR="00161637" w:rsidRDefault="00161637" w:rsidP="00161637">
      <w:pPr>
        <w:pStyle w:val="wordsection1"/>
        <w:rPr>
          <w:lang w:val="en-US"/>
        </w:rPr>
      </w:pPr>
    </w:p>
    <w:p w:rsidR="00E4180A" w:rsidRDefault="00E4180A">
      <w:bookmarkStart w:id="0" w:name="_GoBack"/>
      <w:bookmarkEnd w:id="0"/>
    </w:p>
    <w:sectPr w:rsidR="00E41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637"/>
    <w:rsid w:val="00161637"/>
    <w:rsid w:val="00E4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1989C-9780-4A66-8C21-BB772474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">
    <w:name w:val="普通(网站) Char"/>
    <w:aliases w:val="普通 (Web) Char,普通(Web) Char,普通(_F51站) Char,普通(?站) Char,普通  Char,普通(F51站) Char,普通 Char,普通(网 站) Char,普通(?F51站) Char,普通( F51站) Char,普通(?o?) Ch?o,普通(? 站) Char,普通(網站) Char,普通(網 站) Char,普通Char,普通(网  站) Char,普通(&amp;#32593,站) Char,普通 Ch?o,普通(F51站) Char"/>
    <w:basedOn w:val="DefaultParagraphFont"/>
    <w:link w:val="wordsection1"/>
    <w:uiPriority w:val="99"/>
    <w:locked/>
    <w:rsid w:val="00161637"/>
    <w:rPr>
      <w:rFonts w:ascii="Calibri" w:hAnsi="Calibri" w:cs="Calibri"/>
    </w:rPr>
  </w:style>
  <w:style w:type="paragraph" w:customStyle="1" w:styleId="wordsection1">
    <w:name w:val="wordsection1"/>
    <w:aliases w:val="m_,9034989704951977135gmail"/>
    <w:basedOn w:val="Normal"/>
    <w:link w:val="Char"/>
    <w:uiPriority w:val="99"/>
    <w:rsid w:val="00161637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7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wajiz.pk</dc:creator>
  <cp:keywords/>
  <dc:description/>
  <cp:lastModifiedBy>wajiz.pk</cp:lastModifiedBy>
  <cp:revision>1</cp:revision>
  <dcterms:created xsi:type="dcterms:W3CDTF">2023-09-05T11:00:00Z</dcterms:created>
  <dcterms:modified xsi:type="dcterms:W3CDTF">2023-09-05T11:00:00Z</dcterms:modified>
</cp:coreProperties>
</file>