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61E5" w:rsidRDefault="001E2E83">
      <w:r>
        <w:rPr>
          <w:rFonts w:ascii="Arial" w:hAnsi="Arial" w:cs="Arial"/>
          <w:color w:val="222222"/>
          <w:shd w:val="clear" w:color="auto" w:fill="FFFFFF"/>
        </w:rPr>
        <w:t>MT700 : Reciever Bank: ISBKTRISXXX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BIC      : TURKIYE IS BANKASI A.S.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4.LEVENT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27   :Sequence of Total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1/1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40A :Form of Documentary Credit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IRREVOCABLE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20   :Documentary Credit Number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0019LC48062/2018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31C :Date of Issue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181029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40E :Applicable Rules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UCP LATEST VERSION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31D :Date and Place of Expiry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181231 AT TURKEY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50   :Applicant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AKBARI STORES (PVT) LTD.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AKBARI BLDG. OUTSIDE  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AKBARI GATE, LAHORE,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PAKISTAN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59   :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ERC KIMYA AND MAKINA SAN. VE TIC.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LTD. STI., KILIC TASKOPRU YOLU 1.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KM CIFTLIKKOY YALOVA / TURKEY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32B :Currency Code,Amount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USD7236,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39B :Maximum Credit Amount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NOT EXCEEDING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41D :Available With... By...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ANY BANK IN TURKEY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BY NEGOTIATION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42C :Drafts at ...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SIGHT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42D :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BANK AL HABIB LIMITED,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         PAKISTAN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43P :Partial Shipments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ALLOWED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43T :Transhipment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ALLOWED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44E :Port of Loading / Airport of Departure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GEMLIK SEAPORT - TURKEY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44F :Port of Discharge / Airport of Destination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KARACHI SEAPORT - PAKISTAN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44C :Latest Date of Shipment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181215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45A :Description of Goods and/or Services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SODIUM BISULPHATE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QUANTITY : 27.00 MTON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AT THE RATE OF USD 268.00 PER MTON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SPECIFICATION AND FURTHER DETAILS ARE STRICTLY AS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PER BENEFICIARY'S PROFORMA INVOICE NO. PROINV1121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DATED OCT 20, 2018.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.  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CFR KARACHI SEAPORT - PAKISTAN (INCOTERMS: 2010)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46A :Documents Required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1)BENEFICIARY'S SIGNED COMMERCIAL INVOICE IN OCTUPLICATE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CERTIFYING MERCHANDISE ARE OF TURKEY ORIGIN MENTIONING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H.S.CODE NO. 2833.1900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2)FULL SET OF CLEAN SHIPPED ON BOARD MARINE/OCEAN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BILLS OF LADING MADE OUT TO THE ORDER OF BANK AL HABIB LTD.,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PAKISTAN SHOWING FREIGHT PREPAID MARKED NOTIFY THE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APPLICANT AND BANK AL HABIB LTD., PAKISTAN. BILL OF LADING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MUST SHOW NAME, ADDRESS, TELEPHONE AND FAX NUMBER OF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LOCAL SHIPPING AGENT AT PORT OF DESTINATION.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3) CERTIFICATE FROM SHIPPING COMPANY OR THEIR AUTHORIZED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AGENTS STATING THAT THE CARRYING VESSEL IS: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(I) COVERED UNDER INSTITUTE CLASSIFICATION CLAUSE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(II) OWNED BY COMPANIES OPERATING IN ACCORDANCE WITH PAKISTANI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MARITIME RULES AND PORT REGULATIONS.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THIS CERTIFICATE MUST ALSO SHOW THE APPROXIMATE DATE OF ARRIVAL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OF VESSEL AT PORT OF DESTINATION AND NAME OF CARRYING VESSEL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4)INSURANCE COVERED BY THE APPLICANT. ALL SHIPMENT DETAILS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UNDER THIS CREDIT MUST BE ADVISED BY THE BENEFICIARY WITHIN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FOUR WORKING DAYS AFTER SHIPMENT DIRECT TO RELIANCE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INSURANCE COMPANY LTD. 2ND FLOOR AL- REHMAN BUILDING,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         REGAL CINEMA LANE 65-THE MALL LAHORE, PAKISTAN BY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EMAIL AT: RICALREHMAN(AT)</w:t>
      </w:r>
      <w:hyperlink r:id="rId4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YAHOO.COM.PK</w:t>
        </w:r>
      </w:hyperlink>
      <w:r>
        <w:rPr>
          <w:rFonts w:ascii="Arial" w:hAnsi="Arial" w:cs="Arial"/>
          <w:color w:val="222222"/>
          <w:shd w:val="clear" w:color="auto" w:fill="FFFFFF"/>
        </w:rPr>
        <w:t> AND TO THE APPLICANT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BY EMAIL AT : akbaristores(AT)</w:t>
      </w:r>
      <w:hyperlink r:id="rId5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hotmail.com</w:t>
        </w:r>
      </w:hyperlink>
      <w:r>
        <w:rPr>
          <w:rFonts w:ascii="Arial" w:hAnsi="Arial" w:cs="Arial"/>
          <w:color w:val="222222"/>
          <w:shd w:val="clear" w:color="auto" w:fill="FFFFFF"/>
        </w:rPr>
        <w:t> REFERRING TO OPEN POLICY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NO. 2018/09/037MIPDO00825 MENTIONING THE DETAIL OF SHIPMENT AND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VALUE OF INVOICE. COPIES OF SHIPMENT ADVICES ALONG WITH COPIES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OF BOTH EMAILS MUST ACCOMPANY THE ORIGINAL DOCUMENTS.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5)CERTIFICATE ISSUED BY SHIPPING COMPANY OR THEIR AUTHORIZED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AGENTS CERTIFYING THAT THE BILL OF LADING IS ISSUED DIRECTLY BY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THEM AND NO INTERMEDIARY OR ENDORSING AGENT IS INVOLVED FOR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ISSUANCE OF DELIVERY ORDER AT PORT OF DESTINATION.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THIS CERTIFICATE MUST SHOW BILL OF LADING NUMBER, NAME OF VESSEL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AND NAME OF APPLICANT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6)PACKING LIST IN TRIPLICATE.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7)IN CASE OF FCL CARGO THEN: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+++++++++++++++++++++++++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BENEFICIARY'S CERTIFICATE REQUIRED AS PER THE FOLLOWING FORMAT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''WE CERTIFY HAVING MADE ARRANGEMENTS WITH THE CARRIER TO PLACE A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COPY OF INVOICE AND PACKING LIST ON INNER SIDE OF THE DOOR OF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EACH CONTAINER CARRYING DETAILS OF GOODS INSIDE IT''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IN CASE OF CONSOLIDATED OR LCL CARGO THEN: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++++++++++++++++++++++++++++++++++++++++++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BENEFICIARY'S CERTIFICATE REQUIRED AS PER THE FOLLOWING FORMAT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''WE CERTIFY HAVING MADE ARRANGEMENTS WITH THE CARRIER TO ATTACH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THE INVOICE AND PACKING LIST WITH GOODS/PACKAGES AT AN OBVIOUS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PLACE AND HAVE A CONSOLIDATED PACKING LIST PERTAINING TO GOODS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INSIDE THE CONTAINER PLACED ON THE INNER SIDE OF THE DOOR OF EACH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CONTAINER''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8)14 DAYS FREE DETENTION PERIOD IS ALLOWED AT PORT OF DESTINATION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47A :Additional Conditions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1)DOCUMENTS DATED PRIOR TO DATE OF ISSUANCE OF THIS LC NOT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ACCEPTABLE.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2)DRAFTS AND ALL DOCUMENTS MUST SHOW OUR DOCUMENTARY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CREDIT NUMBER, DATE AND NAME OF L/C ISSUING BANK (BANK AL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HABIB LIMITED,PAKISTAN).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3)CHARTER PARTY, SHORT FORM, BLANK BACK, FREIGHT FORWARDER'S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AND HOUSE B/L NOT ACCEPTABLE. BILL OF LADING SHOWING SHIPPER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OTHER THAN BENEFICIARY NOT ACCEPTABLE.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4)NEGOTIATION UNDER RESERVE/GUARANTEE NOT ALLOWED.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5)ALL DOCUMENTS MUST BE DATED AND MADE OUT IN ENGLISH LANGUAGE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6)ANY OVERWRITING, ALTERATION AND ADDITIONS IN DOCUMENTS MUST BE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AUTHENTICATED BY THE ISSUING AUTHORITY BEARING THEIR RUBBER STAMP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7)NEGOTIATING BANK MUST CERTIFY ON THEIR DOCUMENTS FORWARDING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SCHEDULE THAT ALL THEIR CHARGES AND ALL CHARGES OF THE ADVISING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BANK ARE PAID BY THE BENEFICIARY.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         8)USD 87/- DISCREPANCY CHARGES WILL BE DEDUCTED INCASE OF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DOCUMENTS CONTAIN DISCREPANCY.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9)ON THE DATE OF NEGOTIATION, THE NEGOTIATING BANK MUST ADVISE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US VIA AUTHENTICATED SWIFT ON BAHLPKKACPU, STATING THE AMOUNT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OF NEGOTIATION, BILL OF LADING NUMBER, NAME OF VESSEL AND NAME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OF COURIER COMPANY ALONG WITH CONSIGNMENT NOTE NUMBER AND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DATE THROUGH WHICH DOCUMENTS HAVE BEEN DISPATCHED. COPY OF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SUCH SWIFT MESSAGE MUST ACCOMPANY WITH ORIGINAL SET OF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DOCUMENTS.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10)SHIPMENT BY HANJIN SHIPPING, HANJIN VESSEL OR B/L ISSUED BY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THEM IS NOT ACCEPTABLE.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+) PURSUANT TO THE SANCTIONS, EMBARGO AND OTHER RELEVANT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LAWS AND REGULATIONS OF PAKISTAN, UNITED NATIONS, THE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EUROPEAN UNION, THE UNITED STATES OF AMERICA, THE UNITED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KINGDOM, PEOPLE'S REPUBLIC OF CHINA, OR ANY OTHER INTERNATIONAL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BODY OR JURISDICTION, WE MAY BE UNABLE TO PROCESS ANY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DOCUMENTS, SHIPMENTS, GOODS, PAYMENT AND / OR TRANSACTION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THAT MAY RELATE, DIRECTLY OR INDIRECTLY, TO ANY SANCTIONED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COUNTRIES, PORTS, SHIPPING COMPANIES / OPERATORS, VESSELS,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ENTITIES AND INDIVIDUALS AND THAT SUCH AUTHORITIES MAY REQUIRE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DISCLOSURE OF SUCH INFORMATION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71B :Charges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ALL BANK CHARGES OUTSIDE PAKISTAN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INCLUDING COURIER AND REIMBURSING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BANK CHARGES ARE ON BENEFICIARY'S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ACCOUNT.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48   :Period for Presentation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DOCUMENTS MUST BE PRESENTED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WITHIN 15 DAYS FROM THE DATE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OF SHIPMENT BUT WITHIN THE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VALIDITY OF THE CREDIT.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49   :Confirmation Instructions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WITHOUT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78   :Instructions to the Paying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+WE HEREBY ENGAGE WITH DRAWERS AND/OR BONAFIDE HOLDERS THAT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DRAFTS DRAWN AND NEGOTIATED IN CONFORMITY WITH THE TERMS OF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THIS CREDIT WILL BE DULY HONOURED ON PRESENTATION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+THE AMOUNT OF EACH DRAFT MUST BE ENDORSED ON THE REVERSE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OF THIS CREDIT BY NEGOTIATING BANK.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+DOCUMENTS MUST BE SENT TO BANK AL-HABIB LTD., TECHNO CITY,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9TH FLOOR, CORPORATE TOWER, HASRAT MOHANI ROAD, KARACHI 74000,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PAKISTAN IN 1 LOT BY COURIER AT BENEFICIARY'S COST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+UPON PRESENTATION OF CREDIT CONFORMING DOCUMENTS, WE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SHALL REMIT THE PROCEEDS AS INSTRUCTED BY THE NEGOTIATING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BANK.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72   :Sender to Receiver Information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/ACKNOWLG/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//ADVISE BENEFICIARY BY PHONE/FAX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//ACKNOWLEDGE RECEIPT BY SWIFT </w:t>
      </w:r>
      <w:bookmarkStart w:id="0" w:name="_GoBack"/>
      <w:bookmarkEnd w:id="0"/>
    </w:p>
    <w:sectPr w:rsidR="005461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E83"/>
    <w:rsid w:val="001E2E83"/>
    <w:rsid w:val="003B2813"/>
    <w:rsid w:val="00B70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7C840E-E50D-4335-BC30-11C7A0BA0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E2E8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hotmail.com/" TargetMode="External"/><Relationship Id="rId4" Type="http://schemas.openxmlformats.org/officeDocument/2006/relationships/hyperlink" Target="http://yahoo.com.p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1247</Words>
  <Characters>7112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Usman</dc:creator>
  <cp:keywords/>
  <dc:description/>
  <cp:lastModifiedBy>Muhammad Usman</cp:lastModifiedBy>
  <cp:revision>2</cp:revision>
  <dcterms:created xsi:type="dcterms:W3CDTF">2018-10-29T09:08:00Z</dcterms:created>
  <dcterms:modified xsi:type="dcterms:W3CDTF">2018-10-29T09:08:00Z</dcterms:modified>
</cp:coreProperties>
</file>