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DRAFT - USD.19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,386.00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- ROYAL CHEMICAL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MT700 Issue of a Documentary Credit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To Institution HABBTRISXXXX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Priority 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:27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Sequence of Total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1/1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:40A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Form of Documentary Credit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IRREVOCABLE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:20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Documentary Credit Number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****************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:31C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Date of Issue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180423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:40E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Applicable Rules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UCP LATEST VERSION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:31D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Date and Place of Expiry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180720TURKEY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:50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Applicant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ROYAL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CHEMICALS.,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MR-1/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153 ,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OFF. DARYALAL STREET,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JODIA BAZAR,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KARACHI, PAKISTAN.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:59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Beneficiary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ERC KIMYA AND MAKINA </w:t>
      </w:r>
      <w:hyperlink r:id="rId4" w:tgtFrame="_blank" w:history="1">
        <w:r w:rsidRPr="00BC44C7">
          <w:rPr>
            <w:rFonts w:ascii="Arial" w:eastAsia="Times New Roman" w:hAnsi="Arial" w:cs="Arial"/>
            <w:color w:val="1155CC"/>
            <w:sz w:val="19"/>
            <w:u w:val="single"/>
          </w:rPr>
          <w:t>SAN.VE</w:t>
        </w:r>
      </w:hyperlink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TIC.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LTD. STI.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KILIC TASKOPRU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YOLU 1.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KM CIFTLIKKOY, TURKEY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:32B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Currency Code, Amount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USD19386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,00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:41D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: Available With...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By...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Any bank in Turkey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BY PAYMENT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:42C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Drafts at...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SIGHT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:42D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: </w:t>
      </w:r>
      <w:proofErr w:type="spell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Drawee</w:t>
      </w:r>
      <w:proofErr w:type="spell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HABIB BANK LIMITED.,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NAPIER ROAD SUB CENTER ALVI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CHAMBER NAPIER ROAD NEAR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DENSOHALL KARACHI PAKISTAN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:43P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Partial Shipments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ALLOWED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:43T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Transshipment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ALLOWED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:44E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Port of Loading/Airport of Departure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 ANY TURKEY PORT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:44F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Port of Discharge/Airport of Destination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 KARACHI PORT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:44C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Latest Date of Shipment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180630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:45A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Description of Goods and/or Services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CFR KARACHI PORT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1) QTY: 27,000 KGS (27 M/TONS) SODIUM BISULPHATE, PACKED IN 25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KG, AT THE RATE OF USD 263 PER M/TON.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2) QTY: 27,000 KGS (27 MTONS)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  SODIUM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METABISULFITE, FOOD GRADE.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AT THE RATE OF USD 455 PER M/TON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AS PER BENEFICIARY'S PROFORMA INVOICE NO.PROINV1071 AND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PROINV2005 BOTH DATED 19-APR-2018.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:46A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Documents Required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lastRenderedPageBreak/>
        <w:t>  (1) BENEFICIARY'S MANUALLY SIGNED ORIGINAL COMMERCIAL INVOICES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MADE OUT IN THE NAME OF APPLICANT AND IN THE CURRENCY OF CREDIT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IN OCTUPLICATE CERTIFYING MERCHANDISE TO BE OF TURKEY ORIGIN.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(2) FULL SET OF CLEAN SHIPPED ON BOARD OCEAN BILLS OF LADING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(COMPRISING NOT LESS THAN THREE ORIGINALS) DRAWN OR ENDORSED TO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THE ORDER OF HABIB BANK LIMITED SHOWING FREIGHT PREPAID AND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MARKED NOTIFY APPLICANT AND 'HABIB BANK LIMITED NAPIER ROAD SUB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CENTRE ALVI CHAMBER, NEAR DENSOHALL KARACHI PAKISTAN'.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(3) PACKING LIST.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(4) BENEFICIARY'S CERTIFICATE REQUIRED WITH ORIGINAL DOCUMENTS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THAT COPIES OF PACKING LIST AND INVOICE HAVE BEEN PASTED INSIDE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THE CONTAINER.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(5) COPIES OF SHIPMENT ADVICES TO THE INSURANCE COMPANY AND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APPLICANT AS PER FIELD 47A CLAUSE NO.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1.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(6) CERTIFICATE OF ANALYSIS.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++++CONTINUE FROM FIELD 78++++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WE SHALL ARRANGE REMITTANCE OF THE PROCEEDS TO YOU ON RECEIPT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OF DOCUMENTS STRICTLY COMPLYING WITH THE TERMS OF THIS CREDIT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CONFIRMING THAT THE DRAFT AMOUNT HAS BEEN ENDORSED ON THIS LETTER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OF CREDIT.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A DISCREPANCY FEE OF USD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:87.00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OR EQUIVALENT PLUS USD:20.00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OR EQUIVALENT BEING COST OF EACH SWIFT WILL BE DEDUCTED FROM THE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PROCEEDS FOR EACH SET OF DISCREPANT DOCUMENTS PRESENTED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NOTWITHSTANDING ANY INSTRUCTIONS TO THE CONTRARY, THESE CHARGES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SHALL BE FOR THE BENEFICIARY'S ACCOUNT.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:47A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Additional Conditions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(1) INSURANCE COVERED BY APPLICANT. ALL SHIPMENTS UNDER THIS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CREDIT MUST BE ADVISED BY THE BENEFICIARY </w:t>
      </w:r>
      <w:r w:rsidRPr="00BC44C7">
        <w:rPr>
          <w:rFonts w:ascii="Arial" w:eastAsia="Times New Roman" w:hAnsi="Arial" w:cs="Arial"/>
          <w:color w:val="222222"/>
          <w:sz w:val="19"/>
        </w:rPr>
        <w:t>WITHIN 03 DAYS</w:t>
      </w:r>
      <w:r w:rsidRPr="00BC44C7">
        <w:rPr>
          <w:rFonts w:ascii="Arial" w:eastAsia="Times New Roman" w:hAnsi="Arial" w:cs="Arial"/>
          <w:color w:val="222222"/>
          <w:sz w:val="19"/>
          <w:szCs w:val="19"/>
        </w:rPr>
        <w:t> OF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SHIPMENT DIRECT TO M/S. ATLAS INSURANCE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LIMITED.,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PLAZA BRNACH,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3/3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,RIMPA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PLAZA, M.A. JINNAH ROAD, KARACHI, PAKISTAN FAX NO.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+92-21-32749004 AND TO APPLICANT REFERRING TO OPEN POLICY NUMBER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2018PBMIPDO00002 GIVING FULL DETAIL OF SHIPMENT(S).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COPIES OF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SUCH SHIPMENT ADVICES MUST ACCOMPANY DOCUMENTS.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(2) INVOICES EXCEEDING THIS CREDIT AMOUNT NOT ACCEPTABLE.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(3) ALL DOCUMENTS MUST INDICATE THIS DOCUMENTARY CREDIT NUMBER.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(4) GOODS ARE IMPORTABLE UNDER THE FOLLOWING H.S.CODE AND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IMPORTER'S N.T.N. WHICH SHOULD APPEAR ON INVOICES.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H.S.CODE NUMBER(S) 2833.1900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IMPORTER'S N.T.N. 0897067-0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(5) DOCUMENTS MUST BE PRESENTED FOR NEGOTIATION FOR FULL INVOICE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VALUE OF SHIPMENT.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(6) ALL DRAFTS UNDER THIS CREDIT MUST BE MARKED DRAWN UNDER HABIB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BANK LIMITED CREDIT NUMBER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  *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*************** MUST ACCOMPANY THE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DOCUMENTS.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(7) SHORT FORM/BLANK BACK BILL OF LADING/NON-NEGOTIABLE SEA WAY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BILL NOT ACCEPTABLE.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(8) HOUSE/FORWARDERS BILL OF LADING NOT ALLOWED.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(9) IN FIELD 41D TO READ AS ''BY NEGOTIATION'' INSTEAD OF ''BY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PAYMENT''.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(10) SHIPPNG COMPANY TO ALLOW 14 DAYS FREE CONTAINER DETENTION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TIME AT PORT OF DISCHARGE AND THIS MUST BE MENTIONED ON B/L.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(11) SHIPMENT NOT ALLOWED THROUGH RCL, HANJIN, SAMUDERA,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CSAV/NORASIA, NVOCC, EMKAY, MSC AND CHINA SHIPPING LINE.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+++CONTINUATION OF FIELD 57D++++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TURKIYE IS BANKASI A.S.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YALOVA BRANCH HUZUR SOK.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NO.3 MERKEZ YALOVA.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SWIFT: ISBKTRIS.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A/C NO.TR930006400000225000402795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:71B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Charges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ALL BANK CHARGES INCLUDING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REIMBURSEMENT CHARGES OUTSIDE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PAKISTAN ARE ON BENEFICIARY'S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ACCOUNT.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:48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Period for Presentation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DOCUMENTS MUST BE PRESENTED WITHIN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21 DAYS FROM DATE OF B/L IN THE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COUNTRY OF BENF BUT NOT LATER THAN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THE EXPIRY DATE OF THIS L/C.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:49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Confirmation Instructions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WITHOUT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:78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Instructions to the Paying/Accepting/Negotiating Bank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AMOUNT OF EACH DRAWING MUST BE ENDORSED ON THIS LETTER OF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CREDIT.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ORIGINAL SET OF DOCUMENTS INCLUDING 6 COPIES OF INVOICES AND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FIRST AND SECOND ORIGINAL B/L MUST BE SENT TO HBL, CTP GLOBAL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OPERATIONS, 1ST FLOOR, BANK HOUSE NO.1 HABIB SQUARE M.A.JINNAH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ROAD KARACHI 75650 PAKISTAN BY COURIER AND DUPLICATE SET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INCLUDING 2 COPIES OF INVOICES AND REMAINING ORIGINAL B/L BY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REGISTERED AIR MAIL.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 FOR ALL COMMUNICATION CONTACT ON SWIFT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HABBPKKATIC ATTN. CTP.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++++++CONTD. IN FIELD 46A+++++++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:57D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'Advise Through' Bank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TURKIYE IS BANKASI A.S.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YALOVA BRANCH HUZUR SOK.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NO.3 MERKEZ YALOVA.</w:t>
      </w:r>
      <w:proofErr w:type="gramEnd"/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SWIFT: ISBKTRIS.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:72</w:t>
      </w:r>
      <w:proofErr w:type="gramEnd"/>
      <w:r w:rsidRPr="00BC44C7">
        <w:rPr>
          <w:rFonts w:ascii="Arial" w:eastAsia="Times New Roman" w:hAnsi="Arial" w:cs="Arial"/>
          <w:color w:val="222222"/>
          <w:sz w:val="19"/>
          <w:szCs w:val="19"/>
        </w:rPr>
        <w:t>: Sender to Receiver Information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(+) KINDLY ADVISE THIS L/C TO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>  ISBKTRIS WITHOUT RECOVERING CHARGES</w:t>
      </w:r>
    </w:p>
    <w:p w:rsidR="00BC44C7" w:rsidRPr="00BC44C7" w:rsidRDefault="00BC44C7" w:rsidP="00BC4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44C7">
        <w:rPr>
          <w:rFonts w:ascii="Arial" w:eastAsia="Times New Roman" w:hAnsi="Arial" w:cs="Arial"/>
          <w:color w:val="222222"/>
          <w:sz w:val="19"/>
          <w:szCs w:val="19"/>
        </w:rPr>
        <w:t xml:space="preserve">  </w:t>
      </w:r>
      <w:proofErr w:type="gramStart"/>
      <w:r w:rsidRPr="00BC44C7">
        <w:rPr>
          <w:rFonts w:ascii="Arial" w:eastAsia="Times New Roman" w:hAnsi="Arial" w:cs="Arial"/>
          <w:color w:val="222222"/>
          <w:sz w:val="19"/>
          <w:szCs w:val="19"/>
        </w:rPr>
        <w:t>UNDER INTIMATION TO US.</w:t>
      </w:r>
      <w:proofErr w:type="gramEnd"/>
    </w:p>
    <w:p w:rsidR="00633ADA" w:rsidRDefault="00BC44C7"/>
    <w:sectPr w:rsidR="00633ADA" w:rsidSect="0002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C44C7"/>
    <w:rsid w:val="0002569D"/>
    <w:rsid w:val="00745A13"/>
    <w:rsid w:val="00BC44C7"/>
    <w:rsid w:val="00DB5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6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44C7"/>
    <w:rPr>
      <w:color w:val="0000FF"/>
      <w:u w:val="single"/>
    </w:rPr>
  </w:style>
  <w:style w:type="character" w:customStyle="1" w:styleId="aqj">
    <w:name w:val="aqj"/>
    <w:basedOn w:val="DefaultParagraphFont"/>
    <w:rsid w:val="00BC44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0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an.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waqas</dc:creator>
  <cp:lastModifiedBy>waqas</cp:lastModifiedBy>
  <cp:revision>1</cp:revision>
  <dcterms:created xsi:type="dcterms:W3CDTF">2018-04-24T11:37:00Z</dcterms:created>
  <dcterms:modified xsi:type="dcterms:W3CDTF">2018-04-24T11:42:00Z</dcterms:modified>
</cp:coreProperties>
</file>