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369a1"/>
          </w:tcPr>
          <w:p>
            <w:pPr>
              <w:spacing w:before="280"/>
            </w:pPr>
            <w:r>
              <w:rPr>
                <w:rFonts w:ascii="Calibri" w:hAnsi="Calibri"/>
                <w:b/>
                <w:color w:val="FFFFFF"/>
                <w:sz w:val="48"/>
              </w:rPr>
              <w:t>YOUR FULL NAME</w:t>
            </w:r>
          </w:p>
          <w:p>
            <w:r>
              <w:rPr>
                <w:rFonts w:ascii="Calibri" w:hAnsi="Calibri"/>
                <w:color w:val="BAE6FD"/>
                <w:sz w:val="22"/>
              </w:rPr>
              <w:t>Independent IT Consultant  ·  Enterprise IT  ·  Azure Security  ·  AI Automation</w:t>
            </w:r>
          </w:p>
          <w:p>
            <w:pPr>
              <w:spacing w:after="280"/>
            </w:pPr>
            <w:r>
              <w:rPr>
                <w:rFonts w:ascii="Calibri" w:hAnsi="Calibri"/>
                <w:color w:val="E0F2FE"/>
                <w:sz w:val="18"/>
              </w:rPr>
              <w:t>📧 your.email@gmail.com  |  📱 +966 5XX XXX XXXX  |  🌐 yourwebsite.com  |  📍 Riyadh, KSA (Remote Available)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🎯  CONSULTANT PROFILE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80" w:before="0"/>
      </w:pPr>
      <w:r>
        <w:rPr>
          <w:rFonts w:ascii="Calibri" w:hAnsi="Calibri"/>
          <w:b w:val="0"/>
          <w:sz w:val="20"/>
        </w:rPr>
        <w:t>Independent IT Consultant with 12+ years of enterprise experience — delivering IT infrastructure, cybersecurity, cloud migrations, and AI automation for multinational corporations. Available for project-based engagements, managed service contracts, and staff augmentation across MENA and remote globally. Azure Security Certified. ITIL v3. MBA.</w:t>
      </w:r>
    </w:p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🏢  SERVICES OFFERED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60"/>
      </w:pPr>
      <w:r>
        <w:rPr>
          <w:rFonts w:ascii="Calibri" w:hAnsi="Calibri"/>
          <w:b/>
          <w:sz w:val="20"/>
        </w:rPr>
        <w:t xml:space="preserve">▸  IT Infrastructure &amp; L2/L3 Support:  </w:t>
      </w:r>
      <w:r>
        <w:rPr>
          <w:rFonts w:ascii="Calibri" w:hAnsi="Calibri"/>
          <w:color w:val="64748B"/>
          <w:sz w:val="20"/>
        </w:rPr>
        <w:t>Cisco, HP Servers, Aruba, WAN/LAN, server room setup, office build-outs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▸  Cybersecurity &amp; Azure Security:  </w:t>
      </w:r>
      <w:r>
        <w:rPr>
          <w:rFonts w:ascii="Calibri" w:hAnsi="Calibri"/>
          <w:color w:val="64748B"/>
          <w:sz w:val="20"/>
        </w:rPr>
        <w:t>Zero Trust architecture, Intune MDM, Conditional Access, Defender for M365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▸  Cloud &amp; Microsoft 365:  </w:t>
      </w:r>
      <w:r>
        <w:rPr>
          <w:rFonts w:ascii="Calibri" w:hAnsi="Calibri"/>
          <w:color w:val="64748B"/>
          <w:sz w:val="20"/>
        </w:rPr>
        <w:t>M365 tenant governance, Azure AD, SharePoint, Teams administration, M365 Copilot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▸  ServiceNow &amp; ITSM:  </w:t>
      </w:r>
      <w:r>
        <w:rPr>
          <w:rFonts w:ascii="Calibri" w:hAnsi="Calibri"/>
          <w:color w:val="64748B"/>
          <w:sz w:val="20"/>
        </w:rPr>
        <w:t>SNOW implementation, SLA design, KB strategy, workflow automation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▸  AI &amp; Python Automation:  </w:t>
      </w:r>
      <w:r>
        <w:rPr>
          <w:rFonts w:ascii="Calibri" w:hAnsi="Calibri"/>
          <w:color w:val="64748B"/>
          <w:sz w:val="20"/>
        </w:rPr>
        <w:t>Python scripts, Power Apps, REST API integration, WhatsApp alerting pipelines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▸  IT Asset Management:  </w:t>
      </w:r>
      <w:r>
        <w:rPr>
          <w:rFonts w:ascii="Calibri" w:hAnsi="Calibri"/>
          <w:color w:val="64748B"/>
          <w:sz w:val="20"/>
        </w:rPr>
        <w:t>Full lifecycle management, procurement via SAP Ariba, disposal certification</w:t>
      </w:r>
    </w:p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📂  SELECTED PROJECTS / ENGAGEMENTS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60"/>
      </w:pPr>
      <w:r>
        <w:rPr>
          <w:rFonts w:ascii="Calibri" w:hAnsi="Calibri"/>
          <w:b/>
          <w:sz w:val="20"/>
        </w:rPr>
        <w:t xml:space="preserve">◆  Modern Workplace Migration (200+ users):  </w:t>
      </w:r>
      <w:r>
        <w:rPr>
          <w:rFonts w:ascii="Calibri" w:hAnsi="Calibri"/>
          <w:color w:val="64748B"/>
          <w:sz w:val="20"/>
        </w:rPr>
        <w:t>SCCM → Intune/Autopilot — 90 days — device compliance 62% → 94%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◆  Zero Trust Security Deployment:  </w:t>
      </w:r>
      <w:r>
        <w:rPr>
          <w:rFonts w:ascii="Calibri" w:hAnsi="Calibri"/>
          <w:color w:val="64748B"/>
          <w:sz w:val="20"/>
        </w:rPr>
        <w:t>Azure Security — Secure Score 41% → 78% — enterprise-wide rollout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◆  ServiceNow ITSM Implementation:  </w:t>
      </w:r>
      <w:r>
        <w:rPr>
          <w:rFonts w:ascii="Calibri" w:hAnsi="Calibri"/>
          <w:color w:val="64748B"/>
          <w:sz w:val="20"/>
        </w:rPr>
        <w:t>IT Direct → SNOW migration — SLA redesign — 200+ users trained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◆  Office Infrastructure Build-Out:  </w:t>
      </w:r>
      <w:r>
        <w:rPr>
          <w:rFonts w:ascii="Calibri" w:hAnsi="Calibri"/>
          <w:color w:val="64748B"/>
          <w:sz w:val="20"/>
        </w:rPr>
        <w:t>Network, AV, servers — branch office IT from design to handover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◆  AI Automation Programme:  </w:t>
      </w:r>
      <w:r>
        <w:rPr>
          <w:rFonts w:ascii="Calibri" w:hAnsi="Calibri"/>
          <w:color w:val="64748B"/>
          <w:sz w:val="20"/>
        </w:rPr>
        <w:t>Python + Power Apps — replaced 100+ min/day of manual IT work</w:t>
      </w:r>
    </w:p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🏅  CERTIFICATIONS &amp; EDUCATION</w:t>
      </w:r>
    </w:p>
    <w:p>
      <w:pPr>
        <w:spacing w:before="40" w:after="120"/>
        <w:pBdr>
          <w:bottom w:val="single" w:sz="6" w:color="2563eb"/>
        </w:pBdr>
      </w:pP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Microsoft Certified: Azure Security Engineer Associate  |  2024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SAP Certified Technology Consultant (S/4HANA)  |  2022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ITIL v3 Foundation  |  2017  |  CCNA Security  |  2013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MBA (iMBA) — Buckinghamshire New University, UK  |  2023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BSc Information Technology — University of Greenwich, UK  |  2010</w:t>
      </w:r>
    </w:p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🤝  ENGAGEMENT MODELS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80" w:before="0"/>
      </w:pPr>
      <w:r>
        <w:rPr>
          <w:rFonts w:ascii="Calibri" w:hAnsi="Calibri"/>
          <w:b w:val="0"/>
          <w:sz w:val="20"/>
        </w:rPr>
        <w:t>Project-Based  ·  Monthly Retainer  ·  Staff Augmentation  ·  Onsite (MENA)  ·  Remote (Worldwide)</w:t>
        <w:br/>
        <w:t>Availability: Immediate  ·  Response time: Within 24 hours  ·  NDA: Available on request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