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3E53" w14:textId="77777777" w:rsidR="00A230C5" w:rsidRDefault="00000000">
      <w:pPr>
        <w:spacing w:after="0" w:line="259" w:lineRule="auto"/>
        <w:ind w:left="281" w:firstLine="0"/>
        <w:jc w:val="center"/>
      </w:pPr>
      <w:r>
        <w:rPr>
          <w:b/>
          <w:sz w:val="30"/>
        </w:rPr>
        <w:t xml:space="preserve">Circuit Analysis (Lab10) </w:t>
      </w:r>
      <w:r>
        <w:rPr>
          <w:sz w:val="22"/>
        </w:rPr>
        <w:t xml:space="preserve"> </w:t>
      </w:r>
    </w:p>
    <w:p w14:paraId="224D9613" w14:textId="77777777" w:rsidR="00A230C5" w:rsidRDefault="00000000">
      <w:pPr>
        <w:spacing w:after="51" w:line="259" w:lineRule="auto"/>
        <w:ind w:left="180" w:firstLine="0"/>
        <w:jc w:val="left"/>
      </w:pPr>
      <w:r>
        <w:rPr>
          <w:b/>
        </w:rPr>
        <w:t xml:space="preserve"> </w:t>
      </w:r>
      <w:r>
        <w:rPr>
          <w:sz w:val="22"/>
        </w:rPr>
        <w:t xml:space="preserve"> </w:t>
      </w:r>
    </w:p>
    <w:p w14:paraId="158318EB" w14:textId="77777777" w:rsidR="00A230C5" w:rsidRDefault="00000000">
      <w:pPr>
        <w:spacing w:after="0" w:line="259" w:lineRule="auto"/>
        <w:ind w:left="170"/>
        <w:jc w:val="left"/>
      </w:pPr>
      <w:r>
        <w:rPr>
          <w:b/>
        </w:rPr>
        <w:t xml:space="preserve">Experiment 9: Verification of Thevenin’s Theorem </w:t>
      </w:r>
      <w:r>
        <w:rPr>
          <w:sz w:val="22"/>
        </w:rPr>
        <w:t xml:space="preserve"> </w:t>
      </w:r>
    </w:p>
    <w:p w14:paraId="615FBAD2" w14:textId="77777777" w:rsidR="00A230C5" w:rsidRDefault="00000000">
      <w:pPr>
        <w:spacing w:after="73" w:line="259" w:lineRule="auto"/>
        <w:ind w:left="180" w:firstLine="0"/>
        <w:jc w:val="left"/>
      </w:pPr>
      <w:r>
        <w:rPr>
          <w:b/>
          <w:sz w:val="24"/>
        </w:rPr>
        <w:t xml:space="preserve"> </w:t>
      </w:r>
      <w:r>
        <w:rPr>
          <w:sz w:val="22"/>
        </w:rPr>
        <w:t xml:space="preserve"> </w:t>
      </w:r>
    </w:p>
    <w:p w14:paraId="308F071F" w14:textId="7F753B24" w:rsidR="00A230C5" w:rsidRDefault="00000000">
      <w:pPr>
        <w:spacing w:after="0" w:line="259" w:lineRule="auto"/>
        <w:ind w:left="170"/>
        <w:jc w:val="left"/>
      </w:pPr>
      <w:r>
        <w:rPr>
          <w:b/>
        </w:rPr>
        <w:t>Name:</w:t>
      </w:r>
      <w:r w:rsidR="00B869AC">
        <w:rPr>
          <w:b/>
        </w:rPr>
        <w:t xml:space="preserve"> </w:t>
      </w:r>
      <w:r w:rsidR="00C8013A">
        <w:rPr>
          <w:b/>
        </w:rPr>
        <w:t>Waqas Ali</w:t>
      </w:r>
      <w:r>
        <w:rPr>
          <w:b/>
        </w:rPr>
        <w:t xml:space="preserve">   </w:t>
      </w:r>
      <w:r w:rsidR="00B869AC">
        <w:rPr>
          <w:b/>
        </w:rPr>
        <w:tab/>
      </w:r>
      <w:r w:rsidR="00B869AC">
        <w:rPr>
          <w:b/>
        </w:rPr>
        <w:tab/>
      </w:r>
      <w:r>
        <w:rPr>
          <w:b/>
        </w:rPr>
        <w:t xml:space="preserve">Registration No: </w:t>
      </w:r>
      <w:r w:rsidR="00B869AC">
        <w:rPr>
          <w:b/>
        </w:rPr>
        <w:t>2025-CE-9</w:t>
      </w:r>
      <w:r w:rsidR="00C8013A">
        <w:rPr>
          <w:b/>
        </w:rPr>
        <w:t>9</w:t>
      </w:r>
      <w:r>
        <w:rPr>
          <w:b/>
        </w:rPr>
        <w:t xml:space="preserve"> </w:t>
      </w:r>
      <w:r>
        <w:rPr>
          <w:sz w:val="22"/>
        </w:rPr>
        <w:t xml:space="preserve"> </w:t>
      </w:r>
    </w:p>
    <w:p w14:paraId="7A10FB43" w14:textId="77777777" w:rsidR="00A230C5" w:rsidRDefault="00000000">
      <w:pPr>
        <w:spacing w:after="73" w:line="259" w:lineRule="auto"/>
        <w:ind w:left="180" w:firstLine="0"/>
        <w:jc w:val="left"/>
      </w:pPr>
      <w:r>
        <w:rPr>
          <w:b/>
          <w:sz w:val="24"/>
        </w:rPr>
        <w:t xml:space="preserve"> </w:t>
      </w:r>
      <w:r>
        <w:rPr>
          <w:sz w:val="22"/>
        </w:rPr>
        <w:t xml:space="preserve"> </w:t>
      </w:r>
    </w:p>
    <w:p w14:paraId="788432B8" w14:textId="61E63045" w:rsidR="00A230C5" w:rsidRDefault="00000000">
      <w:pPr>
        <w:spacing w:after="0" w:line="259" w:lineRule="auto"/>
        <w:ind w:left="170"/>
        <w:jc w:val="left"/>
      </w:pPr>
      <w:r>
        <w:rPr>
          <w:b/>
        </w:rPr>
        <w:t xml:space="preserve">Date: </w:t>
      </w:r>
      <w:r w:rsidR="00C8013A">
        <w:rPr>
          <w:b/>
        </w:rPr>
        <w:t>11</w:t>
      </w:r>
      <w:r w:rsidR="00B869AC">
        <w:rPr>
          <w:b/>
        </w:rPr>
        <w:t>/</w:t>
      </w:r>
      <w:r w:rsidR="00C8013A">
        <w:rPr>
          <w:b/>
        </w:rPr>
        <w:t>5</w:t>
      </w:r>
      <w:r w:rsidR="00B869AC">
        <w:rPr>
          <w:b/>
        </w:rPr>
        <w:t>/2026</w:t>
      </w:r>
      <w:r w:rsidR="00B869AC">
        <w:rPr>
          <w:b/>
        </w:rPr>
        <w:tab/>
      </w:r>
      <w:r w:rsidR="00B869AC">
        <w:rPr>
          <w:b/>
        </w:rPr>
        <w:tab/>
      </w:r>
      <w:r w:rsidR="00B869AC">
        <w:rPr>
          <w:b/>
        </w:rPr>
        <w:tab/>
      </w:r>
      <w:r w:rsidR="00B869AC">
        <w:rPr>
          <w:b/>
        </w:rPr>
        <w:tab/>
      </w:r>
      <w:r>
        <w:rPr>
          <w:b/>
        </w:rPr>
        <w:t xml:space="preserve">     Grade and Signature: …………………… </w:t>
      </w:r>
      <w:r>
        <w:rPr>
          <w:sz w:val="22"/>
        </w:rPr>
        <w:t xml:space="preserve"> </w:t>
      </w:r>
    </w:p>
    <w:p w14:paraId="029AC6F1" w14:textId="77777777" w:rsidR="00A230C5" w:rsidRDefault="00000000">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tblCellMar>
        <w:tblLook w:val="04A0" w:firstRow="1" w:lastRow="0" w:firstColumn="1" w:lastColumn="0" w:noHBand="0" w:noVBand="1"/>
      </w:tblPr>
      <w:tblGrid>
        <w:gridCol w:w="2953"/>
        <w:gridCol w:w="1642"/>
        <w:gridCol w:w="1625"/>
        <w:gridCol w:w="1625"/>
        <w:gridCol w:w="2076"/>
      </w:tblGrid>
      <w:tr w:rsidR="00A230C5" w14:paraId="7F9C3B60"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06CEB60A" w14:textId="77777777" w:rsidR="00A230C5" w:rsidRDefault="00000000">
            <w:pPr>
              <w:spacing w:after="4" w:line="259" w:lineRule="auto"/>
              <w:ind w:left="14" w:firstLine="0"/>
              <w:jc w:val="left"/>
            </w:pPr>
            <w:r>
              <w:rPr>
                <w:b/>
              </w:rPr>
              <w:t>CLO2</w:t>
            </w:r>
            <w:r>
              <w:rPr>
                <w:b/>
                <w:sz w:val="24"/>
              </w:rPr>
              <w:t xml:space="preserve"> </w:t>
            </w:r>
            <w:r>
              <w:rPr>
                <w:sz w:val="22"/>
              </w:rPr>
              <w:t xml:space="preserve"> </w:t>
            </w:r>
          </w:p>
          <w:p w14:paraId="432A50BD" w14:textId="77777777" w:rsidR="00A230C5" w:rsidRDefault="00000000">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4968287C" w14:textId="77777777" w:rsidR="00A230C5" w:rsidRDefault="00000000">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3BE5F2B1" w14:textId="77777777" w:rsidR="00A230C5" w:rsidRDefault="00000000">
            <w:pPr>
              <w:spacing w:after="0" w:line="259" w:lineRule="auto"/>
              <w:ind w:left="14" w:firstLine="0"/>
              <w:jc w:val="left"/>
            </w:pPr>
            <w:r>
              <w:rPr>
                <w:sz w:val="24"/>
              </w:rPr>
              <w:t xml:space="preserve">Make measurements in their own constructed electric circuits. </w:t>
            </w:r>
            <w:r>
              <w:rPr>
                <w:sz w:val="22"/>
              </w:rPr>
              <w:t xml:space="preserve"> </w:t>
            </w:r>
          </w:p>
        </w:tc>
      </w:tr>
      <w:tr w:rsidR="00A230C5" w14:paraId="67F98F69"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279ED23B" w14:textId="77777777" w:rsidR="00A230C5" w:rsidRDefault="00000000">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12F3DAC2" w14:textId="77777777" w:rsidR="00A230C5" w:rsidRDefault="00000000">
            <w:pPr>
              <w:spacing w:after="10" w:line="259" w:lineRule="auto"/>
              <w:ind w:left="14" w:firstLine="0"/>
              <w:jc w:val="left"/>
            </w:pPr>
            <w:r>
              <w:rPr>
                <w:b/>
              </w:rPr>
              <w:t>Level1</w:t>
            </w:r>
            <w:r>
              <w:rPr>
                <w:b/>
                <w:sz w:val="24"/>
              </w:rPr>
              <w:t xml:space="preserve"> </w:t>
            </w:r>
            <w:r>
              <w:rPr>
                <w:sz w:val="22"/>
              </w:rPr>
              <w:t xml:space="preserve"> </w:t>
            </w:r>
          </w:p>
          <w:p w14:paraId="301BF63B" w14:textId="77777777" w:rsidR="00A230C5" w:rsidRDefault="00000000">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BC2004A" w14:textId="77777777" w:rsidR="00A230C5" w:rsidRDefault="00000000">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1C91DBF8" w14:textId="77777777" w:rsidR="00A230C5" w:rsidRDefault="00000000">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22B07EB4" w14:textId="77777777" w:rsidR="00A230C5" w:rsidRDefault="00000000">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A230C5" w14:paraId="4A543B2E"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6BFFAF0B" w14:textId="77777777" w:rsidR="00A230C5" w:rsidRDefault="00000000">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4AEB3B85" w14:textId="77777777" w:rsidR="00A230C5" w:rsidRDefault="00000000">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3D574757" w14:textId="77777777" w:rsidR="00A230C5" w:rsidRDefault="00000000">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5858AF44" w14:textId="77777777" w:rsidR="00A230C5" w:rsidRDefault="00000000">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5D48BBA9" w14:textId="77777777" w:rsidR="00A230C5" w:rsidRDefault="00000000">
            <w:pPr>
              <w:spacing w:after="0" w:line="259" w:lineRule="auto"/>
              <w:ind w:left="19" w:firstLine="0"/>
              <w:jc w:val="left"/>
            </w:pPr>
            <w:r>
              <w:rPr>
                <w:sz w:val="24"/>
              </w:rPr>
              <w:t xml:space="preserve"> </w:t>
            </w:r>
            <w:r>
              <w:rPr>
                <w:sz w:val="22"/>
              </w:rPr>
              <w:t xml:space="preserve"> </w:t>
            </w:r>
          </w:p>
        </w:tc>
      </w:tr>
      <w:tr w:rsidR="00A230C5" w14:paraId="1D56F328" w14:textId="77777777">
        <w:trPr>
          <w:trHeight w:val="1013"/>
        </w:trPr>
        <w:tc>
          <w:tcPr>
            <w:tcW w:w="0" w:type="auto"/>
            <w:vMerge/>
            <w:tcBorders>
              <w:top w:val="nil"/>
              <w:left w:val="single" w:sz="4" w:space="0" w:color="000000"/>
              <w:bottom w:val="single" w:sz="4" w:space="0" w:color="000000"/>
              <w:right w:val="single" w:sz="4" w:space="0" w:color="000000"/>
            </w:tcBorders>
          </w:tcPr>
          <w:p w14:paraId="1C6F260F" w14:textId="77777777" w:rsidR="00A230C5" w:rsidRDefault="00A230C5">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6F13D8D3" w14:textId="77777777" w:rsidR="00A230C5" w:rsidRDefault="00000000">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67720C83" w14:textId="77777777" w:rsidR="00A230C5" w:rsidRDefault="00000000">
            <w:pPr>
              <w:spacing w:after="0" w:line="259" w:lineRule="auto"/>
              <w:ind w:left="14" w:firstLine="0"/>
              <w:jc w:val="left"/>
            </w:pPr>
            <w:r>
              <w:rPr>
                <w:b/>
              </w:rPr>
              <w:t xml:space="preserve">(10) </w:t>
            </w:r>
            <w:r>
              <w:rPr>
                <w:sz w:val="22"/>
              </w:rPr>
              <w:t xml:space="preserve"> </w:t>
            </w:r>
          </w:p>
        </w:tc>
      </w:tr>
    </w:tbl>
    <w:p w14:paraId="2BBAF8C9" w14:textId="77777777" w:rsidR="00A230C5" w:rsidRDefault="00000000">
      <w:pPr>
        <w:spacing w:after="49" w:line="259" w:lineRule="auto"/>
        <w:ind w:left="180" w:firstLine="0"/>
        <w:jc w:val="left"/>
      </w:pPr>
      <w:r>
        <w:rPr>
          <w:b/>
        </w:rPr>
        <w:t xml:space="preserve"> </w:t>
      </w:r>
      <w:r>
        <w:rPr>
          <w:sz w:val="22"/>
        </w:rPr>
        <w:t xml:space="preserve"> </w:t>
      </w:r>
    </w:p>
    <w:p w14:paraId="3EE6F3C9" w14:textId="77777777" w:rsidR="00A230C5" w:rsidRDefault="00000000">
      <w:pPr>
        <w:spacing w:after="0" w:line="259" w:lineRule="auto"/>
        <w:ind w:left="-5"/>
        <w:jc w:val="left"/>
      </w:pPr>
      <w:r>
        <w:rPr>
          <w:b/>
          <w:sz w:val="32"/>
        </w:rPr>
        <w:t xml:space="preserve">Objective </w:t>
      </w:r>
      <w:r>
        <w:rPr>
          <w:b/>
          <w:sz w:val="32"/>
          <w:vertAlign w:val="subscript"/>
        </w:rPr>
        <w:t xml:space="preserve"> </w:t>
      </w:r>
    </w:p>
    <w:p w14:paraId="3D234BC6" w14:textId="77777777" w:rsidR="00A230C5" w:rsidRDefault="00000000">
      <w:pPr>
        <w:spacing w:after="24" w:line="253" w:lineRule="auto"/>
        <w:jc w:val="left"/>
      </w:pPr>
      <w:r>
        <w:rPr>
          <w:sz w:val="24"/>
        </w:rPr>
        <w:t xml:space="preserve">The objective of this lab is </w:t>
      </w:r>
      <w:proofErr w:type="gramStart"/>
      <w:r>
        <w:rPr>
          <w:sz w:val="24"/>
        </w:rPr>
        <w:t>verify</w:t>
      </w:r>
      <w:proofErr w:type="gramEnd"/>
      <w:r>
        <w:rPr>
          <w:sz w:val="24"/>
        </w:rPr>
        <w:t xml:space="preserve"> Thevenin’s theorem and to find the full load current. </w:t>
      </w:r>
    </w:p>
    <w:p w14:paraId="0E1EB809" w14:textId="77777777" w:rsidR="00A230C5" w:rsidRDefault="00000000">
      <w:pPr>
        <w:spacing w:after="173" w:line="259" w:lineRule="auto"/>
        <w:ind w:left="0" w:firstLine="0"/>
        <w:jc w:val="left"/>
      </w:pPr>
      <w:r>
        <w:rPr>
          <w:sz w:val="24"/>
        </w:rPr>
        <w:t xml:space="preserve"> </w:t>
      </w:r>
    </w:p>
    <w:p w14:paraId="4B86E139" w14:textId="77777777" w:rsidR="00A230C5" w:rsidRDefault="00000000">
      <w:pPr>
        <w:spacing w:after="0" w:line="259" w:lineRule="auto"/>
        <w:ind w:left="-5"/>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tblCellMar>
        <w:tblLook w:val="04A0" w:firstRow="1" w:lastRow="0" w:firstColumn="1" w:lastColumn="0" w:noHBand="0" w:noVBand="1"/>
      </w:tblPr>
      <w:tblGrid>
        <w:gridCol w:w="739"/>
        <w:gridCol w:w="2969"/>
        <w:gridCol w:w="2072"/>
        <w:gridCol w:w="2341"/>
      </w:tblGrid>
      <w:tr w:rsidR="00A230C5" w14:paraId="0745B53B"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07B2B24" w14:textId="77777777" w:rsidR="00A230C5" w:rsidRDefault="00000000">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6032B8FA" w14:textId="77777777" w:rsidR="00A230C5" w:rsidRDefault="00000000">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14EF31CE" w14:textId="77777777" w:rsidR="00A230C5" w:rsidRDefault="00000000">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37565D4A" w14:textId="77777777" w:rsidR="00A230C5" w:rsidRDefault="00000000">
            <w:pPr>
              <w:spacing w:after="0" w:line="259" w:lineRule="auto"/>
              <w:ind w:left="0" w:firstLine="0"/>
              <w:jc w:val="left"/>
            </w:pPr>
            <w:r>
              <w:rPr>
                <w:sz w:val="24"/>
              </w:rPr>
              <w:t xml:space="preserve">Quantity  </w:t>
            </w:r>
          </w:p>
        </w:tc>
      </w:tr>
      <w:tr w:rsidR="00A230C5" w14:paraId="0A1312F7"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184647A4" w14:textId="77777777" w:rsidR="00A230C5" w:rsidRDefault="00000000">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B3722B0" w14:textId="77777777" w:rsidR="00A230C5" w:rsidRDefault="00000000">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D3A980C"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7BE7E397" w14:textId="77777777" w:rsidR="00A230C5" w:rsidRDefault="00000000">
            <w:pPr>
              <w:spacing w:after="0" w:line="259" w:lineRule="auto"/>
              <w:ind w:left="0" w:firstLine="0"/>
              <w:jc w:val="left"/>
            </w:pPr>
            <w:r>
              <w:rPr>
                <w:sz w:val="24"/>
              </w:rPr>
              <w:t xml:space="preserve">1  </w:t>
            </w:r>
          </w:p>
        </w:tc>
      </w:tr>
      <w:tr w:rsidR="00A230C5" w14:paraId="2B5D50A0"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CB51FE" w14:textId="77777777" w:rsidR="00A230C5" w:rsidRDefault="00000000">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4B1542F5" w14:textId="77777777" w:rsidR="00A230C5" w:rsidRDefault="00000000">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09B68800"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A8C170E" w14:textId="77777777" w:rsidR="00A230C5" w:rsidRDefault="00000000">
            <w:pPr>
              <w:spacing w:after="0" w:line="259" w:lineRule="auto"/>
              <w:ind w:left="0" w:firstLine="0"/>
              <w:jc w:val="left"/>
            </w:pPr>
            <w:r>
              <w:rPr>
                <w:sz w:val="24"/>
              </w:rPr>
              <w:t xml:space="preserve">1  </w:t>
            </w:r>
          </w:p>
        </w:tc>
      </w:tr>
      <w:tr w:rsidR="00A230C5" w14:paraId="5A6E8E0C"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35EACA1D" w14:textId="77777777" w:rsidR="00A230C5" w:rsidRDefault="00000000">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0B589906" w14:textId="77777777" w:rsidR="00A230C5" w:rsidRDefault="00000000">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60F3308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C999178" w14:textId="77777777" w:rsidR="00A230C5" w:rsidRDefault="00000000">
            <w:pPr>
              <w:spacing w:after="0" w:line="259" w:lineRule="auto"/>
              <w:ind w:left="0" w:firstLine="0"/>
              <w:jc w:val="left"/>
            </w:pPr>
            <w:r>
              <w:rPr>
                <w:sz w:val="24"/>
              </w:rPr>
              <w:t xml:space="preserve">1  </w:t>
            </w:r>
          </w:p>
        </w:tc>
      </w:tr>
      <w:tr w:rsidR="00A230C5" w14:paraId="77126B00"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5E4C3A19" w14:textId="77777777" w:rsidR="00A230C5" w:rsidRDefault="00000000">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2D5DC5D2" w14:textId="77777777" w:rsidR="00A230C5" w:rsidRDefault="00000000">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017AE2FB"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2627AEB" w14:textId="77777777" w:rsidR="00A230C5" w:rsidRDefault="00000000">
            <w:pPr>
              <w:spacing w:after="0" w:line="259" w:lineRule="auto"/>
              <w:ind w:left="0" w:firstLine="0"/>
              <w:jc w:val="left"/>
            </w:pPr>
            <w:r>
              <w:rPr>
                <w:sz w:val="24"/>
              </w:rPr>
              <w:t xml:space="preserve">1  </w:t>
            </w:r>
          </w:p>
        </w:tc>
      </w:tr>
      <w:tr w:rsidR="00A230C5" w14:paraId="21E9ABEE"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9FDE4E" w14:textId="77777777" w:rsidR="00A230C5" w:rsidRDefault="00000000">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48202130" w14:textId="77777777" w:rsidR="00A230C5" w:rsidRDefault="00000000">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13A619E3"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63BDF12" w14:textId="77777777" w:rsidR="00A230C5" w:rsidRDefault="00000000">
            <w:pPr>
              <w:spacing w:after="0" w:line="259" w:lineRule="auto"/>
              <w:ind w:left="0" w:firstLine="0"/>
              <w:jc w:val="left"/>
            </w:pPr>
            <w:r>
              <w:rPr>
                <w:sz w:val="24"/>
              </w:rPr>
              <w:t xml:space="preserve">As Required  </w:t>
            </w:r>
          </w:p>
        </w:tc>
      </w:tr>
      <w:tr w:rsidR="00A230C5" w14:paraId="1D008129"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C757CA4" w14:textId="77777777" w:rsidR="00A230C5" w:rsidRDefault="00000000">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623B5560" w14:textId="77777777" w:rsidR="00A230C5" w:rsidRDefault="00000000">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19472DC0" w14:textId="77777777" w:rsidR="00A230C5" w:rsidRDefault="00000000">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5AB2EB7A" w14:textId="77777777" w:rsidR="00A230C5" w:rsidRDefault="00000000">
            <w:pPr>
              <w:spacing w:after="0" w:line="259" w:lineRule="auto"/>
              <w:ind w:left="0" w:firstLine="0"/>
              <w:jc w:val="left"/>
            </w:pPr>
            <w:r>
              <w:rPr>
                <w:sz w:val="24"/>
              </w:rPr>
              <w:t xml:space="preserve">1,3  </w:t>
            </w:r>
          </w:p>
        </w:tc>
      </w:tr>
      <w:tr w:rsidR="00A230C5" w14:paraId="488BA3F6" w14:textId="77777777">
        <w:trPr>
          <w:trHeight w:val="339"/>
        </w:trPr>
        <w:tc>
          <w:tcPr>
            <w:tcW w:w="739" w:type="dxa"/>
            <w:tcBorders>
              <w:top w:val="single" w:sz="4" w:space="0" w:color="000000"/>
              <w:left w:val="single" w:sz="4" w:space="0" w:color="000000"/>
              <w:bottom w:val="single" w:sz="4" w:space="0" w:color="000000"/>
              <w:right w:val="single" w:sz="4" w:space="0" w:color="000000"/>
            </w:tcBorders>
          </w:tcPr>
          <w:p w14:paraId="3767D391" w14:textId="77777777" w:rsidR="00A230C5" w:rsidRDefault="00000000">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252C3B11" w14:textId="77777777" w:rsidR="00A230C5" w:rsidRDefault="00000000">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2CE2C96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1355402C" w14:textId="77777777" w:rsidR="00A230C5" w:rsidRDefault="00000000">
            <w:pPr>
              <w:spacing w:after="0" w:line="259" w:lineRule="auto"/>
              <w:ind w:left="0" w:firstLine="0"/>
              <w:jc w:val="left"/>
            </w:pPr>
            <w:r>
              <w:rPr>
                <w:sz w:val="24"/>
              </w:rPr>
              <w:t xml:space="preserve">1  </w:t>
            </w:r>
          </w:p>
        </w:tc>
      </w:tr>
    </w:tbl>
    <w:p w14:paraId="301DF540" w14:textId="77777777" w:rsidR="00A230C5" w:rsidRDefault="00000000">
      <w:pPr>
        <w:spacing w:after="1" w:line="259" w:lineRule="auto"/>
        <w:ind w:left="180" w:firstLine="0"/>
        <w:jc w:val="left"/>
      </w:pPr>
      <w:r>
        <w:rPr>
          <w:b/>
          <w:sz w:val="32"/>
        </w:rPr>
        <w:t xml:space="preserve"> </w:t>
      </w:r>
      <w:r>
        <w:rPr>
          <w:sz w:val="22"/>
        </w:rPr>
        <w:t xml:space="preserve"> </w:t>
      </w:r>
    </w:p>
    <w:p w14:paraId="08566CC6" w14:textId="77777777" w:rsidR="00A230C5" w:rsidRDefault="00000000">
      <w:pPr>
        <w:spacing w:after="0" w:line="259" w:lineRule="auto"/>
        <w:ind w:left="190"/>
        <w:jc w:val="left"/>
      </w:pPr>
      <w:r>
        <w:rPr>
          <w:b/>
          <w:sz w:val="32"/>
        </w:rPr>
        <w:t xml:space="preserve">Description  </w:t>
      </w:r>
      <w:r>
        <w:rPr>
          <w:sz w:val="32"/>
          <w:vertAlign w:val="subscript"/>
        </w:rPr>
        <w:t xml:space="preserve"> </w:t>
      </w:r>
    </w:p>
    <w:p w14:paraId="76979735" w14:textId="77777777" w:rsidR="00A230C5" w:rsidRDefault="00000000">
      <w:pPr>
        <w:spacing w:after="0" w:line="259" w:lineRule="auto"/>
        <w:ind w:left="170"/>
        <w:jc w:val="left"/>
      </w:pPr>
      <w:r>
        <w:rPr>
          <w:b/>
          <w:sz w:val="26"/>
        </w:rPr>
        <w:t>Statement:</w:t>
      </w:r>
      <w:r>
        <w:rPr>
          <w:sz w:val="26"/>
        </w:rPr>
        <w:t xml:space="preserve"> </w:t>
      </w:r>
      <w:r>
        <w:rPr>
          <w:sz w:val="22"/>
        </w:rPr>
        <w:t xml:space="preserve"> </w:t>
      </w:r>
    </w:p>
    <w:p w14:paraId="3090BDB2" w14:textId="77777777" w:rsidR="00A230C5" w:rsidRDefault="00000000">
      <w:pPr>
        <w:spacing w:after="24" w:line="253" w:lineRule="auto"/>
        <w:ind w:left="170"/>
        <w:jc w:val="left"/>
      </w:pPr>
      <w:r>
        <w:rPr>
          <w:sz w:val="24"/>
        </w:rPr>
        <w:lastRenderedPageBreak/>
        <w:t xml:space="preserve">Any linear bilateral, active two terminal network can be replaced by an equivalent voltage source </w:t>
      </w:r>
    </w:p>
    <w:p w14:paraId="3BCA2FCE" w14:textId="77777777" w:rsidR="00A230C5" w:rsidRDefault="00000000">
      <w:pPr>
        <w:spacing w:after="24" w:line="253" w:lineRule="auto"/>
        <w:ind w:left="170"/>
        <w:jc w:val="left"/>
      </w:pPr>
      <w:r>
        <w:rPr>
          <w:sz w:val="24"/>
        </w:rPr>
        <w:t xml:space="preserve">(VTH). Thevenin’s voltage or V OC in series with looking pack resistance RTH.  </w:t>
      </w:r>
    </w:p>
    <w:p w14:paraId="5698B904" w14:textId="77777777" w:rsidR="00A230C5" w:rsidRDefault="00000000">
      <w:pPr>
        <w:spacing w:after="72" w:line="259" w:lineRule="auto"/>
        <w:ind w:left="180" w:firstLine="0"/>
        <w:jc w:val="left"/>
      </w:pPr>
      <w:r>
        <w:rPr>
          <w:sz w:val="22"/>
        </w:rPr>
        <w:t xml:space="preserve">  </w:t>
      </w:r>
    </w:p>
    <w:p w14:paraId="3BFEBDB9" w14:textId="77777777" w:rsidR="00A230C5" w:rsidRDefault="00000000">
      <w:pPr>
        <w:spacing w:after="0" w:line="259" w:lineRule="auto"/>
        <w:ind w:left="175" w:firstLine="0"/>
        <w:jc w:val="left"/>
      </w:pPr>
      <w:r>
        <w:rPr>
          <w:b/>
          <w:sz w:val="26"/>
        </w:rPr>
        <w:t xml:space="preserve"> </w:t>
      </w:r>
    </w:p>
    <w:p w14:paraId="36C131EE" w14:textId="77777777" w:rsidR="00A230C5" w:rsidRDefault="00000000">
      <w:pPr>
        <w:spacing w:after="0" w:line="259" w:lineRule="auto"/>
        <w:ind w:left="170"/>
        <w:jc w:val="left"/>
      </w:pPr>
      <w:r>
        <w:rPr>
          <w:b/>
          <w:sz w:val="26"/>
        </w:rPr>
        <w:t>Precautions:</w:t>
      </w:r>
      <w:r>
        <w:rPr>
          <w:sz w:val="26"/>
        </w:rPr>
        <w:t xml:space="preserve"> </w:t>
      </w:r>
      <w:r>
        <w:rPr>
          <w:sz w:val="22"/>
        </w:rPr>
        <w:t xml:space="preserve"> </w:t>
      </w:r>
    </w:p>
    <w:p w14:paraId="2CA55B7E" w14:textId="77777777" w:rsidR="00A230C5" w:rsidRDefault="00000000">
      <w:pPr>
        <w:numPr>
          <w:ilvl w:val="0"/>
          <w:numId w:val="1"/>
        </w:numPr>
        <w:spacing w:after="24" w:line="253" w:lineRule="auto"/>
        <w:ind w:left="378" w:hanging="218"/>
        <w:jc w:val="left"/>
      </w:pPr>
      <w:r>
        <w:rPr>
          <w:sz w:val="24"/>
        </w:rPr>
        <w:t xml:space="preserve">Voltage control knob of RPS should be kept at minimum position.  </w:t>
      </w:r>
    </w:p>
    <w:p w14:paraId="5EB3B70E" w14:textId="77777777" w:rsidR="00A230C5" w:rsidRDefault="00000000">
      <w:pPr>
        <w:numPr>
          <w:ilvl w:val="0"/>
          <w:numId w:val="1"/>
        </w:numPr>
        <w:spacing w:after="24" w:line="253" w:lineRule="auto"/>
        <w:ind w:left="378" w:hanging="218"/>
        <w:jc w:val="left"/>
      </w:pPr>
      <w:r>
        <w:rPr>
          <w:sz w:val="24"/>
        </w:rPr>
        <w:t xml:space="preserve">Current control knob of RPS should be kept at maximum position  </w:t>
      </w:r>
    </w:p>
    <w:p w14:paraId="2F827C76" w14:textId="77777777" w:rsidR="00A230C5" w:rsidRDefault="00000000">
      <w:pPr>
        <w:spacing w:after="14" w:line="259" w:lineRule="auto"/>
        <w:ind w:left="180" w:firstLine="0"/>
        <w:jc w:val="left"/>
      </w:pPr>
      <w:r>
        <w:rPr>
          <w:sz w:val="26"/>
        </w:rPr>
        <w:t xml:space="preserve"> </w:t>
      </w:r>
      <w:r>
        <w:rPr>
          <w:sz w:val="22"/>
        </w:rPr>
        <w:t xml:space="preserve"> </w:t>
      </w:r>
    </w:p>
    <w:p w14:paraId="3BED95AE" w14:textId="77777777" w:rsidR="00A230C5" w:rsidRDefault="00000000">
      <w:pPr>
        <w:spacing w:after="0" w:line="259" w:lineRule="auto"/>
        <w:ind w:left="170"/>
        <w:jc w:val="left"/>
      </w:pPr>
      <w:r>
        <w:rPr>
          <w:b/>
          <w:sz w:val="26"/>
        </w:rPr>
        <w:t>Procedure:</w:t>
      </w:r>
      <w:r>
        <w:rPr>
          <w:sz w:val="26"/>
        </w:rPr>
        <w:t xml:space="preserve"> </w:t>
      </w:r>
      <w:r>
        <w:rPr>
          <w:sz w:val="22"/>
        </w:rPr>
        <w:t xml:space="preserve"> </w:t>
      </w:r>
    </w:p>
    <w:p w14:paraId="249413BF" w14:textId="77777777" w:rsidR="00A230C5" w:rsidRDefault="00000000">
      <w:pPr>
        <w:numPr>
          <w:ilvl w:val="0"/>
          <w:numId w:val="2"/>
        </w:numPr>
        <w:spacing w:after="24" w:line="253" w:lineRule="auto"/>
        <w:ind w:hanging="547"/>
        <w:jc w:val="left"/>
      </w:pPr>
      <w:r>
        <w:rPr>
          <w:sz w:val="24"/>
        </w:rPr>
        <w:t xml:space="preserve">Connections are given as per the circuit diagram.  </w:t>
      </w:r>
    </w:p>
    <w:p w14:paraId="5FC65090" w14:textId="77777777" w:rsidR="00A230C5" w:rsidRDefault="00000000">
      <w:pPr>
        <w:numPr>
          <w:ilvl w:val="0"/>
          <w:numId w:val="2"/>
        </w:numPr>
        <w:spacing w:after="24" w:line="253" w:lineRule="auto"/>
        <w:ind w:hanging="547"/>
        <w:jc w:val="left"/>
      </w:pPr>
      <w:r>
        <w:rPr>
          <w:sz w:val="24"/>
        </w:rPr>
        <w:t xml:space="preserve">Set a particular value of voltage using RPS and note down the corresponding ammeter readings. To find VTH 3. Remove the load resistance and measure the open circuit voltage using multimeter (VTH). To find RTH  </w:t>
      </w:r>
    </w:p>
    <w:p w14:paraId="560D9DC5" w14:textId="77777777" w:rsidR="00A230C5" w:rsidRDefault="00000000">
      <w:pPr>
        <w:numPr>
          <w:ilvl w:val="0"/>
          <w:numId w:val="3"/>
        </w:numPr>
        <w:spacing w:after="2" w:line="253" w:lineRule="auto"/>
        <w:jc w:val="left"/>
      </w:pPr>
      <w:r>
        <w:rPr>
          <w:sz w:val="24"/>
        </w:rPr>
        <w:t xml:space="preserve">To find the Thevenin’s resistance, remove the RPS and short circuit it and find the RTH using multimeter.  </w:t>
      </w:r>
    </w:p>
    <w:p w14:paraId="636A7943" w14:textId="77777777" w:rsidR="00A230C5" w:rsidRDefault="00000000">
      <w:pPr>
        <w:numPr>
          <w:ilvl w:val="0"/>
          <w:numId w:val="3"/>
        </w:numPr>
        <w:spacing w:after="140" w:line="253" w:lineRule="auto"/>
        <w:jc w:val="left"/>
      </w:pPr>
      <w:r>
        <w:rPr>
          <w:sz w:val="24"/>
        </w:rPr>
        <w:t xml:space="preserve">Give the connections for equivalent circuit and set VTH and RTH and note the corresponding ammeter reading. 6. Verify </w:t>
      </w:r>
      <w:proofErr w:type="spellStart"/>
      <w:r>
        <w:rPr>
          <w:sz w:val="24"/>
        </w:rPr>
        <w:t>Thevenins</w:t>
      </w:r>
      <w:proofErr w:type="spellEnd"/>
      <w:r>
        <w:rPr>
          <w:sz w:val="24"/>
        </w:rPr>
        <w:t xml:space="preserve"> theorem.  </w:t>
      </w:r>
    </w:p>
    <w:p w14:paraId="06BAF25C" w14:textId="77777777" w:rsidR="00A230C5" w:rsidRDefault="00000000">
      <w:pPr>
        <w:spacing w:after="0" w:line="259" w:lineRule="auto"/>
        <w:ind w:left="170"/>
        <w:jc w:val="left"/>
      </w:pPr>
      <w:r>
        <w:rPr>
          <w:sz w:val="32"/>
        </w:rPr>
        <w:t xml:space="preserve">Circuit - 1: To find load current </w:t>
      </w:r>
      <w:r>
        <w:rPr>
          <w:sz w:val="32"/>
          <w:vertAlign w:val="subscript"/>
        </w:rPr>
        <w:t xml:space="preserve"> </w:t>
      </w:r>
    </w:p>
    <w:p w14:paraId="4CF05FEE" w14:textId="77777777" w:rsidR="00A230C5" w:rsidRDefault="00000000">
      <w:pPr>
        <w:spacing w:after="0" w:line="259" w:lineRule="auto"/>
        <w:ind w:left="0" w:right="40" w:firstLine="0"/>
        <w:jc w:val="right"/>
      </w:pPr>
      <w:r>
        <w:rPr>
          <w:noProof/>
        </w:rPr>
        <w:drawing>
          <wp:inline distT="0" distB="0" distL="0" distR="0" wp14:anchorId="59598DBB" wp14:editId="5B9F36F8">
            <wp:extent cx="5942203" cy="20751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942203" cy="2075180"/>
                    </a:xfrm>
                    <a:prstGeom prst="rect">
                      <a:avLst/>
                    </a:prstGeom>
                  </pic:spPr>
                </pic:pic>
              </a:graphicData>
            </a:graphic>
          </wp:inline>
        </w:drawing>
      </w:r>
      <w:r>
        <w:rPr>
          <w:sz w:val="22"/>
        </w:rPr>
        <w:t xml:space="preserve"> </w:t>
      </w:r>
    </w:p>
    <w:p w14:paraId="3C9D0341" w14:textId="77777777" w:rsidR="00A230C5" w:rsidRDefault="00000000">
      <w:pPr>
        <w:spacing w:after="188" w:line="259" w:lineRule="auto"/>
        <w:ind w:left="180" w:firstLine="0"/>
        <w:jc w:val="left"/>
      </w:pPr>
      <w:r>
        <w:rPr>
          <w:sz w:val="24"/>
        </w:rPr>
        <w:t xml:space="preserve"> </w:t>
      </w:r>
      <w:r>
        <w:rPr>
          <w:sz w:val="22"/>
        </w:rPr>
        <w:t xml:space="preserve"> </w:t>
      </w:r>
    </w:p>
    <w:p w14:paraId="6E92ADA0" w14:textId="77777777" w:rsidR="00A230C5" w:rsidRDefault="00000000">
      <w:pPr>
        <w:spacing w:after="0" w:line="259" w:lineRule="auto"/>
        <w:ind w:left="170"/>
        <w:jc w:val="left"/>
      </w:pPr>
      <w:r>
        <w:rPr>
          <w:sz w:val="32"/>
        </w:rPr>
        <w:t>To find V</w:t>
      </w:r>
      <w:r>
        <w:rPr>
          <w:sz w:val="20"/>
        </w:rPr>
        <w:t>TH</w:t>
      </w:r>
      <w:r>
        <w:rPr>
          <w:sz w:val="32"/>
          <w:vertAlign w:val="subscript"/>
        </w:rPr>
        <w:t xml:space="preserve"> </w:t>
      </w:r>
      <w:r>
        <w:rPr>
          <w:sz w:val="22"/>
        </w:rPr>
        <w:t xml:space="preserve"> </w:t>
      </w:r>
    </w:p>
    <w:p w14:paraId="0C1BCB3D" w14:textId="77777777" w:rsidR="00A230C5" w:rsidRDefault="00000000">
      <w:pPr>
        <w:spacing w:after="0" w:line="259" w:lineRule="auto"/>
        <w:ind w:left="0" w:right="40" w:firstLine="0"/>
        <w:jc w:val="right"/>
      </w:pPr>
      <w:r>
        <w:rPr>
          <w:noProof/>
        </w:rPr>
        <w:lastRenderedPageBreak/>
        <w:drawing>
          <wp:inline distT="0" distB="0" distL="0" distR="0" wp14:anchorId="060CA17D" wp14:editId="2D9BE046">
            <wp:extent cx="5943600"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943600" cy="2286000"/>
                    </a:xfrm>
                    <a:prstGeom prst="rect">
                      <a:avLst/>
                    </a:prstGeom>
                  </pic:spPr>
                </pic:pic>
              </a:graphicData>
            </a:graphic>
          </wp:inline>
        </w:drawing>
      </w:r>
      <w:r>
        <w:rPr>
          <w:sz w:val="22"/>
        </w:rPr>
        <w:t xml:space="preserve"> </w:t>
      </w:r>
    </w:p>
    <w:p w14:paraId="21509D3B" w14:textId="77777777" w:rsidR="00A230C5" w:rsidRDefault="00000000">
      <w:pPr>
        <w:spacing w:after="143" w:line="259" w:lineRule="auto"/>
        <w:ind w:left="180" w:firstLine="0"/>
        <w:jc w:val="left"/>
      </w:pPr>
      <w:r>
        <w:rPr>
          <w:sz w:val="20"/>
        </w:rPr>
        <w:t xml:space="preserve"> </w:t>
      </w:r>
      <w:r>
        <w:rPr>
          <w:sz w:val="22"/>
        </w:rPr>
        <w:t xml:space="preserve"> </w:t>
      </w:r>
    </w:p>
    <w:p w14:paraId="2CACB182" w14:textId="77777777" w:rsidR="00A230C5" w:rsidRDefault="00000000">
      <w:pPr>
        <w:spacing w:after="0" w:line="259" w:lineRule="auto"/>
        <w:ind w:left="180" w:firstLine="0"/>
        <w:jc w:val="left"/>
      </w:pPr>
      <w:r>
        <w:rPr>
          <w:sz w:val="32"/>
        </w:rPr>
        <w:t xml:space="preserve"> </w:t>
      </w:r>
      <w:r>
        <w:rPr>
          <w:sz w:val="22"/>
        </w:rPr>
        <w:t xml:space="preserve"> </w:t>
      </w:r>
    </w:p>
    <w:p w14:paraId="7822903B" w14:textId="77777777" w:rsidR="00A230C5" w:rsidRDefault="00000000">
      <w:pPr>
        <w:spacing w:after="0" w:line="259" w:lineRule="auto"/>
        <w:ind w:left="170"/>
        <w:jc w:val="left"/>
      </w:pPr>
      <w:r>
        <w:rPr>
          <w:sz w:val="32"/>
        </w:rPr>
        <w:t>To find R</w:t>
      </w:r>
      <w:r>
        <w:rPr>
          <w:sz w:val="20"/>
        </w:rPr>
        <w:t>TH</w:t>
      </w:r>
      <w:r>
        <w:rPr>
          <w:sz w:val="32"/>
          <w:vertAlign w:val="subscript"/>
        </w:rPr>
        <w:t xml:space="preserve"> </w:t>
      </w:r>
      <w:r>
        <w:rPr>
          <w:sz w:val="22"/>
        </w:rPr>
        <w:t xml:space="preserve"> </w:t>
      </w:r>
    </w:p>
    <w:p w14:paraId="610416A0" w14:textId="77777777" w:rsidR="00A230C5" w:rsidRDefault="00000000">
      <w:pPr>
        <w:spacing w:after="0" w:line="259" w:lineRule="auto"/>
        <w:ind w:left="0" w:right="40" w:firstLine="0"/>
        <w:jc w:val="right"/>
      </w:pPr>
      <w:r>
        <w:rPr>
          <w:noProof/>
        </w:rPr>
        <w:drawing>
          <wp:inline distT="0" distB="0" distL="0" distR="0" wp14:anchorId="4FF7A92E" wp14:editId="6B223C0D">
            <wp:extent cx="5942965" cy="259207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7"/>
                    <a:stretch>
                      <a:fillRect/>
                    </a:stretch>
                  </pic:blipFill>
                  <pic:spPr>
                    <a:xfrm>
                      <a:off x="0" y="0"/>
                      <a:ext cx="5942965" cy="2592070"/>
                    </a:xfrm>
                    <a:prstGeom prst="rect">
                      <a:avLst/>
                    </a:prstGeom>
                  </pic:spPr>
                </pic:pic>
              </a:graphicData>
            </a:graphic>
          </wp:inline>
        </w:drawing>
      </w:r>
      <w:r>
        <w:rPr>
          <w:sz w:val="22"/>
        </w:rPr>
        <w:t xml:space="preserve"> </w:t>
      </w:r>
    </w:p>
    <w:p w14:paraId="74E4E73E" w14:textId="77777777" w:rsidR="00A230C5" w:rsidRDefault="00000000">
      <w:pPr>
        <w:spacing w:after="134" w:line="259" w:lineRule="auto"/>
        <w:ind w:left="180" w:firstLine="0"/>
        <w:jc w:val="left"/>
      </w:pPr>
      <w:r>
        <w:rPr>
          <w:sz w:val="24"/>
        </w:rPr>
        <w:t xml:space="preserve"> </w:t>
      </w:r>
      <w:r>
        <w:rPr>
          <w:sz w:val="22"/>
        </w:rPr>
        <w:t xml:space="preserve"> </w:t>
      </w:r>
    </w:p>
    <w:p w14:paraId="0C881DAD" w14:textId="77777777" w:rsidR="00A230C5" w:rsidRDefault="00000000">
      <w:pPr>
        <w:spacing w:after="0" w:line="259" w:lineRule="auto"/>
        <w:ind w:left="170"/>
        <w:jc w:val="left"/>
      </w:pPr>
      <w:r>
        <w:rPr>
          <w:sz w:val="32"/>
        </w:rPr>
        <w:t xml:space="preserve">Thevenin’s Equivalent circuit: </w:t>
      </w:r>
      <w:r>
        <w:rPr>
          <w:sz w:val="22"/>
        </w:rPr>
        <w:t xml:space="preserve"> </w:t>
      </w:r>
    </w:p>
    <w:p w14:paraId="5CE73BE7" w14:textId="77777777" w:rsidR="00A230C5" w:rsidRDefault="00000000">
      <w:pPr>
        <w:spacing w:after="0" w:line="259" w:lineRule="auto"/>
        <w:ind w:left="0" w:right="40" w:firstLine="0"/>
        <w:jc w:val="right"/>
      </w:pPr>
      <w:r>
        <w:rPr>
          <w:noProof/>
        </w:rPr>
        <w:lastRenderedPageBreak/>
        <w:drawing>
          <wp:inline distT="0" distB="0" distL="0" distR="0" wp14:anchorId="1B669F9C" wp14:editId="4B05D1E7">
            <wp:extent cx="5943220" cy="217614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8"/>
                    <a:stretch>
                      <a:fillRect/>
                    </a:stretch>
                  </pic:blipFill>
                  <pic:spPr>
                    <a:xfrm>
                      <a:off x="0" y="0"/>
                      <a:ext cx="5943220" cy="2176145"/>
                    </a:xfrm>
                    <a:prstGeom prst="rect">
                      <a:avLst/>
                    </a:prstGeom>
                  </pic:spPr>
                </pic:pic>
              </a:graphicData>
            </a:graphic>
          </wp:inline>
        </w:drawing>
      </w:r>
      <w:r>
        <w:rPr>
          <w:sz w:val="22"/>
        </w:rPr>
        <w:t xml:space="preserve"> </w:t>
      </w:r>
    </w:p>
    <w:p w14:paraId="2DF206C1" w14:textId="77777777" w:rsidR="00A230C5" w:rsidRDefault="00000000">
      <w:pPr>
        <w:spacing w:after="135" w:line="259" w:lineRule="auto"/>
        <w:ind w:left="180" w:firstLine="0"/>
        <w:jc w:val="left"/>
      </w:pPr>
      <w:r>
        <w:rPr>
          <w:sz w:val="24"/>
        </w:rPr>
        <w:t xml:space="preserve"> </w:t>
      </w:r>
      <w:r>
        <w:rPr>
          <w:sz w:val="22"/>
        </w:rPr>
        <w:t xml:space="preserve"> </w:t>
      </w:r>
    </w:p>
    <w:p w14:paraId="38F9DAED" w14:textId="77777777" w:rsidR="00A230C5" w:rsidRDefault="00000000">
      <w:pPr>
        <w:spacing w:after="0" w:line="259" w:lineRule="auto"/>
        <w:ind w:left="170"/>
        <w:jc w:val="left"/>
      </w:pPr>
      <w:r>
        <w:rPr>
          <w:sz w:val="32"/>
        </w:rPr>
        <w:t xml:space="preserve">Thevenin Practical Values </w:t>
      </w:r>
      <w:r>
        <w:rPr>
          <w:sz w:val="32"/>
          <w:vertAlign w:val="subscript"/>
        </w:rPr>
        <w:t xml:space="preserve"> </w:t>
      </w:r>
    </w:p>
    <w:p w14:paraId="64509481" w14:textId="3266EE4E" w:rsidR="00A230C5" w:rsidRDefault="00000000">
      <w:pPr>
        <w:spacing w:after="0" w:line="259" w:lineRule="auto"/>
        <w:ind w:left="180" w:firstLine="0"/>
        <w:jc w:val="left"/>
      </w:pPr>
      <w:r>
        <w:rPr>
          <w:sz w:val="24"/>
        </w:rPr>
        <w:t xml:space="preserve"> </w:t>
      </w:r>
      <w:r>
        <w:rPr>
          <w:sz w:val="22"/>
        </w:rPr>
        <w:t xml:space="preserve"> </w:t>
      </w:r>
    </w:p>
    <w:tbl>
      <w:tblPr>
        <w:tblStyle w:val="TableGrid"/>
        <w:tblW w:w="9578" w:type="dxa"/>
        <w:tblInd w:w="77" w:type="dxa"/>
        <w:tblCellMar>
          <w:top w:w="19" w:type="dxa"/>
          <w:left w:w="108" w:type="dxa"/>
          <w:bottom w:w="31" w:type="dxa"/>
          <w:right w:w="115" w:type="dxa"/>
        </w:tblCellMar>
        <w:tblLook w:val="04A0" w:firstRow="1" w:lastRow="0" w:firstColumn="1" w:lastColumn="0" w:noHBand="0" w:noVBand="1"/>
      </w:tblPr>
      <w:tblGrid>
        <w:gridCol w:w="1499"/>
        <w:gridCol w:w="1501"/>
        <w:gridCol w:w="1512"/>
        <w:gridCol w:w="1491"/>
        <w:gridCol w:w="1306"/>
        <w:gridCol w:w="2269"/>
      </w:tblGrid>
      <w:tr w:rsidR="00A230C5" w14:paraId="303D2E78" w14:textId="77777777">
        <w:trPr>
          <w:trHeight w:val="457"/>
        </w:trPr>
        <w:tc>
          <w:tcPr>
            <w:tcW w:w="1500" w:type="dxa"/>
            <w:vMerge w:val="restart"/>
            <w:tcBorders>
              <w:top w:val="single" w:sz="4" w:space="0" w:color="000000"/>
              <w:left w:val="single" w:sz="4" w:space="0" w:color="000000"/>
              <w:bottom w:val="single" w:sz="4" w:space="0" w:color="000000"/>
              <w:right w:val="single" w:sz="4" w:space="0" w:color="000000"/>
            </w:tcBorders>
            <w:vAlign w:val="bottom"/>
          </w:tcPr>
          <w:p w14:paraId="025E13F9" w14:textId="77777777" w:rsidR="00A230C5" w:rsidRDefault="00000000">
            <w:pPr>
              <w:spacing w:after="0" w:line="259" w:lineRule="auto"/>
              <w:ind w:left="0" w:firstLine="0"/>
              <w:jc w:val="left"/>
            </w:pPr>
            <w:r>
              <w:rPr>
                <w:sz w:val="24"/>
              </w:rPr>
              <w:t xml:space="preserve"> </w:t>
            </w:r>
            <w:r>
              <w:rPr>
                <w:sz w:val="22"/>
              </w:rPr>
              <w:t xml:space="preserve"> </w:t>
            </w: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14:paraId="6E30FBA4" w14:textId="77777777" w:rsidR="00A230C5" w:rsidRDefault="00000000">
            <w:pPr>
              <w:spacing w:after="0" w:line="259" w:lineRule="auto"/>
              <w:ind w:left="0" w:firstLine="0"/>
              <w:jc w:val="left"/>
            </w:pPr>
            <w:r>
              <w:rPr>
                <w:sz w:val="24"/>
              </w:rPr>
              <w:t xml:space="preserve">E(V) </w:t>
            </w:r>
            <w:r>
              <w:rPr>
                <w:sz w:val="22"/>
              </w:rPr>
              <w:t xml:space="preserve"> </w:t>
            </w:r>
          </w:p>
        </w:tc>
        <w:tc>
          <w:tcPr>
            <w:tcW w:w="1512" w:type="dxa"/>
            <w:vMerge w:val="restart"/>
            <w:tcBorders>
              <w:top w:val="single" w:sz="4" w:space="0" w:color="000000"/>
              <w:left w:val="single" w:sz="4" w:space="0" w:color="000000"/>
              <w:bottom w:val="single" w:sz="4" w:space="0" w:color="000000"/>
              <w:right w:val="single" w:sz="4" w:space="0" w:color="000000"/>
            </w:tcBorders>
            <w:vAlign w:val="center"/>
          </w:tcPr>
          <w:p w14:paraId="6832A7A8" w14:textId="77777777" w:rsidR="00A230C5" w:rsidRDefault="00000000">
            <w:pPr>
              <w:spacing w:after="0" w:line="259" w:lineRule="auto"/>
              <w:ind w:left="0" w:firstLine="0"/>
              <w:jc w:val="left"/>
            </w:pPr>
            <w:r>
              <w:rPr>
                <w:sz w:val="24"/>
              </w:rPr>
              <w:t>V</w:t>
            </w:r>
            <w:r>
              <w:rPr>
                <w:sz w:val="20"/>
              </w:rPr>
              <w:t>TH</w:t>
            </w:r>
            <w:r>
              <w:rPr>
                <w:sz w:val="24"/>
              </w:rPr>
              <w:t xml:space="preserve">(V)  </w:t>
            </w:r>
            <w:r>
              <w:rPr>
                <w:sz w:val="22"/>
              </w:rPr>
              <w:t xml:space="preserve"> </w:t>
            </w:r>
          </w:p>
        </w:tc>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7A56CA25" w14:textId="77777777" w:rsidR="00A230C5" w:rsidRDefault="00000000">
            <w:pPr>
              <w:spacing w:after="0" w:line="259" w:lineRule="auto"/>
              <w:ind w:left="0" w:firstLine="0"/>
              <w:jc w:val="left"/>
            </w:pPr>
            <w:r>
              <w:rPr>
                <w:sz w:val="24"/>
              </w:rPr>
              <w:t>R</w:t>
            </w:r>
            <w:r>
              <w:rPr>
                <w:sz w:val="20"/>
              </w:rPr>
              <w:t>TH</w:t>
            </w:r>
            <w:r>
              <w:rPr>
                <w:sz w:val="24"/>
              </w:rPr>
              <w:t>(</w:t>
            </w:r>
            <w:r>
              <w:rPr>
                <w:sz w:val="22"/>
              </w:rPr>
              <w:t>ohms</w:t>
            </w:r>
            <w:r>
              <w:rPr>
                <w:sz w:val="24"/>
              </w:rPr>
              <w:t xml:space="preserve">)  </w:t>
            </w:r>
            <w:r>
              <w:rPr>
                <w:sz w:val="22"/>
              </w:rPr>
              <w:t xml:space="preserve"> </w:t>
            </w:r>
          </w:p>
        </w:tc>
        <w:tc>
          <w:tcPr>
            <w:tcW w:w="1306" w:type="dxa"/>
            <w:tcBorders>
              <w:top w:val="single" w:sz="4" w:space="0" w:color="000000"/>
              <w:left w:val="single" w:sz="4" w:space="0" w:color="000000"/>
              <w:bottom w:val="single" w:sz="6" w:space="0" w:color="000000"/>
              <w:right w:val="nil"/>
            </w:tcBorders>
          </w:tcPr>
          <w:p w14:paraId="6E95DFC8" w14:textId="77777777" w:rsidR="00A230C5" w:rsidRDefault="00000000">
            <w:pPr>
              <w:spacing w:after="0" w:line="259" w:lineRule="auto"/>
              <w:ind w:left="0" w:firstLine="0"/>
              <w:jc w:val="left"/>
            </w:pPr>
            <w:r>
              <w:rPr>
                <w:sz w:val="24"/>
              </w:rPr>
              <w:t>I</w:t>
            </w:r>
            <w:r>
              <w:rPr>
                <w:sz w:val="20"/>
                <w:vertAlign w:val="subscript"/>
              </w:rPr>
              <w:t>L</w:t>
            </w:r>
            <w:r>
              <w:rPr>
                <w:sz w:val="20"/>
              </w:rPr>
              <w:t xml:space="preserve"> </w:t>
            </w:r>
            <w:r>
              <w:rPr>
                <w:sz w:val="24"/>
              </w:rPr>
              <w:t xml:space="preserve">(mA) </w:t>
            </w:r>
            <w:r>
              <w:rPr>
                <w:sz w:val="22"/>
              </w:rPr>
              <w:t xml:space="preserve"> </w:t>
            </w:r>
          </w:p>
        </w:tc>
        <w:tc>
          <w:tcPr>
            <w:tcW w:w="2269" w:type="dxa"/>
            <w:tcBorders>
              <w:top w:val="single" w:sz="4" w:space="0" w:color="000000"/>
              <w:left w:val="nil"/>
              <w:bottom w:val="single" w:sz="6" w:space="0" w:color="000000"/>
              <w:right w:val="single" w:sz="4" w:space="0" w:color="000000"/>
            </w:tcBorders>
          </w:tcPr>
          <w:p w14:paraId="06B6DCB1" w14:textId="77777777" w:rsidR="00A230C5" w:rsidRDefault="00000000">
            <w:pPr>
              <w:spacing w:after="0" w:line="259" w:lineRule="auto"/>
              <w:ind w:left="0" w:firstLine="0"/>
              <w:jc w:val="left"/>
            </w:pPr>
            <w:r>
              <w:rPr>
                <w:sz w:val="22"/>
              </w:rPr>
              <w:t xml:space="preserve"> </w:t>
            </w:r>
          </w:p>
        </w:tc>
      </w:tr>
      <w:tr w:rsidR="00A230C5" w14:paraId="76A9831B" w14:textId="77777777">
        <w:trPr>
          <w:trHeight w:val="323"/>
        </w:trPr>
        <w:tc>
          <w:tcPr>
            <w:tcW w:w="0" w:type="auto"/>
            <w:vMerge/>
            <w:tcBorders>
              <w:top w:val="nil"/>
              <w:left w:val="single" w:sz="4" w:space="0" w:color="000000"/>
              <w:bottom w:val="single" w:sz="4" w:space="0" w:color="000000"/>
              <w:right w:val="single" w:sz="4" w:space="0" w:color="000000"/>
            </w:tcBorders>
          </w:tcPr>
          <w:p w14:paraId="362C85F7"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1C1C6F"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7BC803"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B4CDF7" w14:textId="77777777" w:rsidR="00A230C5" w:rsidRDefault="00A230C5">
            <w:pPr>
              <w:spacing w:after="160" w:line="259" w:lineRule="auto"/>
              <w:ind w:left="0" w:firstLine="0"/>
              <w:jc w:val="left"/>
            </w:pPr>
          </w:p>
        </w:tc>
        <w:tc>
          <w:tcPr>
            <w:tcW w:w="1306" w:type="dxa"/>
            <w:tcBorders>
              <w:top w:val="single" w:sz="6" w:space="0" w:color="000000"/>
              <w:left w:val="single" w:sz="4" w:space="0" w:color="000000"/>
              <w:bottom w:val="single" w:sz="6" w:space="0" w:color="000000"/>
              <w:right w:val="single" w:sz="6" w:space="0" w:color="000000"/>
            </w:tcBorders>
          </w:tcPr>
          <w:p w14:paraId="704E6362" w14:textId="77777777" w:rsidR="00A230C5" w:rsidRDefault="00000000">
            <w:pPr>
              <w:spacing w:after="0" w:line="259" w:lineRule="auto"/>
              <w:ind w:left="0" w:firstLine="0"/>
              <w:jc w:val="left"/>
            </w:pPr>
            <w:r>
              <w:rPr>
                <w:sz w:val="24"/>
              </w:rPr>
              <w:t>Circuit - I</w:t>
            </w:r>
            <w:r>
              <w:rPr>
                <w:sz w:val="20"/>
              </w:rPr>
              <w:t xml:space="preserve"> </w:t>
            </w:r>
            <w:r>
              <w:rPr>
                <w:sz w:val="22"/>
              </w:rPr>
              <w:t xml:space="preserve"> </w:t>
            </w:r>
          </w:p>
        </w:tc>
        <w:tc>
          <w:tcPr>
            <w:tcW w:w="2269" w:type="dxa"/>
            <w:tcBorders>
              <w:top w:val="single" w:sz="6" w:space="0" w:color="000000"/>
              <w:left w:val="single" w:sz="6" w:space="0" w:color="000000"/>
              <w:bottom w:val="single" w:sz="6" w:space="0" w:color="000000"/>
              <w:right w:val="single" w:sz="6" w:space="0" w:color="000000"/>
            </w:tcBorders>
          </w:tcPr>
          <w:p w14:paraId="0A47919A" w14:textId="77777777" w:rsidR="00A230C5" w:rsidRDefault="00000000">
            <w:pPr>
              <w:spacing w:after="0" w:line="259" w:lineRule="auto"/>
              <w:ind w:left="0" w:firstLine="0"/>
              <w:jc w:val="left"/>
            </w:pPr>
            <w:r>
              <w:rPr>
                <w:sz w:val="24"/>
              </w:rPr>
              <w:t>Equivalent Circuit</w:t>
            </w:r>
            <w:r>
              <w:rPr>
                <w:sz w:val="20"/>
              </w:rPr>
              <w:t xml:space="preserve"> </w:t>
            </w:r>
            <w:r>
              <w:rPr>
                <w:sz w:val="22"/>
              </w:rPr>
              <w:t xml:space="preserve"> </w:t>
            </w:r>
          </w:p>
        </w:tc>
      </w:tr>
      <w:tr w:rsidR="00A230C5" w14:paraId="2A020C72" w14:textId="77777777">
        <w:trPr>
          <w:trHeight w:val="456"/>
        </w:trPr>
        <w:tc>
          <w:tcPr>
            <w:tcW w:w="1500" w:type="dxa"/>
            <w:tcBorders>
              <w:top w:val="single" w:sz="4" w:space="0" w:color="000000"/>
              <w:left w:val="single" w:sz="4" w:space="0" w:color="000000"/>
              <w:bottom w:val="single" w:sz="4" w:space="0" w:color="000000"/>
              <w:right w:val="single" w:sz="6" w:space="0" w:color="000000"/>
            </w:tcBorders>
          </w:tcPr>
          <w:p w14:paraId="60178B8F" w14:textId="77777777" w:rsidR="00A230C5" w:rsidRDefault="00000000">
            <w:pPr>
              <w:spacing w:after="0" w:line="259" w:lineRule="auto"/>
              <w:ind w:left="0" w:firstLine="0"/>
              <w:jc w:val="left"/>
            </w:pPr>
            <w:r>
              <w:rPr>
                <w:sz w:val="24"/>
              </w:rPr>
              <w:t>Values</w:t>
            </w:r>
            <w:r>
              <w:rPr>
                <w:sz w:val="20"/>
              </w:rPr>
              <w:t xml:space="preserve"> </w:t>
            </w:r>
            <w:r>
              <w:rPr>
                <w:sz w:val="22"/>
              </w:rPr>
              <w:t xml:space="preserve"> </w:t>
            </w:r>
          </w:p>
        </w:tc>
        <w:tc>
          <w:tcPr>
            <w:tcW w:w="1501" w:type="dxa"/>
            <w:tcBorders>
              <w:top w:val="single" w:sz="4" w:space="0" w:color="000000"/>
              <w:left w:val="single" w:sz="6" w:space="0" w:color="000000"/>
              <w:bottom w:val="single" w:sz="4" w:space="0" w:color="000000"/>
              <w:right w:val="single" w:sz="6" w:space="0" w:color="000000"/>
            </w:tcBorders>
            <w:vAlign w:val="center"/>
          </w:tcPr>
          <w:p w14:paraId="0251C465" w14:textId="77EDC8A3" w:rsidR="00A230C5" w:rsidRDefault="00000000">
            <w:pPr>
              <w:spacing w:after="0" w:line="259" w:lineRule="auto"/>
              <w:ind w:left="0" w:firstLine="0"/>
              <w:jc w:val="left"/>
            </w:pPr>
            <w:r>
              <w:rPr>
                <w:sz w:val="20"/>
              </w:rPr>
              <w:t xml:space="preserve"> </w:t>
            </w:r>
            <w:r>
              <w:rPr>
                <w:sz w:val="22"/>
              </w:rPr>
              <w:t xml:space="preserve"> </w:t>
            </w:r>
            <w:r w:rsidR="00B869AC">
              <w:rPr>
                <w:sz w:val="22"/>
              </w:rPr>
              <w:t>10V</w:t>
            </w:r>
          </w:p>
        </w:tc>
        <w:tc>
          <w:tcPr>
            <w:tcW w:w="1512" w:type="dxa"/>
            <w:tcBorders>
              <w:top w:val="single" w:sz="4" w:space="0" w:color="000000"/>
              <w:left w:val="single" w:sz="6" w:space="0" w:color="000000"/>
              <w:bottom w:val="single" w:sz="4" w:space="0" w:color="000000"/>
              <w:right w:val="single" w:sz="6" w:space="0" w:color="000000"/>
            </w:tcBorders>
            <w:vAlign w:val="center"/>
          </w:tcPr>
          <w:p w14:paraId="15E80932" w14:textId="26ED208D" w:rsidR="00A230C5" w:rsidRDefault="00000000">
            <w:pPr>
              <w:spacing w:after="0" w:line="259" w:lineRule="auto"/>
              <w:ind w:left="0" w:firstLine="0"/>
              <w:jc w:val="left"/>
            </w:pPr>
            <w:r>
              <w:rPr>
                <w:sz w:val="20"/>
              </w:rPr>
              <w:t xml:space="preserve"> </w:t>
            </w:r>
            <w:r>
              <w:rPr>
                <w:sz w:val="22"/>
              </w:rPr>
              <w:t xml:space="preserve"> </w:t>
            </w:r>
            <w:r w:rsidR="00B869AC">
              <w:rPr>
                <w:sz w:val="22"/>
              </w:rPr>
              <w:t>5V</w:t>
            </w:r>
          </w:p>
        </w:tc>
        <w:tc>
          <w:tcPr>
            <w:tcW w:w="1491" w:type="dxa"/>
            <w:tcBorders>
              <w:top w:val="single" w:sz="4" w:space="0" w:color="000000"/>
              <w:left w:val="single" w:sz="6" w:space="0" w:color="000000"/>
              <w:bottom w:val="single" w:sz="4" w:space="0" w:color="000000"/>
              <w:right w:val="single" w:sz="6" w:space="0" w:color="000000"/>
            </w:tcBorders>
            <w:vAlign w:val="center"/>
          </w:tcPr>
          <w:p w14:paraId="01B586FB" w14:textId="59A28A26" w:rsidR="00A230C5" w:rsidRDefault="00B869AC">
            <w:pPr>
              <w:spacing w:after="0" w:line="259" w:lineRule="auto"/>
              <w:ind w:left="0" w:firstLine="0"/>
              <w:jc w:val="left"/>
            </w:pPr>
            <w:r>
              <w:rPr>
                <w:sz w:val="20"/>
              </w:rPr>
              <w:t>495Ω</w:t>
            </w:r>
          </w:p>
        </w:tc>
        <w:tc>
          <w:tcPr>
            <w:tcW w:w="1306" w:type="dxa"/>
            <w:tcBorders>
              <w:top w:val="single" w:sz="6" w:space="0" w:color="000000"/>
              <w:left w:val="single" w:sz="6" w:space="0" w:color="000000"/>
              <w:bottom w:val="single" w:sz="6" w:space="0" w:color="000000"/>
              <w:right w:val="single" w:sz="6" w:space="0" w:color="000000"/>
            </w:tcBorders>
            <w:vAlign w:val="bottom"/>
          </w:tcPr>
          <w:p w14:paraId="2C07FE10" w14:textId="3E0D080F" w:rsidR="00A230C5" w:rsidRDefault="00000000">
            <w:pPr>
              <w:spacing w:after="0" w:line="259" w:lineRule="auto"/>
              <w:ind w:left="0" w:firstLine="0"/>
              <w:jc w:val="left"/>
            </w:pPr>
            <w:r>
              <w:rPr>
                <w:sz w:val="20"/>
              </w:rPr>
              <w:t xml:space="preserve"> </w:t>
            </w:r>
            <w:r>
              <w:rPr>
                <w:sz w:val="22"/>
              </w:rPr>
              <w:t xml:space="preserve"> </w:t>
            </w:r>
            <w:r w:rsidR="00B869AC">
              <w:rPr>
                <w:sz w:val="22"/>
              </w:rPr>
              <w:t>3.34mA</w:t>
            </w:r>
          </w:p>
        </w:tc>
        <w:tc>
          <w:tcPr>
            <w:tcW w:w="2269" w:type="dxa"/>
            <w:tcBorders>
              <w:top w:val="single" w:sz="6" w:space="0" w:color="000000"/>
              <w:left w:val="single" w:sz="6" w:space="0" w:color="000000"/>
              <w:bottom w:val="single" w:sz="6" w:space="0" w:color="000000"/>
              <w:right w:val="single" w:sz="6" w:space="0" w:color="000000"/>
            </w:tcBorders>
            <w:vAlign w:val="center"/>
          </w:tcPr>
          <w:p w14:paraId="49AA6C1A" w14:textId="02BE43D3" w:rsidR="00A230C5" w:rsidRDefault="00000000">
            <w:pPr>
              <w:spacing w:after="0" w:line="259" w:lineRule="auto"/>
              <w:ind w:left="0" w:firstLine="0"/>
              <w:jc w:val="left"/>
            </w:pPr>
            <w:r>
              <w:rPr>
                <w:sz w:val="20"/>
              </w:rPr>
              <w:t xml:space="preserve"> </w:t>
            </w:r>
            <w:r>
              <w:rPr>
                <w:sz w:val="22"/>
              </w:rPr>
              <w:t xml:space="preserve"> </w:t>
            </w:r>
            <w:r w:rsidR="00B869AC">
              <w:rPr>
                <w:sz w:val="22"/>
              </w:rPr>
              <w:t>6.69mA</w:t>
            </w:r>
          </w:p>
        </w:tc>
      </w:tr>
    </w:tbl>
    <w:p w14:paraId="2BA43394" w14:textId="77777777" w:rsidR="00A230C5" w:rsidRDefault="00000000">
      <w:pPr>
        <w:spacing w:after="0" w:line="259" w:lineRule="auto"/>
        <w:ind w:left="180" w:firstLine="0"/>
        <w:jc w:val="left"/>
      </w:pPr>
      <w:r>
        <w:rPr>
          <w:sz w:val="32"/>
        </w:rPr>
        <w:t xml:space="preserve"> </w:t>
      </w:r>
      <w:r>
        <w:rPr>
          <w:sz w:val="22"/>
        </w:rPr>
        <w:t xml:space="preserve"> </w:t>
      </w:r>
    </w:p>
    <w:p w14:paraId="555B7727" w14:textId="77777777" w:rsidR="00A230C5" w:rsidRDefault="00000000">
      <w:pPr>
        <w:spacing w:after="23" w:line="259" w:lineRule="auto"/>
        <w:ind w:left="175" w:firstLine="0"/>
        <w:jc w:val="left"/>
      </w:pPr>
      <w:r>
        <w:rPr>
          <w:b/>
          <w:sz w:val="32"/>
        </w:rPr>
        <w:t xml:space="preserve"> </w:t>
      </w:r>
    </w:p>
    <w:p w14:paraId="30F6EA76" w14:textId="77777777" w:rsidR="00A230C5" w:rsidRDefault="00000000">
      <w:pPr>
        <w:spacing w:after="23" w:line="259" w:lineRule="auto"/>
        <w:ind w:left="175" w:firstLine="0"/>
        <w:jc w:val="left"/>
      </w:pPr>
      <w:r>
        <w:rPr>
          <w:b/>
          <w:sz w:val="32"/>
        </w:rPr>
        <w:t xml:space="preserve"> </w:t>
      </w:r>
    </w:p>
    <w:p w14:paraId="0B8D7BCD" w14:textId="77777777" w:rsidR="00A230C5" w:rsidRDefault="00000000">
      <w:pPr>
        <w:spacing w:after="0" w:line="259" w:lineRule="auto"/>
        <w:ind w:left="175" w:firstLine="0"/>
        <w:jc w:val="left"/>
      </w:pPr>
      <w:r>
        <w:rPr>
          <w:b/>
          <w:sz w:val="32"/>
        </w:rPr>
        <w:t xml:space="preserve"> </w:t>
      </w:r>
    </w:p>
    <w:p w14:paraId="4DD30D29" w14:textId="77777777" w:rsidR="00A230C5" w:rsidRDefault="00000000">
      <w:pPr>
        <w:spacing w:after="0" w:line="259" w:lineRule="auto"/>
        <w:ind w:left="185"/>
        <w:jc w:val="left"/>
      </w:pPr>
      <w:r>
        <w:rPr>
          <w:b/>
          <w:sz w:val="32"/>
        </w:rPr>
        <w:t xml:space="preserve">Post Lab Questions </w:t>
      </w:r>
      <w:r>
        <w:rPr>
          <w:b/>
          <w:sz w:val="32"/>
          <w:vertAlign w:val="subscript"/>
        </w:rPr>
        <w:t xml:space="preserve"> </w:t>
      </w:r>
    </w:p>
    <w:p w14:paraId="584D888A" w14:textId="42D6B2BC" w:rsidR="00B869AC" w:rsidRDefault="00000000" w:rsidP="00B869AC">
      <w:pPr>
        <w:numPr>
          <w:ilvl w:val="1"/>
          <w:numId w:val="3"/>
        </w:numPr>
        <w:spacing w:after="0" w:line="259" w:lineRule="auto"/>
        <w:ind w:hanging="442"/>
      </w:pPr>
      <w:r>
        <w:rPr>
          <w:sz w:val="32"/>
        </w:rPr>
        <w:t>What is Thevenin’s Theorem?</w:t>
      </w:r>
      <w:r>
        <w:rPr>
          <w:sz w:val="24"/>
        </w:rPr>
        <w:t xml:space="preserve"> </w:t>
      </w:r>
      <w:r>
        <w:rPr>
          <w:sz w:val="22"/>
        </w:rPr>
        <w:t xml:space="preserve"> </w:t>
      </w:r>
    </w:p>
    <w:p w14:paraId="48A6E1F0" w14:textId="6F8897E0" w:rsidR="00B869AC" w:rsidRPr="00B869AC" w:rsidRDefault="00B869AC" w:rsidP="00B869AC">
      <w:pPr>
        <w:pStyle w:val="NormalWeb"/>
        <w:ind w:left="170"/>
        <w:rPr>
          <w:sz w:val="28"/>
          <w:szCs w:val="28"/>
        </w:rPr>
      </w:pPr>
      <w:r w:rsidRPr="00B869AC">
        <w:rPr>
          <w:rStyle w:val="whitespace-normal"/>
          <w:b/>
          <w:bCs/>
          <w:sz w:val="28"/>
          <w:szCs w:val="28"/>
        </w:rPr>
        <w:t>Thevenin’s Theorem</w:t>
      </w:r>
      <w:r w:rsidRPr="00B869AC">
        <w:rPr>
          <w:sz w:val="28"/>
          <w:szCs w:val="28"/>
        </w:rPr>
        <w:t xml:space="preserve"> states that any linear, bilateral electrical network containing voltage sources, current sources, and resistances can be replaced by an equivalent circuit consisting of a single voltage source called Thevenin voltage, </w:t>
      </w:r>
      <w:r w:rsidRPr="00B869AC">
        <w:rPr>
          <w:rStyle w:val="katex-mathml"/>
          <w:sz w:val="28"/>
          <w:szCs w:val="28"/>
        </w:rPr>
        <w:t>Vth</w:t>
      </w:r>
      <w:r w:rsidRPr="00B869AC">
        <w:rPr>
          <w:sz w:val="28"/>
          <w:szCs w:val="28"/>
        </w:rPr>
        <w:t xml:space="preserve"> in series with a single resistance (called Thevenin resistance, </w:t>
      </w:r>
      <w:proofErr w:type="spellStart"/>
      <w:r w:rsidRPr="00B869AC">
        <w:rPr>
          <w:rStyle w:val="katex-mathml"/>
          <w:sz w:val="28"/>
          <w:szCs w:val="28"/>
        </w:rPr>
        <w:t>Rth</w:t>
      </w:r>
      <w:proofErr w:type="spellEnd"/>
      <w:r w:rsidRPr="00B869AC">
        <w:rPr>
          <w:rStyle w:val="katex-mathml"/>
          <w:sz w:val="28"/>
          <w:szCs w:val="28"/>
        </w:rPr>
        <w:t xml:space="preserve"> </w:t>
      </w:r>
      <w:r w:rsidRPr="00B869AC">
        <w:rPr>
          <w:sz w:val="28"/>
          <w:szCs w:val="28"/>
        </w:rPr>
        <w:t>as seen from the load terminals.</w:t>
      </w:r>
    </w:p>
    <w:p w14:paraId="20649F72" w14:textId="4F45A06B" w:rsidR="00B869AC" w:rsidRDefault="00B869AC" w:rsidP="00B869AC">
      <w:pPr>
        <w:pStyle w:val="NormalWeb"/>
        <w:ind w:left="170"/>
        <w:rPr>
          <w:sz w:val="28"/>
          <w:szCs w:val="28"/>
        </w:rPr>
      </w:pPr>
      <w:r w:rsidRPr="00B869AC">
        <w:rPr>
          <w:sz w:val="28"/>
          <w:szCs w:val="28"/>
        </w:rPr>
        <w:t>This simplification makes complex circuits easier to analyze, especially when studying the effect of varying loads.</w:t>
      </w:r>
    </w:p>
    <w:p w14:paraId="46300CEE" w14:textId="77777777" w:rsidR="00B869AC" w:rsidRDefault="00B869AC" w:rsidP="00B869AC">
      <w:pPr>
        <w:pStyle w:val="NormalWeb"/>
        <w:ind w:left="170"/>
        <w:rPr>
          <w:sz w:val="28"/>
          <w:szCs w:val="28"/>
        </w:rPr>
      </w:pPr>
    </w:p>
    <w:p w14:paraId="3A0AC2F2" w14:textId="77777777" w:rsidR="00B869AC" w:rsidRPr="00B869AC" w:rsidRDefault="00B869AC" w:rsidP="00B869AC">
      <w:pPr>
        <w:pStyle w:val="NormalWeb"/>
        <w:ind w:left="170"/>
        <w:rPr>
          <w:sz w:val="28"/>
          <w:szCs w:val="28"/>
        </w:rPr>
      </w:pPr>
    </w:p>
    <w:p w14:paraId="52D3D64E" w14:textId="10A82E82" w:rsidR="00A230C5" w:rsidRDefault="00000000">
      <w:pPr>
        <w:numPr>
          <w:ilvl w:val="1"/>
          <w:numId w:val="3"/>
        </w:numPr>
        <w:ind w:hanging="442"/>
      </w:pPr>
      <w:r>
        <w:lastRenderedPageBreak/>
        <w:t xml:space="preserve">What are the applications of Thevenin’s Theorem? </w:t>
      </w:r>
    </w:p>
    <w:p w14:paraId="0ABEB9A3" w14:textId="33A31B85" w:rsidR="00B869AC" w:rsidRPr="00B869AC" w:rsidRDefault="00B869AC" w:rsidP="00B869AC">
      <w:pPr>
        <w:spacing w:after="48" w:line="259" w:lineRule="auto"/>
        <w:ind w:left="0" w:firstLine="0"/>
        <w:jc w:val="left"/>
        <w:rPr>
          <w:b/>
          <w:bCs/>
        </w:rPr>
      </w:pPr>
      <w:r>
        <w:rPr>
          <w:b/>
          <w:bCs/>
        </w:rPr>
        <w:tab/>
      </w:r>
      <w:r w:rsidRPr="00B869AC">
        <w:rPr>
          <w:b/>
          <w:bCs/>
        </w:rPr>
        <w:t>Applications of Thevenin’s Theorem:</w:t>
      </w:r>
    </w:p>
    <w:p w14:paraId="51E45C6F" w14:textId="77777777" w:rsidR="00B869AC" w:rsidRPr="00B869AC" w:rsidRDefault="00B869AC" w:rsidP="00B869AC">
      <w:pPr>
        <w:numPr>
          <w:ilvl w:val="0"/>
          <w:numId w:val="4"/>
        </w:numPr>
        <w:spacing w:after="48" w:line="259" w:lineRule="auto"/>
        <w:jc w:val="left"/>
      </w:pPr>
      <w:r w:rsidRPr="00B869AC">
        <w:t xml:space="preserve">It is used to simplify complex circuits into a single voltage source and series resistance. </w:t>
      </w:r>
    </w:p>
    <w:p w14:paraId="40BAED55" w14:textId="77777777" w:rsidR="00B869AC" w:rsidRPr="00B869AC" w:rsidRDefault="00B869AC" w:rsidP="00B869AC">
      <w:pPr>
        <w:numPr>
          <w:ilvl w:val="0"/>
          <w:numId w:val="4"/>
        </w:numPr>
        <w:spacing w:after="48" w:line="259" w:lineRule="auto"/>
        <w:jc w:val="left"/>
      </w:pPr>
      <w:r w:rsidRPr="00B869AC">
        <w:t xml:space="preserve">It helps in analyzing circuits with </w:t>
      </w:r>
      <w:r w:rsidRPr="00B869AC">
        <w:rPr>
          <w:b/>
          <w:bCs/>
        </w:rPr>
        <w:t>varying load resistance</w:t>
      </w:r>
      <w:r w:rsidRPr="00B869AC">
        <w:t xml:space="preserve"> without re-solving the entire circuit. </w:t>
      </w:r>
    </w:p>
    <w:p w14:paraId="5E2FBC01" w14:textId="77777777" w:rsidR="00B869AC" w:rsidRPr="00B869AC" w:rsidRDefault="00B869AC" w:rsidP="00B869AC">
      <w:pPr>
        <w:numPr>
          <w:ilvl w:val="0"/>
          <w:numId w:val="4"/>
        </w:numPr>
        <w:spacing w:after="48" w:line="259" w:lineRule="auto"/>
        <w:jc w:val="left"/>
      </w:pPr>
      <w:r w:rsidRPr="00B869AC">
        <w:t xml:space="preserve">It is widely used in </w:t>
      </w:r>
      <w:r w:rsidRPr="00B869AC">
        <w:rPr>
          <w:b/>
          <w:bCs/>
        </w:rPr>
        <w:t>power system analysis</w:t>
      </w:r>
      <w:r w:rsidRPr="00B869AC">
        <w:t xml:space="preserve"> and </w:t>
      </w:r>
      <w:r w:rsidRPr="00B869AC">
        <w:rPr>
          <w:b/>
          <w:bCs/>
        </w:rPr>
        <w:t>electronic circuit design</w:t>
      </w:r>
      <w:r w:rsidRPr="00B869AC">
        <w:t xml:space="preserve">. </w:t>
      </w:r>
    </w:p>
    <w:p w14:paraId="684C624E" w14:textId="77777777" w:rsidR="00B869AC" w:rsidRPr="00B869AC" w:rsidRDefault="00B869AC" w:rsidP="00B869AC">
      <w:pPr>
        <w:numPr>
          <w:ilvl w:val="0"/>
          <w:numId w:val="4"/>
        </w:numPr>
        <w:spacing w:after="48" w:line="259" w:lineRule="auto"/>
        <w:jc w:val="left"/>
      </w:pPr>
      <w:r w:rsidRPr="00B869AC">
        <w:t xml:space="preserve">It is useful for </w:t>
      </w:r>
      <w:r w:rsidRPr="00B869AC">
        <w:rPr>
          <w:b/>
          <w:bCs/>
        </w:rPr>
        <w:t>maximum power transfer analysis</w:t>
      </w:r>
      <w:r w:rsidRPr="00B869AC">
        <w:t xml:space="preserve">. </w:t>
      </w:r>
    </w:p>
    <w:p w14:paraId="55643269" w14:textId="77777777" w:rsidR="00B869AC" w:rsidRPr="00B869AC" w:rsidRDefault="00B869AC" w:rsidP="00B869AC">
      <w:pPr>
        <w:numPr>
          <w:ilvl w:val="0"/>
          <w:numId w:val="4"/>
        </w:numPr>
        <w:spacing w:after="48" w:line="259" w:lineRule="auto"/>
        <w:jc w:val="left"/>
      </w:pPr>
      <w:r w:rsidRPr="00B869AC">
        <w:t>It assists in troubleshooting and understanding circuit behavior easily.</w:t>
      </w:r>
    </w:p>
    <w:p w14:paraId="143420BA" w14:textId="49E58372" w:rsidR="00A230C5" w:rsidRDefault="00A230C5">
      <w:pPr>
        <w:spacing w:after="48" w:line="259" w:lineRule="auto"/>
        <w:ind w:left="0" w:firstLine="0"/>
        <w:jc w:val="left"/>
      </w:pPr>
    </w:p>
    <w:p w14:paraId="2ED84AA6" w14:textId="77777777" w:rsidR="00A230C5" w:rsidRDefault="00000000">
      <w:pPr>
        <w:numPr>
          <w:ilvl w:val="1"/>
          <w:numId w:val="3"/>
        </w:numPr>
        <w:ind w:hanging="442"/>
      </w:pPr>
      <w:r>
        <w:t xml:space="preserve">What are the theoretical and practical limitations of Thevenin’s Theorem? </w:t>
      </w:r>
    </w:p>
    <w:p w14:paraId="5DCFD88D" w14:textId="77777777" w:rsidR="00B869AC" w:rsidRPr="00B869AC" w:rsidRDefault="00B869AC" w:rsidP="00B869AC">
      <w:pPr>
        <w:spacing w:after="0" w:line="259" w:lineRule="auto"/>
        <w:ind w:left="348" w:firstLine="0"/>
        <w:jc w:val="left"/>
        <w:rPr>
          <w:b/>
          <w:bCs/>
        </w:rPr>
      </w:pPr>
      <w:r w:rsidRPr="00B869AC">
        <w:rPr>
          <w:b/>
          <w:bCs/>
        </w:rPr>
        <w:t>Theoretical and Practical Limitations of Thevenin’s Theorem:</w:t>
      </w:r>
    </w:p>
    <w:p w14:paraId="09B37C5B" w14:textId="77777777" w:rsidR="00B869AC" w:rsidRPr="00B869AC" w:rsidRDefault="00B869AC" w:rsidP="00B869AC">
      <w:pPr>
        <w:spacing w:after="0" w:line="259" w:lineRule="auto"/>
        <w:ind w:left="348" w:firstLine="0"/>
        <w:jc w:val="left"/>
        <w:rPr>
          <w:b/>
          <w:bCs/>
        </w:rPr>
      </w:pPr>
      <w:r w:rsidRPr="00B869AC">
        <w:rPr>
          <w:b/>
          <w:bCs/>
        </w:rPr>
        <w:t>Theoretical Limitations:</w:t>
      </w:r>
    </w:p>
    <w:p w14:paraId="45B66E73" w14:textId="77777777" w:rsidR="00B869AC" w:rsidRPr="00B869AC" w:rsidRDefault="00B869AC" w:rsidP="00B869AC">
      <w:pPr>
        <w:numPr>
          <w:ilvl w:val="0"/>
          <w:numId w:val="5"/>
        </w:numPr>
        <w:spacing w:after="0" w:line="259" w:lineRule="auto"/>
        <w:jc w:val="left"/>
      </w:pPr>
      <w:r w:rsidRPr="00B869AC">
        <w:t xml:space="preserve">Applicable only to </w:t>
      </w:r>
      <w:r w:rsidRPr="00B869AC">
        <w:rPr>
          <w:b/>
          <w:bCs/>
        </w:rPr>
        <w:t>linear circuits</w:t>
      </w:r>
      <w:r w:rsidRPr="00B869AC">
        <w:t xml:space="preserve"> (does not work with non-linear elements like diodes or transistors in non-linear regions). </w:t>
      </w:r>
    </w:p>
    <w:p w14:paraId="02B7FEE2" w14:textId="77777777" w:rsidR="00B869AC" w:rsidRPr="00B869AC" w:rsidRDefault="00B869AC" w:rsidP="00B869AC">
      <w:pPr>
        <w:numPr>
          <w:ilvl w:val="0"/>
          <w:numId w:val="5"/>
        </w:numPr>
        <w:spacing w:after="0" w:line="259" w:lineRule="auto"/>
        <w:jc w:val="left"/>
      </w:pPr>
      <w:r w:rsidRPr="00B869AC">
        <w:t xml:space="preserve">Valid only for </w:t>
      </w:r>
      <w:r w:rsidRPr="00B869AC">
        <w:rPr>
          <w:b/>
          <w:bCs/>
        </w:rPr>
        <w:t>bilateral networks</w:t>
      </w:r>
      <w:r w:rsidRPr="00B869AC">
        <w:t xml:space="preserve"> (elements should behave the same in both directions). </w:t>
      </w:r>
    </w:p>
    <w:p w14:paraId="67B9D40E" w14:textId="77777777" w:rsidR="00B869AC" w:rsidRPr="00B869AC" w:rsidRDefault="00B869AC" w:rsidP="00B869AC">
      <w:pPr>
        <w:numPr>
          <w:ilvl w:val="0"/>
          <w:numId w:val="5"/>
        </w:numPr>
        <w:spacing w:after="0" w:line="259" w:lineRule="auto"/>
        <w:jc w:val="left"/>
      </w:pPr>
      <w:r w:rsidRPr="00B869AC">
        <w:t xml:space="preserve">Cannot be directly applied to circuits with </w:t>
      </w:r>
      <w:r w:rsidRPr="00B869AC">
        <w:rPr>
          <w:b/>
          <w:bCs/>
        </w:rPr>
        <w:t>time-varying or dynamic components</w:t>
      </w:r>
      <w:r w:rsidRPr="00B869AC">
        <w:t xml:space="preserve"> without modifications. </w:t>
      </w:r>
    </w:p>
    <w:p w14:paraId="5F090084" w14:textId="5B3E7D92" w:rsidR="00B869AC" w:rsidRPr="00B869AC" w:rsidRDefault="00B869AC" w:rsidP="00B869AC">
      <w:pPr>
        <w:spacing w:after="0" w:line="259" w:lineRule="auto"/>
        <w:ind w:left="348" w:firstLine="0"/>
        <w:jc w:val="left"/>
      </w:pPr>
    </w:p>
    <w:p w14:paraId="7765BA37" w14:textId="77777777" w:rsidR="00B869AC" w:rsidRPr="00B869AC" w:rsidRDefault="00B869AC" w:rsidP="00B869AC">
      <w:pPr>
        <w:spacing w:after="0" w:line="259" w:lineRule="auto"/>
        <w:ind w:left="348" w:firstLine="0"/>
        <w:jc w:val="left"/>
        <w:rPr>
          <w:b/>
          <w:bCs/>
        </w:rPr>
      </w:pPr>
      <w:r w:rsidRPr="00B869AC">
        <w:rPr>
          <w:b/>
          <w:bCs/>
        </w:rPr>
        <w:t>Practical Limitations:</w:t>
      </w:r>
    </w:p>
    <w:p w14:paraId="14A5D043" w14:textId="77777777" w:rsidR="00B869AC" w:rsidRPr="00B869AC" w:rsidRDefault="00B869AC" w:rsidP="00B869AC">
      <w:pPr>
        <w:numPr>
          <w:ilvl w:val="0"/>
          <w:numId w:val="6"/>
        </w:numPr>
        <w:spacing w:after="0" w:line="259" w:lineRule="auto"/>
        <w:jc w:val="left"/>
      </w:pPr>
      <w:r w:rsidRPr="00B869AC">
        <w:t xml:space="preserve">Determining Thevenin equivalent can be </w:t>
      </w:r>
      <w:r w:rsidRPr="00B869AC">
        <w:rPr>
          <w:b/>
          <w:bCs/>
        </w:rPr>
        <w:t>time-consuming</w:t>
      </w:r>
      <w:r w:rsidRPr="00B869AC">
        <w:t xml:space="preserve"> for large and complex circuits. </w:t>
      </w:r>
    </w:p>
    <w:p w14:paraId="38334C9E" w14:textId="77777777" w:rsidR="00B869AC" w:rsidRPr="00B869AC" w:rsidRDefault="00B869AC" w:rsidP="00B869AC">
      <w:pPr>
        <w:numPr>
          <w:ilvl w:val="0"/>
          <w:numId w:val="6"/>
        </w:numPr>
        <w:spacing w:after="0" w:line="259" w:lineRule="auto"/>
        <w:jc w:val="left"/>
      </w:pPr>
      <w:r w:rsidRPr="00B869AC">
        <w:t xml:space="preserve">In practical circuits, </w:t>
      </w:r>
      <w:r w:rsidRPr="00B869AC">
        <w:rPr>
          <w:b/>
          <w:bCs/>
        </w:rPr>
        <w:t>internal resistances and losses</w:t>
      </w:r>
      <w:r w:rsidRPr="00B869AC">
        <w:t xml:space="preserve"> may reduce accuracy. </w:t>
      </w:r>
    </w:p>
    <w:p w14:paraId="230F1EAB" w14:textId="77777777" w:rsidR="00B869AC" w:rsidRPr="00B869AC" w:rsidRDefault="00B869AC" w:rsidP="00B869AC">
      <w:pPr>
        <w:numPr>
          <w:ilvl w:val="0"/>
          <w:numId w:val="6"/>
        </w:numPr>
        <w:spacing w:after="0" w:line="259" w:lineRule="auto"/>
        <w:jc w:val="left"/>
      </w:pPr>
      <w:r w:rsidRPr="00B869AC">
        <w:t xml:space="preserve">Not suitable for circuits with </w:t>
      </w:r>
      <w:r w:rsidRPr="00B869AC">
        <w:rPr>
          <w:b/>
          <w:bCs/>
        </w:rPr>
        <w:t>dependent sources</w:t>
      </w:r>
      <w:r w:rsidRPr="00B869AC">
        <w:t xml:space="preserve"> unless handled carefully. </w:t>
      </w:r>
    </w:p>
    <w:p w14:paraId="161854B9" w14:textId="77777777" w:rsidR="00B869AC" w:rsidRPr="00B869AC" w:rsidRDefault="00B869AC" w:rsidP="00B869AC">
      <w:pPr>
        <w:numPr>
          <w:ilvl w:val="0"/>
          <w:numId w:val="6"/>
        </w:numPr>
        <w:spacing w:after="0" w:line="259" w:lineRule="auto"/>
        <w:jc w:val="left"/>
      </w:pPr>
      <w:r w:rsidRPr="00B869AC">
        <w:t xml:space="preserve">Measurement errors in real experiments can lead to </w:t>
      </w:r>
      <w:r w:rsidRPr="00B869AC">
        <w:rPr>
          <w:b/>
          <w:bCs/>
        </w:rPr>
        <w:t>incorrect equivalent values</w:t>
      </w:r>
      <w:r w:rsidRPr="00B869AC">
        <w:t>.</w:t>
      </w:r>
    </w:p>
    <w:p w14:paraId="31F9DB29" w14:textId="77777777" w:rsidR="00A230C5" w:rsidRDefault="00000000">
      <w:pPr>
        <w:spacing w:after="0" w:line="259" w:lineRule="auto"/>
        <w:ind w:left="348" w:firstLine="0"/>
        <w:jc w:val="left"/>
      </w:pPr>
      <w:r>
        <w:t xml:space="preserve"> </w:t>
      </w:r>
    </w:p>
    <w:sectPr w:rsidR="00A230C5">
      <w:pgSz w:w="12240" w:h="15840"/>
      <w:pgMar w:top="1453" w:right="113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7805"/>
    <w:multiLevelType w:val="multilevel"/>
    <w:tmpl w:val="64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1AA5"/>
    <w:multiLevelType w:val="hybridMultilevel"/>
    <w:tmpl w:val="BD724B9C"/>
    <w:lvl w:ilvl="0" w:tplc="1786CB36">
      <w:start w:val="4"/>
      <w:numFmt w:val="decimal"/>
      <w:lvlText w:val="%1."/>
      <w:lvlJc w:val="left"/>
      <w:pPr>
        <w:ind w:left="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6A67EE">
      <w:start w:val="1"/>
      <w:numFmt w:val="decimal"/>
      <w:lvlText w:val="%2."/>
      <w:lvlJc w:val="left"/>
      <w:pPr>
        <w:ind w:left="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3028CC">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461030">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8847BA">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8EA52">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A527E">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4F002">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96A40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80352D"/>
    <w:multiLevelType w:val="hybridMultilevel"/>
    <w:tmpl w:val="5F188676"/>
    <w:lvl w:ilvl="0" w:tplc="D73EE428">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2640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C28B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14E9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ACD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0E2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844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543F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005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1646CC"/>
    <w:multiLevelType w:val="hybridMultilevel"/>
    <w:tmpl w:val="77E86498"/>
    <w:lvl w:ilvl="0" w:tplc="B6963008">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863D40">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A1C64">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5A9A30">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4C398E">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640E58">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CCF1F0">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2C0F6">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FA4B14">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665081"/>
    <w:multiLevelType w:val="multilevel"/>
    <w:tmpl w:val="50E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006E3"/>
    <w:multiLevelType w:val="multilevel"/>
    <w:tmpl w:val="CFB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6937">
    <w:abstractNumId w:val="2"/>
  </w:num>
  <w:num w:numId="2" w16cid:durableId="2058621739">
    <w:abstractNumId w:val="3"/>
  </w:num>
  <w:num w:numId="3" w16cid:durableId="823594663">
    <w:abstractNumId w:val="1"/>
  </w:num>
  <w:num w:numId="4" w16cid:durableId="1897472074">
    <w:abstractNumId w:val="4"/>
  </w:num>
  <w:num w:numId="5" w16cid:durableId="1577203685">
    <w:abstractNumId w:val="5"/>
  </w:num>
  <w:num w:numId="6" w16cid:durableId="39716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C5"/>
    <w:rsid w:val="00A230C5"/>
    <w:rsid w:val="00A73C70"/>
    <w:rsid w:val="00B869AC"/>
    <w:rsid w:val="00C8013A"/>
    <w:rsid w:val="00D0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5AE4"/>
  <w15:docId w15:val="{8DBC1497-DC58-499F-A27E-0A4B042E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869AC"/>
    <w:pPr>
      <w:spacing w:before="100" w:beforeAutospacing="1" w:after="100" w:afterAutospacing="1" w:line="240" w:lineRule="auto"/>
      <w:ind w:left="0" w:firstLine="0"/>
      <w:jc w:val="left"/>
    </w:pPr>
    <w:rPr>
      <w:color w:val="auto"/>
      <w:kern w:val="0"/>
      <w:sz w:val="24"/>
      <w14:ligatures w14:val="none"/>
    </w:rPr>
  </w:style>
  <w:style w:type="character" w:customStyle="1" w:styleId="whitespace-normal">
    <w:name w:val="whitespace-normal"/>
    <w:basedOn w:val="DefaultParagraphFont"/>
    <w:rsid w:val="00B869AC"/>
  </w:style>
  <w:style w:type="character" w:customStyle="1" w:styleId="katex-mathml">
    <w:name w:val="katex-mathml"/>
    <w:basedOn w:val="DefaultParagraphFont"/>
    <w:rsid w:val="00B869AC"/>
  </w:style>
  <w:style w:type="character" w:customStyle="1" w:styleId="mord">
    <w:name w:val="mord"/>
    <w:basedOn w:val="DefaultParagraphFont"/>
    <w:rsid w:val="00B869AC"/>
  </w:style>
  <w:style w:type="character" w:customStyle="1" w:styleId="vlist-s">
    <w:name w:val="vlist-s"/>
    <w:basedOn w:val="DefaultParagraphFont"/>
    <w:rsid w:val="00B8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Shumaim Jameel</cp:lastModifiedBy>
  <cp:revision>2</cp:revision>
  <dcterms:created xsi:type="dcterms:W3CDTF">2026-05-11T15:45:00Z</dcterms:created>
  <dcterms:modified xsi:type="dcterms:W3CDTF">2026-05-11T15:45:00Z</dcterms:modified>
</cp:coreProperties>
</file>