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6B5B9" w14:textId="496AE760" w:rsidR="004D7DDA" w:rsidRDefault="006363FA" w:rsidP="006363FA">
      <w:pPr>
        <w:jc w:val="center"/>
        <w:rPr>
          <w:sz w:val="40"/>
          <w:szCs w:val="40"/>
          <w:u w:val="single"/>
        </w:rPr>
      </w:pPr>
      <w:r w:rsidRPr="006363FA">
        <w:rPr>
          <w:sz w:val="40"/>
          <w:szCs w:val="40"/>
          <w:u w:val="single"/>
        </w:rPr>
        <w:t>Documentation technique</w:t>
      </w:r>
    </w:p>
    <w:p w14:paraId="00AF3955" w14:textId="77777777" w:rsidR="006363FA" w:rsidRDefault="006363FA" w:rsidP="006363FA">
      <w:pPr>
        <w:rPr>
          <w:sz w:val="40"/>
          <w:szCs w:val="40"/>
          <w:u w:val="single"/>
        </w:rPr>
      </w:pPr>
    </w:p>
    <w:p w14:paraId="7F062B4A" w14:textId="18F214F4" w:rsidR="006363FA" w:rsidRPr="00DE200A" w:rsidRDefault="006363FA" w:rsidP="006363FA">
      <w:pPr>
        <w:rPr>
          <w:b/>
          <w:bCs/>
          <w:sz w:val="28"/>
          <w:szCs w:val="28"/>
        </w:rPr>
      </w:pPr>
      <w:r w:rsidRPr="00DE200A">
        <w:rPr>
          <w:b/>
          <w:bCs/>
          <w:sz w:val="28"/>
          <w:szCs w:val="28"/>
        </w:rPr>
        <w:t>Introduction :</w:t>
      </w:r>
    </w:p>
    <w:p w14:paraId="0A852ECD" w14:textId="2B89F438" w:rsidR="006363FA" w:rsidRDefault="006363FA" w:rsidP="006363FA">
      <w:pPr>
        <w:rPr>
          <w:color w:val="A5C9EB" w:themeColor="text2" w:themeTint="40"/>
          <w:sz w:val="24"/>
          <w:szCs w:val="24"/>
        </w:rPr>
      </w:pPr>
      <w:r w:rsidRPr="006363FA">
        <w:rPr>
          <w:color w:val="A5C9EB" w:themeColor="text2" w:themeTint="40"/>
          <w:sz w:val="24"/>
          <w:szCs w:val="24"/>
        </w:rPr>
        <w:t>Ce projet est à but d’apprentissage et de travail des pattern design en python.</w:t>
      </w:r>
    </w:p>
    <w:p w14:paraId="29B8BE91" w14:textId="2D71E2E3" w:rsidR="006363FA" w:rsidRDefault="006363FA" w:rsidP="006363FA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Ce projet proposera une solution permettant de créer, organiser et optimiser une armée virtuelle. La solution est nommée OGA (Outil de Gestion d’Armée). </w:t>
      </w:r>
    </w:p>
    <w:p w14:paraId="50A256A5" w14:textId="035C14D5" w:rsidR="006363FA" w:rsidRDefault="006363FA" w:rsidP="006363FA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OGA permettra, la création d’une armée en passant par les moindres détailles (Taille des groupes, chaine de commandement, spécialité des groupes) et proposera un système statistique </w:t>
      </w:r>
      <w:r w:rsidR="00DE200A">
        <w:rPr>
          <w:color w:val="000000" w:themeColor="text1"/>
          <w:sz w:val="24"/>
          <w:szCs w:val="24"/>
        </w:rPr>
        <w:t>évolutifs pour chaque troupe générée procéduralement. Une interface graphique permettra une grande visibilité et un rendu optimal.</w:t>
      </w:r>
    </w:p>
    <w:p w14:paraId="69705BA1" w14:textId="3CE33D00" w:rsidR="00DE200A" w:rsidRDefault="00DE200A" w:rsidP="006363FA">
      <w:pPr>
        <w:rPr>
          <w:b/>
          <w:bCs/>
          <w:color w:val="000000" w:themeColor="text1"/>
          <w:sz w:val="28"/>
          <w:szCs w:val="28"/>
        </w:rPr>
      </w:pPr>
      <w:r w:rsidRPr="00DE200A">
        <w:rPr>
          <w:b/>
          <w:bCs/>
          <w:color w:val="000000" w:themeColor="text1"/>
          <w:sz w:val="28"/>
          <w:szCs w:val="28"/>
        </w:rPr>
        <w:t>Pattern design :</w:t>
      </w:r>
    </w:p>
    <w:p w14:paraId="5E040D90" w14:textId="797557B1" w:rsidR="00DE200A" w:rsidRDefault="00DE200A" w:rsidP="00DE200A">
      <w:pPr>
        <w:pStyle w:val="Paragraphedeliste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Pattern Observateur :  Il permet à plusieurs observateurs d’être notifiés d’un changement d’état d’un sujet sans que l’un et l’autre ne connaisse leur implémentation. Il s’écrit en deux parties, d’abord la </w:t>
      </w:r>
      <w:r w:rsidRPr="00DE200A">
        <w:rPr>
          <w:i/>
          <w:iCs/>
          <w:color w:val="000000" w:themeColor="text1"/>
          <w:sz w:val="24"/>
          <w:szCs w:val="24"/>
        </w:rPr>
        <w:t>class Observer</w:t>
      </w:r>
      <w:r>
        <w:rPr>
          <w:color w:val="000000" w:themeColor="text1"/>
          <w:sz w:val="24"/>
          <w:szCs w:val="24"/>
        </w:rPr>
        <w:t xml:space="preserve"> qui prend pour paramètre ABC et ensuite la </w:t>
      </w:r>
      <w:r w:rsidRPr="00DE200A">
        <w:rPr>
          <w:i/>
          <w:iCs/>
          <w:color w:val="000000" w:themeColor="text1"/>
          <w:sz w:val="24"/>
          <w:szCs w:val="24"/>
        </w:rPr>
        <w:t>class Subject</w:t>
      </w:r>
      <w:r>
        <w:rPr>
          <w:i/>
          <w:iCs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qui prend en paramètre ABC aussi. </w:t>
      </w:r>
    </w:p>
    <w:p w14:paraId="39CE10E0" w14:textId="77777777" w:rsidR="00DE200A" w:rsidRDefault="00DE200A" w:rsidP="00DE200A">
      <w:pPr>
        <w:rPr>
          <w:color w:val="000000" w:themeColor="text1"/>
          <w:sz w:val="24"/>
          <w:szCs w:val="24"/>
        </w:rPr>
      </w:pPr>
    </w:p>
    <w:p w14:paraId="383469AA" w14:textId="4F76CEB6" w:rsidR="00DE200A" w:rsidRDefault="00DE200A" w:rsidP="00DE200A">
      <w:pPr>
        <w:rPr>
          <w:b/>
          <w:bCs/>
          <w:color w:val="000000" w:themeColor="text1"/>
          <w:sz w:val="28"/>
          <w:szCs w:val="28"/>
        </w:rPr>
      </w:pPr>
      <w:r w:rsidRPr="00DE200A">
        <w:rPr>
          <w:b/>
          <w:bCs/>
          <w:color w:val="000000" w:themeColor="text1"/>
          <w:sz w:val="28"/>
          <w:szCs w:val="28"/>
        </w:rPr>
        <w:t xml:space="preserve">Méthode : </w:t>
      </w:r>
    </w:p>
    <w:p w14:paraId="0A7CD78C" w14:textId="07FF126A" w:rsidR="00DE200A" w:rsidRPr="00DE200A" w:rsidRDefault="00DE200A" w:rsidP="00DE200A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super(). : permet d’appeler une fonction de la classe parente.</w:t>
      </w:r>
    </w:p>
    <w:p w14:paraId="6B3A1285" w14:textId="77777777" w:rsidR="00DE200A" w:rsidRPr="006363FA" w:rsidRDefault="00DE200A" w:rsidP="006363FA">
      <w:pPr>
        <w:rPr>
          <w:color w:val="000000" w:themeColor="text1"/>
          <w:sz w:val="24"/>
          <w:szCs w:val="24"/>
        </w:rPr>
      </w:pPr>
    </w:p>
    <w:p w14:paraId="2DE131D5" w14:textId="77777777" w:rsidR="006363FA" w:rsidRPr="006363FA" w:rsidRDefault="006363FA" w:rsidP="006363FA">
      <w:pPr>
        <w:rPr>
          <w:sz w:val="24"/>
          <w:szCs w:val="24"/>
        </w:rPr>
      </w:pPr>
    </w:p>
    <w:sectPr w:rsidR="006363FA" w:rsidRPr="006363FA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7F29E" w14:textId="77777777" w:rsidR="007A7098" w:rsidRDefault="007A7098" w:rsidP="006363FA">
      <w:pPr>
        <w:spacing w:after="0" w:line="240" w:lineRule="auto"/>
      </w:pPr>
      <w:r>
        <w:separator/>
      </w:r>
    </w:p>
  </w:endnote>
  <w:endnote w:type="continuationSeparator" w:id="0">
    <w:p w14:paraId="65CF75C9" w14:textId="77777777" w:rsidR="007A7098" w:rsidRDefault="007A7098" w:rsidP="00636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FC56A" w14:textId="77777777" w:rsidR="007A7098" w:rsidRDefault="007A7098" w:rsidP="006363FA">
      <w:pPr>
        <w:spacing w:after="0" w:line="240" w:lineRule="auto"/>
      </w:pPr>
      <w:r>
        <w:separator/>
      </w:r>
    </w:p>
  </w:footnote>
  <w:footnote w:type="continuationSeparator" w:id="0">
    <w:p w14:paraId="08612D6C" w14:textId="77777777" w:rsidR="007A7098" w:rsidRDefault="007A7098" w:rsidP="006363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588C8" w14:textId="3AE0B037" w:rsidR="006363FA" w:rsidRDefault="006363FA">
    <w:pPr>
      <w:pStyle w:val="En-tte"/>
      <w:rPr>
        <w:sz w:val="24"/>
        <w:szCs w:val="24"/>
      </w:rPr>
    </w:pPr>
    <w:sdt>
      <w:sdt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alias w:val="Titre"/>
        <w:id w:val="78404852"/>
        <w:placeholder>
          <w:docPart w:val="ACC7005410B8424EAFDD94277A368B9B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6363FA">
          <w:rPr>
            <w:rFonts w:asciiTheme="majorHAnsi" w:eastAsiaTheme="majorEastAsia" w:hAnsiTheme="majorHAnsi" w:cstheme="majorBidi"/>
            <w:color w:val="000000" w:themeColor="text1"/>
            <w:sz w:val="24"/>
            <w:szCs w:val="24"/>
          </w:rPr>
          <w:t>Nathan Mantel</w:t>
        </w:r>
      </w:sdtContent>
    </w:sdt>
    <w:r>
      <w:rPr>
        <w:rFonts w:asciiTheme="majorHAnsi" w:eastAsiaTheme="majorEastAsia" w:hAnsiTheme="majorHAnsi" w:cstheme="majorBidi"/>
        <w:color w:val="156082" w:themeColor="accent1"/>
        <w:sz w:val="24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alias w:val="Date "/>
        <w:id w:val="78404859"/>
        <w:placeholder>
          <w:docPart w:val="4BB1A9B51C344F53A70DDE716817778C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5-11-29T00:00:00Z">
          <w:dateFormat w:val="dd MMMM yyyy"/>
          <w:lid w:val="fr-FR"/>
          <w:storeMappedDataAs w:val="dateTime"/>
          <w:calendar w:val="gregorian"/>
        </w:date>
      </w:sdtPr>
      <w:sdtContent>
        <w:r w:rsidRPr="006363FA">
          <w:rPr>
            <w:rFonts w:asciiTheme="majorHAnsi" w:eastAsiaTheme="majorEastAsia" w:hAnsiTheme="majorHAnsi" w:cstheme="majorBidi"/>
            <w:color w:val="000000" w:themeColor="text1"/>
            <w:sz w:val="24"/>
            <w:szCs w:val="24"/>
          </w:rPr>
          <w:t>29 novembre 2025</w:t>
        </w:r>
      </w:sdtContent>
    </w:sdt>
  </w:p>
  <w:p w14:paraId="33068889" w14:textId="64E7B7DD" w:rsidR="006363FA" w:rsidRDefault="006363F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B07FE"/>
    <w:multiLevelType w:val="hybridMultilevel"/>
    <w:tmpl w:val="FE56B3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244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2F"/>
    <w:rsid w:val="004D7DDA"/>
    <w:rsid w:val="005F459D"/>
    <w:rsid w:val="006363FA"/>
    <w:rsid w:val="007A7098"/>
    <w:rsid w:val="00B5202F"/>
    <w:rsid w:val="00D91FD2"/>
    <w:rsid w:val="00DE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CA19B"/>
  <w15:chartTrackingRefBased/>
  <w15:docId w15:val="{F6B5862F-9672-4D99-AD88-C917BA64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2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2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2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2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2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2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2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2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2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2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2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2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20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20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20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20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20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20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2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2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2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2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2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20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20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20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2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20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202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363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363FA"/>
  </w:style>
  <w:style w:type="paragraph" w:styleId="Pieddepage">
    <w:name w:val="footer"/>
    <w:basedOn w:val="Normal"/>
    <w:link w:val="PieddepageCar"/>
    <w:uiPriority w:val="99"/>
    <w:unhideWhenUsed/>
    <w:rsid w:val="006363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36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C7005410B8424EAFDD94277A368B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1A72F16-13A7-4CA8-A88D-2C0182B1804E}"/>
      </w:docPartPr>
      <w:docPartBody>
        <w:p w:rsidR="00000000" w:rsidRDefault="00BC44F5" w:rsidP="00BC44F5">
          <w:pPr>
            <w:pStyle w:val="ACC7005410B8424EAFDD94277A368B9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[Titre du document]</w:t>
          </w:r>
        </w:p>
      </w:docPartBody>
    </w:docPart>
    <w:docPart>
      <w:docPartPr>
        <w:name w:val="4BB1A9B51C344F53A70DDE716817778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4A7F228-4137-4FDC-9442-281156B2CC1D}"/>
      </w:docPartPr>
      <w:docPartBody>
        <w:p w:rsidR="00000000" w:rsidRDefault="00BC44F5" w:rsidP="00BC44F5">
          <w:pPr>
            <w:pStyle w:val="4BB1A9B51C344F53A70DDE716817778C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4F5"/>
    <w:rsid w:val="005F459D"/>
    <w:rsid w:val="00BC44F5"/>
    <w:rsid w:val="00E7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CC7005410B8424EAFDD94277A368B9B">
    <w:name w:val="ACC7005410B8424EAFDD94277A368B9B"/>
    <w:rsid w:val="00BC44F5"/>
  </w:style>
  <w:style w:type="paragraph" w:customStyle="1" w:styleId="4BB1A9B51C344F53A70DDE716817778C">
    <w:name w:val="4BB1A9B51C344F53A70DDE716817778C"/>
    <w:rsid w:val="00BC44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2025-11-29T00:00:00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152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Nathan Mantel</dc:title>
  <dc:subject/>
  <dc:creator>Nathan Mantel</dc:creator>
  <cp:keywords/>
  <dc:description/>
  <cp:lastModifiedBy>Nathan Mantel</cp:lastModifiedBy>
  <cp:revision>2</cp:revision>
  <dcterms:created xsi:type="dcterms:W3CDTF">2025-11-29T12:53:00Z</dcterms:created>
  <dcterms:modified xsi:type="dcterms:W3CDTF">2025-11-29T13:14:00Z</dcterms:modified>
</cp:coreProperties>
</file>