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CAHIER DES CHARGES</w:t>
      </w:r>
    </w:p>
    <w:p>
      <w:r>
        <w:rPr>
          <w:b/>
        </w:rPr>
        <w:t>AzerothCore Admin Manager</w:t>
        <w:br/>
      </w:r>
      <w:r>
        <w:t>Application d’administration complète pour AzerothCore</w:t>
        <w:br/>
      </w:r>
      <w:r>
        <w:t>Version 1.2 – Spécification fonctionnelle et technique</w:t>
      </w:r>
    </w:p>
    <w:p>
      <w:r>
        <w:rPr>
          <w:b/>
        </w:rPr>
        <w:t xml:space="preserve">Révision 1.2 : </w:t>
      </w:r>
      <w:r>
        <w:t>ajout de la complémentarité avec les addons GM en jeu et de la licence GPL-3.0 retenue pour le projet (§4), de la règle de choix du canal d’exécution entre console GM et SQL (§5), des modules d’édition du monde — PNJ, waypoints, GameObjects, téléportation (§10) — et des modules de personnage avancés — métiers, modification en direct, familiers, apparence, mode GM (§11). Roadmap révisée (§22).</w:t>
      </w:r>
    </w:p>
    <w:p>
      <w:r>
        <w:rPr>
          <w:i/>
        </w:rPr>
        <w:t xml:space="preserve">Rappel des révisions antérieures : </w:t>
      </w:r>
      <w:r>
        <w:rPr>
          <w:i/>
        </w:rPr>
        <w:t>v1.1 — frontière fonctionnelle avec AzerothUpdater, modules d’administration de jeu, armurerie, interface en mode professionnel, cible portée de .NET 8 à .NET 10.</w:t>
      </w:r>
    </w:p>
    <w:p>
      <w:pPr>
        <w:pStyle w:val="Heading1"/>
      </w:pPr>
      <w:r>
        <w:rPr>
          <w:b w:val="0"/>
          <w:i w:val="0"/>
        </w:rPr>
        <w:t>1. Présentation du projet</w:t>
      </w:r>
    </w:p>
    <w:p>
      <w:r>
        <w:rPr>
          <w:b w:val="0"/>
          <w:i w:val="0"/>
        </w:rPr>
        <w:t>AzerothCore Admin Manager est une application Windows développée en C# WPF (.NET 10, cible net10.0-windows) destinée à administrer un ou plusieurs serveurs AzerothCore 3.3.5a, hébergés sous Windows ou sous Linux. Le logiciel remplace les outils dispersés (HeidiSQL, console GM, requêtes SQL, scripts maison) par une interface unique.</w:t>
      </w:r>
    </w:p>
    <w:p>
      <w:r>
        <w:rPr>
          <w:b w:val="0"/>
          <w:i w:val="0"/>
        </w:rPr>
        <w:t>La valeur de l’application ne réside pas dans l’accès aux tables, qu’un client SQL fournit déjà, ni dans l’exécution de commandes GM, qu’un addon en jeu fournit déjà, mais dans leur réunion au service des gestes quotidiens d’administration : dédommager, modérer, restaurer, répondre aux joueurs, éditer le monde et piloter le serveur depuis un poste de travail.</w:t>
      </w:r>
    </w:p>
    <w:p>
      <w:pPr>
        <w:pStyle w:val="Heading1"/>
      </w:pPr>
      <w:r>
        <w:rPr>
          <w:b w:val="0"/>
          <w:i w:val="0"/>
        </w:rPr>
        <w:t>2. Objectifs fonctionnels</w:t>
      </w:r>
    </w:p>
    <w:p>
      <w:pPr>
        <w:pStyle w:val="ListBullet"/>
      </w:pPr>
      <w:r>
        <w:rPr>
          <w:b w:val="0"/>
          <w:i w:val="0"/>
        </w:rPr>
        <w:t>Administration des comptes et des personnages</w:t>
      </w:r>
    </w:p>
    <w:p>
      <w:pPr>
        <w:pStyle w:val="ListBullet"/>
      </w:pPr>
      <w:r>
        <w:rPr>
          <w:b w:val="0"/>
          <w:i w:val="0"/>
        </w:rPr>
        <w:t>Support joueur complet : courrier en jeu, tickets GM, restauration ciblée</w:t>
      </w:r>
    </w:p>
    <w:p>
      <w:pPr>
        <w:pStyle w:val="ListBullet"/>
      </w:pPr>
      <w:r>
        <w:rPr>
          <w:b w:val="0"/>
          <w:i w:val="0"/>
        </w:rPr>
        <w:t>Modération : sanctions, historique, traçabilité des actions administrateur</w:t>
      </w:r>
    </w:p>
    <w:p>
      <w:pPr>
        <w:pStyle w:val="ListBullet"/>
      </w:pPr>
      <w:r>
        <w:rPr>
          <w:b w:val="0"/>
          <w:i w:val="0"/>
        </w:rPr>
        <w:t>Éditeur SQL sécurisé avec historique</w:t>
      </w:r>
    </w:p>
    <w:p>
      <w:pPr>
        <w:pStyle w:val="ListBullet"/>
      </w:pPr>
      <w:r>
        <w:rPr>
          <w:b w:val="0"/>
          <w:i w:val="0"/>
        </w:rPr>
        <w:t>Édition du monde : PNJ, waypoints, GameObjects, points de téléportation</w:t>
      </w:r>
    </w:p>
    <w:p>
      <w:pPr>
        <w:pStyle w:val="ListBullet"/>
      </w:pPr>
      <w:r>
        <w:rPr>
          <w:b w:val="0"/>
          <w:i w:val="0"/>
        </w:rPr>
        <w:t>Gestion des objets, quêtes et guildes</w:t>
      </w:r>
    </w:p>
    <w:p>
      <w:pPr>
        <w:pStyle w:val="ListBullet"/>
      </w:pPr>
      <w:r>
        <w:rPr>
          <w:b w:val="0"/>
          <w:i w:val="0"/>
        </w:rPr>
        <w:t>Armurerie : fiche de personnage complète, équipement, statistiques, hauts faits</w:t>
      </w:r>
    </w:p>
    <w:p>
      <w:pPr>
        <w:pStyle w:val="ListBullet"/>
      </w:pPr>
      <w:r>
        <w:rPr>
          <w:b w:val="0"/>
          <w:i w:val="0"/>
        </w:rPr>
        <w:t>Console de commandes GM intégrée aux modules, et non isolée</w:t>
      </w:r>
    </w:p>
    <w:p>
      <w:pPr>
        <w:pStyle w:val="ListBullet"/>
      </w:pPr>
      <w:r>
        <w:rPr>
          <w:b w:val="0"/>
          <w:i w:val="0"/>
        </w:rPr>
        <w:t>Pilotage du monde : événements de jeu, annonces, verrous d’instance</w:t>
      </w:r>
    </w:p>
    <w:p>
      <w:pPr>
        <w:pStyle w:val="ListBullet"/>
      </w:pPr>
      <w:r>
        <w:rPr>
          <w:b w:val="0"/>
          <w:i w:val="0"/>
        </w:rPr>
        <w:t>Support multi-serveurs Windows et Linux</w:t>
      </w:r>
    </w:p>
    <w:p>
      <w:pPr>
        <w:pStyle w:val="ListBullet"/>
      </w:pPr>
      <w:r>
        <w:rPr>
          <w:b w:val="0"/>
          <w:i w:val="0"/>
        </w:rPr>
        <w:t>Interface professionnelle, sombre, dense et orientée productivité</w:t>
      </w:r>
    </w:p>
    <w:p>
      <w:pPr>
        <w:pStyle w:val="Heading1"/>
      </w:pPr>
      <w:r>
        <w:rPr>
          <w:b w:val="0"/>
          <w:i w:val="0"/>
        </w:rPr>
        <w:t>3. Périmètre — frontière avec AzerothUpdater</w:t>
      </w:r>
    </w:p>
    <w:p>
      <w:r>
        <w:rPr>
          <w:b w:val="0"/>
          <w:i w:val="0"/>
        </w:rPr>
        <w:t>L’application AzerothUpdater couvre l’infrastructure du même serveur AzerothCore : mise à jour Git du core et des modules, chaîne de compilation CMake, déploiement des binaires, extraction des données client, sauvegardes mysqldump et contrôle des processus. Elle est en cours de portage vers un serveur AzerothCore Linux en plus de Windows : le partage des responsabilités entre les deux applications ne peut donc pas s’appuyer sur le système d’exploitation.</w:t>
      </w:r>
    </w:p>
    <w:p>
      <w:r>
        <w:rPr>
          <w:b w:val="0"/>
          <w:i w:val="0"/>
        </w:rPr>
        <w:t>La séparation est fonctionnelle :</w:t>
      </w:r>
    </w:p>
    <w:p>
      <w:pPr>
        <w:pStyle w:val="ListBullet"/>
      </w:pPr>
      <w:r>
        <w:rPr>
          <w:b w:val="0"/>
          <w:i w:val="0"/>
        </w:rPr>
        <w:t>AzerothUpdater — le serveur en tant que logiciel : compiler, déployer, sauvegarder, démarrer, arrêter, extraire les données client.</w:t>
      </w:r>
    </w:p>
    <w:p>
      <w:pPr>
        <w:pStyle w:val="ListBullet"/>
      </w:pPr>
      <w:r>
        <w:rPr>
          <w:b w:val="0"/>
          <w:i w:val="0"/>
        </w:rPr>
        <w:t>Admin Manager — le serveur en tant que jeu : comptes, personnages, objets, monde, joueurs connectés, support.</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Domaine</w:t>
            </w:r>
          </w:p>
        </w:tc>
        <w:tc>
          <w:tcPr>
            <w:tcW w:type="dxa" w:w="3520"/>
          </w:tcPr>
          <w:p>
            <w:r/>
            <w:r>
              <w:rPr>
                <w:b/>
                <w:sz w:val="18"/>
              </w:rPr>
              <w:t>AzerothUpdater</w:t>
            </w:r>
          </w:p>
        </w:tc>
        <w:tc>
          <w:tcPr>
            <w:tcW w:type="dxa" w:w="3520"/>
          </w:tcPr>
          <w:p>
            <w:r/>
            <w:r>
              <w:rPr>
                <w:b/>
                <w:sz w:val="18"/>
              </w:rPr>
              <w:t>Admin Manager</w:t>
            </w:r>
          </w:p>
        </w:tc>
      </w:tr>
      <w:tr>
        <w:tc>
          <w:tcPr>
            <w:tcW w:type="dxa" w:w="3520"/>
          </w:tcPr>
          <w:p>
            <w:r/>
            <w:r>
              <w:rPr>
                <w:sz w:val="18"/>
              </w:rPr>
              <w:t>Code source et compilation</w:t>
            </w:r>
          </w:p>
        </w:tc>
        <w:tc>
          <w:tcPr>
            <w:tcW w:type="dxa" w:w="3520"/>
          </w:tcPr>
          <w:p>
            <w:r/>
            <w:r>
              <w:rPr>
                <w:sz w:val="18"/>
              </w:rPr>
              <w:t>git pull, catalogue de modules, CMake / MSBuild, copie des binaires</w:t>
            </w:r>
          </w:p>
        </w:tc>
        <w:tc>
          <w:tcPr>
            <w:tcW w:type="dxa" w:w="3520"/>
          </w:tcPr>
          <w:p>
            <w:r/>
            <w:r>
              <w:rPr>
                <w:sz w:val="18"/>
              </w:rPr>
              <w:t>Hors périmètre</w:t>
            </w:r>
          </w:p>
        </w:tc>
      </w:tr>
      <w:tr>
        <w:tc>
          <w:tcPr>
            <w:tcW w:type="dxa" w:w="3520"/>
          </w:tcPr>
          <w:p>
            <w:r/>
            <w:r>
              <w:rPr>
                <w:sz w:val="18"/>
              </w:rPr>
              <w:t>Données client</w:t>
            </w:r>
          </w:p>
        </w:tc>
        <w:tc>
          <w:tcPr>
            <w:tcW w:type="dxa" w:w="3520"/>
          </w:tcPr>
          <w:p>
            <w:r/>
            <w:r>
              <w:rPr>
                <w:sz w:val="18"/>
              </w:rPr>
              <w:t>Extraction DBC / maps / vmaps / mmaps</w:t>
            </w:r>
          </w:p>
        </w:tc>
        <w:tc>
          <w:tcPr>
            <w:tcW w:type="dxa" w:w="3520"/>
          </w:tcPr>
          <w:p>
            <w:r/>
            <w:r>
              <w:rPr>
                <w:sz w:val="18"/>
              </w:rPr>
              <w:t>Consomme les DBC extraits (armurerie, §12)</w:t>
            </w:r>
          </w:p>
        </w:tc>
      </w:tr>
      <w:tr>
        <w:tc>
          <w:tcPr>
            <w:tcW w:type="dxa" w:w="3520"/>
          </w:tcPr>
          <w:p>
            <w:r/>
            <w:r>
              <w:rPr>
                <w:sz w:val="18"/>
              </w:rPr>
              <w:t>Sauvegardes</w:t>
            </w:r>
          </w:p>
        </w:tc>
        <w:tc>
          <w:tcPr>
            <w:tcW w:type="dxa" w:w="3520"/>
          </w:tcPr>
          <w:p>
            <w:r/>
            <w:r>
              <w:rPr>
                <w:sz w:val="18"/>
              </w:rPr>
              <w:t>mysqldump et restauration de base complète</w:t>
            </w:r>
          </w:p>
        </w:tc>
        <w:tc>
          <w:tcPr>
            <w:tcW w:type="dxa" w:w="3520"/>
          </w:tcPr>
          <w:p>
            <w:r/>
            <w:r>
              <w:rPr>
                <w:sz w:val="18"/>
              </w:rPr>
              <w:t>Restauration ciblée : un personnage, un objet (§9)</w:t>
            </w:r>
          </w:p>
        </w:tc>
      </w:tr>
      <w:tr>
        <w:tc>
          <w:tcPr>
            <w:tcW w:type="dxa" w:w="3520"/>
          </w:tcPr>
          <w:p>
            <w:r/>
            <w:r>
              <w:rPr>
                <w:sz w:val="18"/>
              </w:rPr>
              <w:t>Cycle de vie des processus</w:t>
            </w:r>
          </w:p>
        </w:tc>
        <w:tc>
          <w:tcPr>
            <w:tcW w:type="dxa" w:w="3520"/>
          </w:tcPr>
          <w:p>
            <w:r/>
            <w:r>
              <w:rPr>
                <w:sz w:val="18"/>
              </w:rPr>
              <w:t>Démarrage et arrêt d’authserver, worldserver, MySQL</w:t>
            </w:r>
          </w:p>
        </w:tc>
        <w:tc>
          <w:tcPr>
            <w:tcW w:type="dxa" w:w="3520"/>
          </w:tcPr>
          <w:p>
            <w:r/>
            <w:r>
              <w:rPr>
                <w:sz w:val="18"/>
              </w:rPr>
              <w:t>Consultation de l’état, arrêt planifié annoncé en jeu</w:t>
            </w:r>
          </w:p>
        </w:tc>
      </w:tr>
      <w:tr>
        <w:tc>
          <w:tcPr>
            <w:tcW w:type="dxa" w:w="3520"/>
          </w:tcPr>
          <w:p>
            <w:r/>
            <w:r>
              <w:rPr>
                <w:sz w:val="18"/>
              </w:rPr>
              <w:t>Logs</w:t>
            </w:r>
          </w:p>
        </w:tc>
        <w:tc>
          <w:tcPr>
            <w:tcW w:type="dxa" w:w="3520"/>
          </w:tcPr>
          <w:p>
            <w:r/>
            <w:r>
              <w:rPr>
                <w:sz w:val="18"/>
              </w:rPr>
              <w:t>Lecture en direct d’Auth.log et Server.log</w:t>
            </w:r>
          </w:p>
        </w:tc>
        <w:tc>
          <w:tcPr>
            <w:tcW w:type="dxa" w:w="3520"/>
          </w:tcPr>
          <w:p>
            <w:r/>
            <w:r>
              <w:rPr>
                <w:sz w:val="18"/>
              </w:rPr>
              <w:t>Consultation et corrélation avec les actions administrateur</w:t>
            </w:r>
          </w:p>
        </w:tc>
      </w:tr>
      <w:tr>
        <w:tc>
          <w:tcPr>
            <w:tcW w:type="dxa" w:w="3520"/>
          </w:tcPr>
          <w:p>
            <w:r/>
            <w:r>
              <w:rPr>
                <w:sz w:val="18"/>
              </w:rPr>
              <w:t>Données de jeu</w:t>
            </w:r>
          </w:p>
        </w:tc>
        <w:tc>
          <w:tcPr>
            <w:tcW w:type="dxa" w:w="3520"/>
          </w:tcPr>
          <w:p>
            <w:r/>
            <w:r>
              <w:rPr>
                <w:sz w:val="18"/>
              </w:rPr>
              <w:t>Hors périmètre</w:t>
            </w:r>
          </w:p>
        </w:tc>
        <w:tc>
          <w:tcPr>
            <w:tcW w:type="dxa" w:w="3520"/>
          </w:tcPr>
          <w:p>
            <w:r/>
            <w:r>
              <w:rPr>
                <w:sz w:val="18"/>
              </w:rPr>
              <w:t>Comptes, personnages, objets, monde, joueurs connectés</w:t>
            </w:r>
          </w:p>
        </w:tc>
      </w:tr>
    </w:tbl>
    <w:p/>
    <w:p>
      <w:r>
        <w:rPr>
          <w:b/>
          <w:i w:val="0"/>
        </w:rPr>
        <w:t>Règle : le build, les opérations Git, l’extraction des données client et les mysqldump ne doivent jamais être réimplémentés dans l’Admin Manager. Tout besoin relevant de l’infrastructure est traité dans AzerothUpdater.</w:t>
      </w:r>
    </w:p>
    <w:p>
      <w:pPr>
        <w:pStyle w:val="Heading1"/>
      </w:pPr>
      <w:r>
        <w:rPr>
          <w:b w:val="0"/>
          <w:i w:val="0"/>
        </w:rPr>
        <w:t>4. Complémentarité avec les addons GM en jeu</w:t>
      </w:r>
    </w:p>
    <w:p>
      <w:r>
        <w:rPr>
          <w:b w:val="0"/>
          <w:i w:val="0"/>
        </w:rPr>
        <w:t>Il existe des panneaux d’administration sous forme d’addons en jeu, dont AzerothAdmin, descendant de TrinityAdmin et de MangAdmin. Leur découpage fonctionnel — personnage, PNJ, GameObject, téléportation, serveur, tickets — représente une quinzaine d’années d’usage réel et sert de référence à la présente spécification.</w:t>
      </w:r>
    </w:p>
    <w:p>
      <w:r>
        <w:rPr>
          <w:b w:val="0"/>
          <w:i w:val="0"/>
        </w:rPr>
        <w:t>Ces addons ne peuvent toutefois faire que ce qu’une commande GM sait faire : en jeu, sur une cible à la fois, avec un personnage maître de jeu connecté. L’Admin Manager ne les remplace pas et ne cherche pas à reproduire leurs boutons : il apporte ce que la commande ne sait pas faire, c’est-à-dire le traitement de masse, le hors-ligne, l’historique, la corrélation et le multi-serveurs. Un administrateur utilisera les deux outils.</w:t>
      </w:r>
    </w:p>
    <w:p>
      <w:r>
        <w:rPr>
          <w:b/>
          <w:i w:val="0"/>
        </w:rPr>
        <w:t>Licence : AzerothAdmin est publié sous GPL-3.0, y compris ses fichiers de données (table de téléportation, données DBC, base de modèles). L’Admin Manager adopte la même licence GPL-3.0, ce qui autorise la reprise directe de son code et de ses données, et rend également possible la contribution en retour vers ce projet.</w:t>
      </w:r>
    </w:p>
    <w:p>
      <w:r>
        <w:rPr>
          <w:b w:val="0"/>
          <w:i w:val="0"/>
        </w:rPr>
        <w:t>Toute reprise doit conserver les en-têtes de copyright d’origine et mentionner la provenance dans le fichier concerné. Les données de téléportation constituent la reprise la plus immédiatement utile, le module du §10 ayant besoin d’une bibliothèque de destinations classée par continent et par zone.</w:t>
      </w:r>
    </w:p>
    <w:p>
      <w:pPr>
        <w:pStyle w:val="Heading1"/>
      </w:pPr>
      <w:r>
        <w:rPr>
          <w:b w:val="0"/>
          <w:i w:val="0"/>
        </w:rPr>
        <w:t>5. Canal d’exécution — console GM ou SQL</w:t>
      </w:r>
    </w:p>
    <w:p>
      <w:r>
        <w:rPr>
          <w:b w:val="0"/>
          <w:i w:val="0"/>
        </w:rPr>
        <w:t>Chaque fonction de l’application s’exécute soit par une commande GM envoyée au worldserver, soit par une requête SQL, soit par les deux. Le choix n’est pas laissé à l’implémentation : il découle de la nature du besoin.</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Besoin</w:t>
            </w:r>
          </w:p>
        </w:tc>
        <w:tc>
          <w:tcPr>
            <w:tcW w:type="dxa" w:w="3520"/>
          </w:tcPr>
          <w:p>
            <w:r/>
            <w:r>
              <w:rPr>
                <w:b/>
                <w:sz w:val="18"/>
              </w:rPr>
              <w:t>Canal</w:t>
            </w:r>
          </w:p>
        </w:tc>
        <w:tc>
          <w:tcPr>
            <w:tcW w:type="dxa" w:w="3520"/>
          </w:tcPr>
          <w:p>
            <w:r/>
            <w:r>
              <w:rPr>
                <w:b/>
                <w:sz w:val="18"/>
              </w:rPr>
              <w:t>Raison</w:t>
            </w:r>
          </w:p>
        </w:tc>
      </w:tr>
      <w:tr>
        <w:tc>
          <w:tcPr>
            <w:tcW w:type="dxa" w:w="3520"/>
          </w:tcPr>
          <w:p>
            <w:r/>
            <w:r>
              <w:rPr>
                <w:sz w:val="18"/>
              </w:rPr>
              <w:t>Déplacer un PNJ, poser un waypoint, placer un GameObject</w:t>
            </w:r>
          </w:p>
        </w:tc>
        <w:tc>
          <w:tcPr>
            <w:tcW w:type="dxa" w:w="3520"/>
          </w:tcPr>
          <w:p>
            <w:r/>
            <w:r>
              <w:rPr>
                <w:sz w:val="18"/>
              </w:rPr>
              <w:t>Console GM</w:t>
            </w:r>
          </w:p>
        </w:tc>
        <w:tc>
          <w:tcPr>
            <w:tcW w:type="dxa" w:w="3520"/>
          </w:tcPr>
          <w:p>
            <w:r/>
            <w:r>
              <w:rPr>
                <w:sz w:val="18"/>
              </w:rPr>
              <w:t>Position et état vivants, connus du seul worldserver</w:t>
            </w:r>
          </w:p>
        </w:tc>
      </w:tr>
      <w:tr>
        <w:tc>
          <w:tcPr>
            <w:tcW w:type="dxa" w:w="3520"/>
          </w:tcPr>
          <w:p>
            <w:r/>
            <w:r>
              <w:rPr>
                <w:sz w:val="18"/>
              </w:rPr>
              <w:t>Téléporter, invoquer, ramener un joueur</w:t>
            </w:r>
          </w:p>
        </w:tc>
        <w:tc>
          <w:tcPr>
            <w:tcW w:type="dxa" w:w="3520"/>
          </w:tcPr>
          <w:p>
            <w:r/>
            <w:r>
              <w:rPr>
                <w:sz w:val="18"/>
              </w:rPr>
              <w:t>Console GM</w:t>
            </w:r>
          </w:p>
        </w:tc>
        <w:tc>
          <w:tcPr>
            <w:tcW w:type="dxa" w:w="3520"/>
          </w:tcPr>
          <w:p>
            <w:r/>
            <w:r>
              <w:rPr>
                <w:sz w:val="18"/>
              </w:rPr>
              <w:t>La cible est connectée ; l’écriture directe en base serait écrasée à la sauvegarde</w:t>
            </w:r>
          </w:p>
        </w:tc>
      </w:tr>
      <w:tr>
        <w:tc>
          <w:tcPr>
            <w:tcW w:type="dxa" w:w="3520"/>
          </w:tcPr>
          <w:p>
            <w:r/>
            <w:r>
              <w:rPr>
                <w:sz w:val="18"/>
              </w:rPr>
              <w:t>Apparence, auras, morphing, mode GM</w:t>
            </w:r>
          </w:p>
        </w:tc>
        <w:tc>
          <w:tcPr>
            <w:tcW w:type="dxa" w:w="3520"/>
          </w:tcPr>
          <w:p>
            <w:r/>
            <w:r>
              <w:rPr>
                <w:sz w:val="18"/>
              </w:rPr>
              <w:t>Console GM</w:t>
            </w:r>
          </w:p>
        </w:tc>
        <w:tc>
          <w:tcPr>
            <w:tcW w:type="dxa" w:w="3520"/>
          </w:tcPr>
          <w:p>
            <w:r/>
            <w:r>
              <w:rPr>
                <w:sz w:val="18"/>
              </w:rPr>
              <w:t>Effet visuel immédiat, sans persistance en base</w:t>
            </w:r>
          </w:p>
        </w:tc>
      </w:tr>
      <w:tr>
        <w:tc>
          <w:tcPr>
            <w:tcW w:type="dxa" w:w="3520"/>
          </w:tcPr>
          <w:p>
            <w:r/>
            <w:r>
              <w:rPr>
                <w:sz w:val="18"/>
              </w:rPr>
              <w:t>Modifier des centaines ou des milliers d’objets</w:t>
            </w:r>
          </w:p>
        </w:tc>
        <w:tc>
          <w:tcPr>
            <w:tcW w:type="dxa" w:w="3520"/>
          </w:tcPr>
          <w:p>
            <w:r/>
            <w:r>
              <w:rPr>
                <w:sz w:val="18"/>
              </w:rPr>
              <w:t>SQL</w:t>
            </w:r>
          </w:p>
        </w:tc>
        <w:tc>
          <w:tcPr>
            <w:tcW w:type="dxa" w:w="3520"/>
          </w:tcPr>
          <w:p>
            <w:r/>
            <w:r>
              <w:rPr>
                <w:sz w:val="18"/>
              </w:rPr>
              <w:t>Traitement de masse, impossible commande par commande</w:t>
            </w:r>
          </w:p>
        </w:tc>
      </w:tr>
      <w:tr>
        <w:tc>
          <w:tcPr>
            <w:tcW w:type="dxa" w:w="3520"/>
          </w:tcPr>
          <w:p>
            <w:r/>
            <w:r>
              <w:rPr>
                <w:sz w:val="18"/>
              </w:rPr>
              <w:t>Inspecter un joueur déconnecté</w:t>
            </w:r>
          </w:p>
        </w:tc>
        <w:tc>
          <w:tcPr>
            <w:tcW w:type="dxa" w:w="3520"/>
          </w:tcPr>
          <w:p>
            <w:r/>
            <w:r>
              <w:rPr>
                <w:sz w:val="18"/>
              </w:rPr>
              <w:t>SQL</w:t>
            </w:r>
          </w:p>
        </w:tc>
        <w:tc>
          <w:tcPr>
            <w:tcW w:type="dxa" w:w="3520"/>
          </w:tcPr>
          <w:p>
            <w:r/>
            <w:r>
              <w:rPr>
                <w:sz w:val="18"/>
              </w:rPr>
              <w:t>Aucune cible adressable en jeu</w:t>
            </w:r>
          </w:p>
        </w:tc>
      </w:tr>
      <w:tr>
        <w:tc>
          <w:tcPr>
            <w:tcW w:type="dxa" w:w="3520"/>
          </w:tcPr>
          <w:p>
            <w:r/>
            <w:r>
              <w:rPr>
                <w:sz w:val="18"/>
              </w:rPr>
              <w:t>Historique, statistiques, corrélation, économie</w:t>
            </w:r>
          </w:p>
        </w:tc>
        <w:tc>
          <w:tcPr>
            <w:tcW w:type="dxa" w:w="3520"/>
          </w:tcPr>
          <w:p>
            <w:r/>
            <w:r>
              <w:rPr>
                <w:sz w:val="18"/>
              </w:rPr>
              <w:t>SQL</w:t>
            </w:r>
          </w:p>
        </w:tc>
        <w:tc>
          <w:tcPr>
            <w:tcW w:type="dxa" w:w="3520"/>
          </w:tcPr>
          <w:p>
            <w:r/>
            <w:r>
              <w:rPr>
                <w:sz w:val="18"/>
              </w:rPr>
              <w:t>Agrégation sur l’ensemble des données</w:t>
            </w:r>
          </w:p>
        </w:tc>
      </w:tr>
      <w:tr>
        <w:tc>
          <w:tcPr>
            <w:tcW w:type="dxa" w:w="3520"/>
          </w:tcPr>
          <w:p>
            <w:r/>
            <w:r>
              <w:rPr>
                <w:sz w:val="18"/>
              </w:rPr>
              <w:t>Restaurer un personnage ou un objet supprimé</w:t>
            </w:r>
          </w:p>
        </w:tc>
        <w:tc>
          <w:tcPr>
            <w:tcW w:type="dxa" w:w="3520"/>
          </w:tcPr>
          <w:p>
            <w:r/>
            <w:r>
              <w:rPr>
                <w:sz w:val="18"/>
              </w:rPr>
              <w:t>SQL</w:t>
            </w:r>
          </w:p>
        </w:tc>
        <w:tc>
          <w:tcPr>
            <w:tcW w:type="dxa" w:w="3520"/>
          </w:tcPr>
          <w:p>
            <w:r/>
            <w:r>
              <w:rPr>
                <w:sz w:val="18"/>
              </w:rPr>
              <w:t>La donnée n’est plus adressable en jeu</w:t>
            </w:r>
          </w:p>
        </w:tc>
      </w:tr>
      <w:tr>
        <w:tc>
          <w:tcPr>
            <w:tcW w:type="dxa" w:w="3520"/>
          </w:tcPr>
          <w:p>
            <w:r/>
            <w:r>
              <w:rPr>
                <w:sz w:val="18"/>
              </w:rPr>
              <w:t>Modifier la base world</w:t>
            </w:r>
          </w:p>
        </w:tc>
        <w:tc>
          <w:tcPr>
            <w:tcW w:type="dxa" w:w="3520"/>
          </w:tcPr>
          <w:p>
            <w:r/>
            <w:r>
              <w:rPr>
                <w:sz w:val="18"/>
              </w:rPr>
              <w:t>SQL puis commande GM</w:t>
            </w:r>
          </w:p>
        </w:tc>
        <w:tc>
          <w:tcPr>
            <w:tcW w:type="dxa" w:w="3520"/>
          </w:tcPr>
          <w:p>
            <w:r/>
            <w:r>
              <w:rPr>
                <w:sz w:val="18"/>
              </w:rPr>
              <w:t>L’écriture est en base, la prise en compte exige un .reload (§9)</w:t>
            </w:r>
          </w:p>
        </w:tc>
      </w:tr>
    </w:tbl>
    <w:p/>
    <w:p>
      <w:r>
        <w:rPr>
          <w:b/>
          <w:i w:val="0"/>
        </w:rPr>
        <w:t>Règle : lorsque les deux canaux sont possibles, la console GM traite l’action immédiate sur une cible connectée, et le SQL traite l’écriture de masse et le hors-ligne. Toute action, quel que soit son canal, est journalisée de manière uniforme.</w:t>
      </w:r>
    </w:p>
    <w:p>
      <w:pPr>
        <w:pStyle w:val="Heading1"/>
      </w:pPr>
      <w:r>
        <w:rPr>
          <w:b w:val="0"/>
          <w:i w:val="0"/>
        </w:rPr>
        <w:t>6. Architecture générale</w:t>
      </w:r>
    </w:p>
    <w:p>
      <w:r>
        <w:rPr>
          <w:b w:val="0"/>
          <w:i w:val="0"/>
        </w:rPr>
        <w:t>Architecture MVVM avec séparation stricte entre l’interface, les services métiers et les accès aux données. Les vues ne dialoguent jamais directement avec MySQL, SSH ou SQLite : tout transite par un service.</w:t>
      </w:r>
    </w:p>
    <w:p>
      <w:pPr>
        <w:spacing w:after="0" w:before="0"/>
      </w:pPr>
      <w:r>
        <w:rPr>
          <w:rFonts w:ascii="Consolas" w:hAnsi="Consolas"/>
          <w:sz w:val="17"/>
        </w:rPr>
        <w:t xml:space="preserve">  UI (WPF)</w:t>
        <w:br/>
      </w:r>
      <w:r>
        <w:rPr>
          <w:rFonts w:ascii="Consolas" w:hAnsi="Consolas"/>
          <w:sz w:val="17"/>
        </w:rPr>
        <w:t xml:space="preserve">     │</w:t>
        <w:br/>
      </w:r>
      <w:r>
        <w:rPr>
          <w:rFonts w:ascii="Consolas" w:hAnsi="Consolas"/>
          <w:sz w:val="17"/>
        </w:rPr>
        <w:t xml:space="preserve">  ViewModels</w:t>
        <w:br/>
      </w:r>
      <w:r>
        <w:rPr>
          <w:rFonts w:ascii="Consolas" w:hAnsi="Consolas"/>
          <w:sz w:val="17"/>
        </w:rPr>
        <w:t xml:space="preserve">     │</w:t>
        <w:br/>
      </w:r>
      <w:r>
        <w:rPr>
          <w:rFonts w:ascii="Consolas" w:hAnsi="Consolas"/>
          <w:sz w:val="17"/>
        </w:rPr>
        <w:t xml:space="preserve">  Services  ├── MySQL (auth / characters / world)</w:t>
        <w:br/>
      </w:r>
      <w:r>
        <w:rPr>
          <w:rFonts w:ascii="Consolas" w:hAnsi="Consolas"/>
          <w:sz w:val="17"/>
        </w:rPr>
        <w:t xml:space="preserve">            ├── SSH / SFTP</w:t>
        <w:br/>
      </w:r>
      <w:r>
        <w:rPr>
          <w:rFonts w:ascii="Consolas" w:hAnsi="Consolas"/>
          <w:sz w:val="17"/>
        </w:rPr>
        <w:t xml:space="preserve">            ├── Commandes GM</w:t>
        <w:br/>
      </w:r>
      <w:r>
        <w:rPr>
          <w:rFonts w:ascii="Consolas" w:hAnsi="Consolas"/>
          <w:sz w:val="17"/>
        </w:rPr>
        <w:t xml:space="preserve">            ├── Édition du monde (PNJ, waypoints, GameObjects)</w:t>
        <w:br/>
      </w:r>
      <w:r>
        <w:rPr>
          <w:rFonts w:ascii="Consolas" w:hAnsi="Consolas"/>
          <w:sz w:val="17"/>
        </w:rPr>
        <w:t xml:space="preserve">            ├── Armurerie (DBC locaux + cache)</w:t>
        <w:br/>
      </w:r>
      <w:r>
        <w:rPr>
          <w:rFonts w:ascii="Consolas" w:hAnsi="Consolas"/>
          <w:sz w:val="17"/>
        </w:rPr>
        <w:t xml:space="preserve">            └── Configuration</w:t>
        <w:br/>
      </w:r>
      <w:r>
        <w:rPr>
          <w:rFonts w:ascii="Consolas" w:hAnsi="Consolas"/>
          <w:sz w:val="17"/>
        </w:rPr>
        <w:t xml:space="preserve">     │</w:t>
        <w:br/>
      </w:r>
      <w:r>
        <w:rPr>
          <w:rFonts w:ascii="Consolas" w:hAnsi="Consolas"/>
          <w:sz w:val="17"/>
        </w:rPr>
        <w:t xml:space="preserve">  AzerothCore (Auth / Characters / World)</w:t>
      </w:r>
    </w:p>
    <w:p/>
    <w:p>
      <w:pPr>
        <w:pStyle w:val="Heading1"/>
      </w:pPr>
      <w:r>
        <w:rPr>
          <w:b w:val="0"/>
          <w:i w:val="0"/>
        </w:rPr>
        <w:t>7. Tableau de bord</w:t>
      </w:r>
    </w:p>
    <w:tbl>
      <w:tblPr>
        <w:tblStyle w:val="TableGrid"/>
        <w:tblW w:type="auto" w:w="0"/>
        <w:tblLook w:firstColumn="1" w:firstRow="1" w:lastColumn="0" w:lastRow="0" w:noHBand="0" w:noVBand="1" w:val="04A0"/>
      </w:tblPr>
      <w:tblGrid>
        <w:gridCol w:w="5280"/>
        <w:gridCol w:w="5280"/>
      </w:tblGrid>
      <w:tr>
        <w:tc>
          <w:tcPr>
            <w:tcW w:type="dxa" w:w="5280"/>
          </w:tcPr>
          <w:p>
            <w:r/>
            <w:r>
              <w:rPr>
                <w:b/>
                <w:sz w:val="18"/>
              </w:rPr>
              <w:t>Widget</w:t>
            </w:r>
          </w:p>
        </w:tc>
        <w:tc>
          <w:tcPr>
            <w:tcW w:type="dxa" w:w="5280"/>
          </w:tcPr>
          <w:p>
            <w:r/>
            <w:r>
              <w:rPr>
                <w:b/>
                <w:sz w:val="18"/>
              </w:rPr>
              <w:t>Description</w:t>
            </w:r>
          </w:p>
        </w:tc>
      </w:tr>
      <w:tr>
        <w:tc>
          <w:tcPr>
            <w:tcW w:type="dxa" w:w="5280"/>
          </w:tcPr>
          <w:p>
            <w:r/>
            <w:r>
              <w:rPr>
                <w:sz w:val="18"/>
              </w:rPr>
              <w:t>Joueurs connectés</w:t>
            </w:r>
          </w:p>
        </w:tc>
        <w:tc>
          <w:tcPr>
            <w:tcW w:type="dxa" w:w="5280"/>
          </w:tcPr>
          <w:p>
            <w:r/>
            <w:r>
              <w:rPr>
                <w:sz w:val="18"/>
              </w:rPr>
              <w:t>Lecture temps réel de la table characters, avec actions directes</w:t>
            </w:r>
          </w:p>
        </w:tc>
      </w:tr>
      <w:tr>
        <w:tc>
          <w:tcPr>
            <w:tcW w:type="dxa" w:w="5280"/>
          </w:tcPr>
          <w:p>
            <w:r/>
            <w:r>
              <w:rPr>
                <w:sz w:val="18"/>
              </w:rPr>
              <w:t>Comptes</w:t>
            </w:r>
          </w:p>
        </w:tc>
        <w:tc>
          <w:tcPr>
            <w:tcW w:type="dxa" w:w="5280"/>
          </w:tcPr>
          <w:p>
            <w:r/>
            <w:r>
              <w:rPr>
                <w:sz w:val="18"/>
              </w:rPr>
              <w:t>Nombre total et nouvelles créations</w:t>
            </w:r>
          </w:p>
        </w:tc>
      </w:tr>
      <w:tr>
        <w:tc>
          <w:tcPr>
            <w:tcW w:type="dxa" w:w="5280"/>
          </w:tcPr>
          <w:p>
            <w:r/>
            <w:r>
              <w:rPr>
                <w:sz w:val="18"/>
              </w:rPr>
              <w:t>Population</w:t>
            </w:r>
          </w:p>
        </w:tc>
        <w:tc>
          <w:tcPr>
            <w:tcW w:type="dxa" w:w="5280"/>
          </w:tcPr>
          <w:p>
            <w:r/>
            <w:r>
              <w:rPr>
                <w:sz w:val="18"/>
              </w:rPr>
              <w:t>Répartition Horde / Alliance</w:t>
            </w:r>
          </w:p>
        </w:tc>
      </w:tr>
      <w:tr>
        <w:tc>
          <w:tcPr>
            <w:tcW w:type="dxa" w:w="5280"/>
          </w:tcPr>
          <w:p>
            <w:r/>
            <w:r>
              <w:rPr>
                <w:sz w:val="18"/>
              </w:rPr>
              <w:t>Uptime</w:t>
            </w:r>
          </w:p>
        </w:tc>
        <w:tc>
          <w:tcPr>
            <w:tcW w:type="dxa" w:w="5280"/>
          </w:tcPr>
          <w:p>
            <w:r/>
            <w:r>
              <w:rPr>
                <w:sz w:val="18"/>
              </w:rPr>
              <w:t>Temps de fonctionnement</w:t>
            </w:r>
          </w:p>
        </w:tc>
      </w:tr>
      <w:tr>
        <w:tc>
          <w:tcPr>
            <w:tcW w:type="dxa" w:w="5280"/>
          </w:tcPr>
          <w:p>
            <w:r/>
            <w:r>
              <w:rPr>
                <w:sz w:val="18"/>
              </w:rPr>
              <w:t>Tickets ouverts</w:t>
            </w:r>
          </w:p>
        </w:tc>
        <w:tc>
          <w:tcPr>
            <w:tcW w:type="dxa" w:w="5280"/>
          </w:tcPr>
          <w:p>
            <w:r/>
            <w:r>
              <w:rPr>
                <w:sz w:val="18"/>
              </w:rPr>
              <w:t>Nombre de tickets GM en attente de traitement</w:t>
            </w:r>
          </w:p>
        </w:tc>
      </w:tr>
      <w:tr>
        <w:tc>
          <w:tcPr>
            <w:tcW w:type="dxa" w:w="5280"/>
          </w:tcPr>
          <w:p>
            <w:r/>
            <w:r>
              <w:rPr>
                <w:sz w:val="18"/>
              </w:rPr>
              <w:t>Sanctions récentes</w:t>
            </w:r>
          </w:p>
        </w:tc>
        <w:tc>
          <w:tcPr>
            <w:tcW w:type="dxa" w:w="5280"/>
          </w:tcPr>
          <w:p>
            <w:r/>
            <w:r>
              <w:rPr>
                <w:sz w:val="18"/>
              </w:rPr>
              <w:t>Derniers bannissements, mutes et kicks avec leur auteur</w:t>
            </w:r>
          </w:p>
        </w:tc>
      </w:tr>
      <w:tr>
        <w:tc>
          <w:tcPr>
            <w:tcW w:type="dxa" w:w="5280"/>
          </w:tcPr>
          <w:p>
            <w:r/>
            <w:r>
              <w:rPr>
                <w:sz w:val="18"/>
              </w:rPr>
              <w:t>Économie</w:t>
            </w:r>
          </w:p>
        </w:tc>
        <w:tc>
          <w:tcPr>
            <w:tcW w:type="dxa" w:w="5280"/>
          </w:tcPr>
          <w:p>
            <w:r/>
            <w:r>
              <w:rPr>
                <w:sz w:val="18"/>
              </w:rPr>
              <w:t>Masse monétaire totale et variation sur sept jours</w:t>
            </w:r>
          </w:p>
        </w:tc>
      </w:tr>
      <w:tr>
        <w:tc>
          <w:tcPr>
            <w:tcW w:type="dxa" w:w="5280"/>
          </w:tcPr>
          <w:p>
            <w:r/>
            <w:r>
              <w:rPr>
                <w:sz w:val="18"/>
              </w:rPr>
              <w:t>Journal</w:t>
            </w:r>
          </w:p>
        </w:tc>
        <w:tc>
          <w:tcPr>
            <w:tcW w:type="dxa" w:w="5280"/>
          </w:tcPr>
          <w:p>
            <w:r/>
            <w:r>
              <w:rPr>
                <w:sz w:val="18"/>
              </w:rPr>
              <w:t>Dernières actions administrateur, commandes GM comprises</w:t>
            </w:r>
          </w:p>
        </w:tc>
      </w:tr>
    </w:tbl>
    <w:p/>
    <w:p>
      <w:pPr>
        <w:pStyle w:val="Heading1"/>
      </w:pPr>
      <w:r>
        <w:rPr>
          <w:b w:val="0"/>
          <w:i w:val="0"/>
        </w:rPr>
        <w:t>8. Modules principaux</w:t>
      </w:r>
    </w:p>
    <w:tbl>
      <w:tblPr>
        <w:tblStyle w:val="TableGrid"/>
        <w:tblW w:type="auto" w:w="0"/>
        <w:tblLook w:firstColumn="1" w:firstRow="1" w:lastColumn="0" w:lastRow="0" w:noHBand="0" w:noVBand="1" w:val="04A0"/>
      </w:tblPr>
      <w:tblGrid>
        <w:gridCol w:w="5280"/>
        <w:gridCol w:w="5280"/>
      </w:tblGrid>
      <w:tr>
        <w:tc>
          <w:tcPr>
            <w:tcW w:type="dxa" w:w="5280"/>
          </w:tcPr>
          <w:p>
            <w:r/>
            <w:r>
              <w:rPr>
                <w:b/>
                <w:sz w:val="18"/>
              </w:rPr>
              <w:t>Module</w:t>
            </w:r>
          </w:p>
        </w:tc>
        <w:tc>
          <w:tcPr>
            <w:tcW w:type="dxa" w:w="5280"/>
          </w:tcPr>
          <w:p>
            <w:r/>
            <w:r>
              <w:rPr>
                <w:b/>
                <w:sz w:val="18"/>
              </w:rPr>
              <w:t>Fonctions</w:t>
            </w:r>
          </w:p>
        </w:tc>
      </w:tr>
      <w:tr>
        <w:tc>
          <w:tcPr>
            <w:tcW w:type="dxa" w:w="5280"/>
          </w:tcPr>
          <w:p>
            <w:r/>
            <w:r>
              <w:rPr>
                <w:sz w:val="18"/>
              </w:rPr>
              <w:t>Comptes</w:t>
            </w:r>
          </w:p>
        </w:tc>
        <w:tc>
          <w:tcPr>
            <w:tcW w:type="dxa" w:w="5280"/>
          </w:tcPr>
          <w:p>
            <w:r/>
            <w:r>
              <w:rPr>
                <w:sz w:val="18"/>
              </w:rPr>
              <w:t>Recherche, GM level, bannissement, mot de passe, email, niveau d’extension</w:t>
            </w:r>
          </w:p>
        </w:tc>
      </w:tr>
      <w:tr>
        <w:tc>
          <w:tcPr>
            <w:tcW w:type="dxa" w:w="5280"/>
          </w:tcPr>
          <w:p>
            <w:r/>
            <w:r>
              <w:rPr>
                <w:sz w:val="18"/>
              </w:rPr>
              <w:t>Personnages</w:t>
            </w:r>
          </w:p>
        </w:tc>
        <w:tc>
          <w:tcPr>
            <w:tcW w:type="dxa" w:w="5280"/>
          </w:tcPr>
          <w:p>
            <w:r/>
            <w:r>
              <w:rPr>
                <w:sz w:val="18"/>
              </w:rPr>
              <w:t>Niveau, or, position, race, faction, téléportation</w:t>
            </w:r>
          </w:p>
        </w:tc>
      </w:tr>
      <w:tr>
        <w:tc>
          <w:tcPr>
            <w:tcW w:type="dxa" w:w="5280"/>
          </w:tcPr>
          <w:p>
            <w:r/>
            <w:r>
              <w:rPr>
                <w:sz w:val="18"/>
              </w:rPr>
              <w:t>Inventaire</w:t>
            </w:r>
          </w:p>
        </w:tc>
        <w:tc>
          <w:tcPr>
            <w:tcW w:type="dxa" w:w="5280"/>
          </w:tcPr>
          <w:p>
            <w:r/>
            <w:r>
              <w:rPr>
                <w:sz w:val="18"/>
              </w:rPr>
              <w:t>Visualisation des sacs avec icônes, y compris hors ligne</w:t>
            </w:r>
          </w:p>
        </w:tc>
      </w:tr>
      <w:tr>
        <w:tc>
          <w:tcPr>
            <w:tcW w:type="dxa" w:w="5280"/>
          </w:tcPr>
          <w:p>
            <w:r/>
            <w:r>
              <w:rPr>
                <w:sz w:val="18"/>
              </w:rPr>
              <w:t>Banque</w:t>
            </w:r>
          </w:p>
        </w:tc>
        <w:tc>
          <w:tcPr>
            <w:tcW w:type="dxa" w:w="5280"/>
          </w:tcPr>
          <w:p>
            <w:r/>
            <w:r>
              <w:rPr>
                <w:sz w:val="18"/>
              </w:rPr>
              <w:t>Gestion complète de la banque</w:t>
            </w:r>
          </w:p>
        </w:tc>
      </w:tr>
      <w:tr>
        <w:tc>
          <w:tcPr>
            <w:tcW w:type="dxa" w:w="5280"/>
          </w:tcPr>
          <w:p>
            <w:r/>
            <w:r>
              <w:rPr>
                <w:sz w:val="18"/>
              </w:rPr>
              <w:t>Quêtes</w:t>
            </w:r>
          </w:p>
        </w:tc>
        <w:tc>
          <w:tcPr>
            <w:tcW w:type="dxa" w:w="5280"/>
          </w:tcPr>
          <w:p>
            <w:r/>
            <w:r>
              <w:rPr>
                <w:sz w:val="18"/>
              </w:rPr>
              <w:t>Ajout, suppression, validation</w:t>
            </w:r>
          </w:p>
        </w:tc>
      </w:tr>
      <w:tr>
        <w:tc>
          <w:tcPr>
            <w:tcW w:type="dxa" w:w="5280"/>
          </w:tcPr>
          <w:p>
            <w:r/>
            <w:r>
              <w:rPr>
                <w:sz w:val="18"/>
              </w:rPr>
              <w:t>Réputations</w:t>
            </w:r>
          </w:p>
        </w:tc>
        <w:tc>
          <w:tcPr>
            <w:tcW w:type="dxa" w:w="5280"/>
          </w:tcPr>
          <w:p>
            <w:r/>
            <w:r>
              <w:rPr>
                <w:sz w:val="18"/>
              </w:rPr>
              <w:t>Modification via curseurs</w:t>
            </w:r>
          </w:p>
        </w:tc>
      </w:tr>
      <w:tr>
        <w:tc>
          <w:tcPr>
            <w:tcW w:type="dxa" w:w="5280"/>
          </w:tcPr>
          <w:p>
            <w:r/>
            <w:r>
              <w:rPr>
                <w:sz w:val="18"/>
              </w:rPr>
              <w:t>Guildes</w:t>
            </w:r>
          </w:p>
        </w:tc>
        <w:tc>
          <w:tcPr>
            <w:tcW w:type="dxa" w:w="5280"/>
          </w:tcPr>
          <w:p>
            <w:r/>
            <w:r>
              <w:rPr>
                <w:sz w:val="18"/>
              </w:rPr>
              <w:t>Chef, membres, rangs, création et dissolution</w:t>
            </w:r>
          </w:p>
        </w:tc>
      </w:tr>
      <w:tr>
        <w:tc>
          <w:tcPr>
            <w:tcW w:type="dxa" w:w="5280"/>
          </w:tcPr>
          <w:p>
            <w:r/>
            <w:r>
              <w:rPr>
                <w:sz w:val="18"/>
              </w:rPr>
              <w:t>Playerbots</w:t>
            </w:r>
          </w:p>
        </w:tc>
        <w:tc>
          <w:tcPr>
            <w:tcW w:type="dxa" w:w="5280"/>
          </w:tcPr>
          <w:p>
            <w:r/>
            <w:r>
              <w:rPr>
                <w:sz w:val="18"/>
              </w:rPr>
              <w:t>Liste, invocation, synchronisation</w:t>
            </w:r>
          </w:p>
        </w:tc>
      </w:tr>
      <w:tr>
        <w:tc>
          <w:tcPr>
            <w:tcW w:type="dxa" w:w="5280"/>
          </w:tcPr>
          <w:p>
            <w:r/>
            <w:r>
              <w:rPr>
                <w:sz w:val="18"/>
              </w:rPr>
              <w:t>Logs</w:t>
            </w:r>
          </w:p>
        </w:tc>
        <w:tc>
          <w:tcPr>
            <w:tcW w:type="dxa" w:w="5280"/>
          </w:tcPr>
          <w:p>
            <w:r/>
            <w:r>
              <w:rPr>
                <w:sz w:val="18"/>
              </w:rPr>
              <w:t>Consultation des logs serveur</w:t>
            </w:r>
          </w:p>
        </w:tc>
      </w:tr>
      <w:tr>
        <w:tc>
          <w:tcPr>
            <w:tcW w:type="dxa" w:w="5280"/>
          </w:tcPr>
          <w:p>
            <w:r/>
            <w:r>
              <w:rPr>
                <w:sz w:val="18"/>
              </w:rPr>
              <w:t>SQL</w:t>
            </w:r>
          </w:p>
        </w:tc>
        <w:tc>
          <w:tcPr>
            <w:tcW w:type="dxa" w:w="5280"/>
          </w:tcPr>
          <w:p>
            <w:r/>
            <w:r>
              <w:rPr>
                <w:sz w:val="18"/>
              </w:rPr>
              <w:t>Éditeur complet multi-onglets</w:t>
            </w:r>
          </w:p>
        </w:tc>
      </w:tr>
    </w:tbl>
    <w:p/>
    <w:p>
      <w:pPr>
        <w:pStyle w:val="Heading1"/>
      </w:pPr>
      <w:r>
        <w:rPr>
          <w:b w:val="0"/>
          <w:i w:val="0"/>
        </w:rPr>
        <w:t>9. Modules d’administration de jeu</w:t>
      </w:r>
    </w:p>
    <w:p>
      <w:r>
        <w:rPr>
          <w:b w:val="0"/>
          <w:i w:val="0"/>
        </w:rPr>
        <w:t>Les modules du §8 décrivent des entités. Les modules ci-dessous correspondent au geste quotidien d’un administrateur et constituent la valeur d’usage réelle de l’application.</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Module</w:t>
            </w:r>
          </w:p>
        </w:tc>
        <w:tc>
          <w:tcPr>
            <w:tcW w:type="dxa" w:w="3520"/>
          </w:tcPr>
          <w:p>
            <w:r/>
            <w:r>
              <w:rPr>
                <w:b/>
                <w:sz w:val="18"/>
              </w:rPr>
              <w:t>Tables / commandes</w:t>
            </w:r>
          </w:p>
        </w:tc>
        <w:tc>
          <w:tcPr>
            <w:tcW w:type="dxa" w:w="3520"/>
          </w:tcPr>
          <w:p>
            <w:r/>
            <w:r>
              <w:rPr>
                <w:b/>
                <w:sz w:val="18"/>
              </w:rPr>
              <w:t>Fonctions</w:t>
            </w:r>
          </w:p>
        </w:tc>
      </w:tr>
      <w:tr>
        <w:tc>
          <w:tcPr>
            <w:tcW w:type="dxa" w:w="3520"/>
          </w:tcPr>
          <w:p>
            <w:r/>
            <w:r>
              <w:rPr>
                <w:sz w:val="18"/>
              </w:rPr>
              <w:t>Courrier en jeu</w:t>
            </w:r>
          </w:p>
        </w:tc>
        <w:tc>
          <w:tcPr>
            <w:tcW w:type="dxa" w:w="3520"/>
          </w:tcPr>
          <w:p>
            <w:r/>
            <w:r>
              <w:rPr>
                <w:sz w:val="18"/>
              </w:rPr>
              <w:t>characters.mail, mail_items</w:t>
            </w:r>
          </w:p>
        </w:tc>
        <w:tc>
          <w:tcPr>
            <w:tcW w:type="dxa" w:w="3520"/>
          </w:tcPr>
          <w:p>
            <w:r/>
            <w:r>
              <w:rPr>
                <w:sz w:val="18"/>
              </w:rPr>
              <w:t>Envoi unitaire ou en masse, avec or et objets attachés. Canal de dédommagement après rollback ou bug, et de récompense d’événement.</w:t>
            </w:r>
          </w:p>
        </w:tc>
      </w:tr>
      <w:tr>
        <w:tc>
          <w:tcPr>
            <w:tcW w:type="dxa" w:w="3520"/>
          </w:tcPr>
          <w:p>
            <w:r/>
            <w:r>
              <w:rPr>
                <w:sz w:val="18"/>
              </w:rPr>
              <w:t>Services de personnage</w:t>
            </w:r>
          </w:p>
        </w:tc>
        <w:tc>
          <w:tcPr>
            <w:tcW w:type="dxa" w:w="3520"/>
          </w:tcPr>
          <w:p>
            <w:r/>
            <w:r>
              <w:rPr>
                <w:sz w:val="18"/>
              </w:rPr>
              <w:t>Drapeaux characters.at_login, .character rename / customize / changerace / changefaction</w:t>
            </w:r>
          </w:p>
        </w:tc>
        <w:tc>
          <w:tcPr>
            <w:tcW w:type="dxa" w:w="3520"/>
          </w:tcPr>
          <w:p>
            <w:r/>
            <w:r>
              <w:rPr>
                <w:sz w:val="18"/>
              </w:rPr>
              <w:t>Renommage, customisation, changement de race ou de faction, réinitialisation des talents et des sorts, transfert vers un autre compte (.character changeaccount).</w:t>
            </w:r>
          </w:p>
        </w:tc>
      </w:tr>
      <w:tr>
        <w:tc>
          <w:tcPr>
            <w:tcW w:type="dxa" w:w="3520"/>
          </w:tcPr>
          <w:p>
            <w:r/>
            <w:r>
              <w:rPr>
                <w:sz w:val="18"/>
              </w:rPr>
              <w:t>Modération</w:t>
            </w:r>
          </w:p>
        </w:tc>
        <w:tc>
          <w:tcPr>
            <w:tcW w:type="dxa" w:w="3520"/>
          </w:tcPr>
          <w:p>
            <w:r/>
            <w:r>
              <w:rPr>
                <w:sz w:val="18"/>
              </w:rPr>
              <w:t>account_banned, character_banned, ip_banned, mutetime, .ban, .baninfo, .banlist, .unban, .mute, .unmute, .kick</w:t>
            </w:r>
          </w:p>
        </w:tc>
        <w:tc>
          <w:tcPr>
            <w:tcW w:type="dxa" w:w="3520"/>
          </w:tcPr>
          <w:p>
            <w:r/>
            <w:r>
              <w:rPr>
                <w:sz w:val="18"/>
              </w:rPr>
              <w:t>Bannissement par compte, par personnage ou par IP, mute, kick, durées et motifs, historique des sanctions avec leur auteur, consultation de la liste des bannis.</w:t>
            </w:r>
          </w:p>
        </w:tc>
      </w:tr>
      <w:tr>
        <w:tc>
          <w:tcPr>
            <w:tcW w:type="dxa" w:w="3520"/>
          </w:tcPr>
          <w:p>
            <w:r/>
            <w:r>
              <w:rPr>
                <w:sz w:val="18"/>
              </w:rPr>
              <w:t>Tickets GM</w:t>
            </w:r>
          </w:p>
        </w:tc>
        <w:tc>
          <w:tcPr>
            <w:tcW w:type="dxa" w:w="3520"/>
          </w:tcPr>
          <w:p>
            <w:r/>
            <w:r>
              <w:rPr>
                <w:sz w:val="18"/>
              </w:rPr>
              <w:t>characters.gm_ticket, .ticket list / viewid / close / delete, .go ticket, .appear, .summon</w:t>
            </w:r>
          </w:p>
        </w:tc>
        <w:tc>
          <w:tcPr>
            <w:tcW w:type="dxa" w:w="3520"/>
          </w:tcPr>
          <w:p>
            <w:r/>
            <w:r>
              <w:rPr>
                <w:sz w:val="18"/>
              </w:rPr>
              <w:t>Lecture, assignation, réponse et clôture. Enchaînement complet : consulter le ticket, se rendre sur le lieu signalé, invoquer le joueur ou le rejoindre.</w:t>
            </w:r>
          </w:p>
        </w:tc>
      </w:tr>
      <w:tr>
        <w:tc>
          <w:tcPr>
            <w:tcW w:type="dxa" w:w="3520"/>
          </w:tcPr>
          <w:p>
            <w:r/>
            <w:r>
              <w:rPr>
                <w:sz w:val="18"/>
              </w:rPr>
              <w:t>Restauration ciblée</w:t>
            </w:r>
          </w:p>
        </w:tc>
        <w:tc>
          <w:tcPr>
            <w:tcW w:type="dxa" w:w="3520"/>
          </w:tcPr>
          <w:p>
            <w:r/>
            <w:r>
              <w:rPr>
                <w:sz w:val="18"/>
              </w:rPr>
              <w:t>deleteInfos_Account, deleteInfos_Name, deleteDate, .character deleted list / restore, .character check bag / bank / profession</w:t>
            </w:r>
          </w:p>
        </w:tc>
        <w:tc>
          <w:tcPr>
            <w:tcW w:type="dxa" w:w="3520"/>
          </w:tcPr>
          <w:p>
            <w:r/>
            <w:r>
              <w:rPr>
                <w:sz w:val="18"/>
              </w:rPr>
              <w:t>Restauration d’un personnage supprimé et d’objets supprimés à tort, après inspection du sac, de la banque et des métiers, y compris joueur déconnecté. Distinct de la restauration de base complète d’AzerothUpdater, qui écrase l’ensemble des joueurs.</w:t>
            </w:r>
          </w:p>
        </w:tc>
      </w:tr>
      <w:tr>
        <w:tc>
          <w:tcPr>
            <w:tcW w:type="dxa" w:w="3520"/>
          </w:tcPr>
          <w:p>
            <w:r/>
            <w:r>
              <w:rPr>
                <w:sz w:val="18"/>
              </w:rPr>
              <w:t>Verrous d’instance</w:t>
            </w:r>
          </w:p>
        </w:tc>
        <w:tc>
          <w:tcPr>
            <w:tcW w:type="dxa" w:w="3520"/>
          </w:tcPr>
          <w:p>
            <w:r/>
            <w:r>
              <w:rPr>
                <w:sz w:val="18"/>
              </w:rPr>
              <w:t>instance, character_instance, instance_reset</w:t>
            </w:r>
          </w:p>
        </w:tc>
        <w:tc>
          <w:tcPr>
            <w:tcW w:type="dxa" w:w="3520"/>
          </w:tcPr>
          <w:p>
            <w:r/>
            <w:r>
              <w:rPr>
                <w:sz w:val="18"/>
              </w:rPr>
              <w:t>Consultation et réinitialisation des verrous de raid, par joueur ou par groupe.</w:t>
            </w:r>
          </w:p>
        </w:tc>
      </w:tr>
      <w:tr>
        <w:tc>
          <w:tcPr>
            <w:tcW w:type="dxa" w:w="3520"/>
          </w:tcPr>
          <w:p>
            <w:r/>
            <w:r>
              <w:rPr>
                <w:sz w:val="18"/>
              </w:rPr>
              <w:t>Événements de jeu</w:t>
            </w:r>
          </w:p>
        </w:tc>
        <w:tc>
          <w:tcPr>
            <w:tcW w:type="dxa" w:w="3520"/>
          </w:tcPr>
          <w:p>
            <w:r/>
            <w:r>
              <w:rPr>
                <w:sz w:val="18"/>
              </w:rPr>
              <w:t>world.game_event, .event</w:t>
            </w:r>
          </w:p>
        </w:tc>
        <w:tc>
          <w:tcPr>
            <w:tcW w:type="dxa" w:w="3520"/>
          </w:tcPr>
          <w:p>
            <w:r/>
            <w:r>
              <w:rPr>
                <w:sz w:val="18"/>
              </w:rPr>
              <w:t>Activation, désactivation et planification des événements mondiaux.</w:t>
            </w:r>
          </w:p>
        </w:tc>
      </w:tr>
      <w:tr>
        <w:tc>
          <w:tcPr>
            <w:tcW w:type="dxa" w:w="3520"/>
          </w:tcPr>
          <w:p>
            <w:r/>
            <w:r>
              <w:rPr>
                <w:sz w:val="18"/>
              </w:rPr>
              <w:t>Annonces et arrêt en jeu</w:t>
            </w:r>
          </w:p>
        </w:tc>
        <w:tc>
          <w:tcPr>
            <w:tcW w:type="dxa" w:w="3520"/>
          </w:tcPr>
          <w:p>
            <w:r/>
            <w:r>
              <w:rPr>
                <w:sz w:val="18"/>
              </w:rPr>
              <w:t>.announce, .notify, .gmnotify, .server shutdown, .server shutdown cancel, .server restart</w:t>
            </w:r>
          </w:p>
        </w:tc>
        <w:tc>
          <w:tcPr>
            <w:tcW w:type="dxa" w:w="3520"/>
          </w:tcPr>
          <w:p>
            <w:r/>
            <w:r>
              <w:rPr>
                <w:sz w:val="18"/>
              </w:rPr>
              <w:t>Annonces ponctuelles ou récurrentes, message aux seuls maîtres de jeu, arrêt ou redémarrage planifié avec compte à rebours et annulation possible. Ne couvre pas le cycle de vie des binaires (§3).</w:t>
            </w:r>
          </w:p>
        </w:tc>
      </w:tr>
      <w:tr>
        <w:tc>
          <w:tcPr>
            <w:tcW w:type="dxa" w:w="3520"/>
          </w:tcPr>
          <w:p>
            <w:r/>
            <w:r>
              <w:rPr>
                <w:sz w:val="18"/>
              </w:rPr>
              <w:t>Royaumes</w:t>
            </w:r>
          </w:p>
        </w:tc>
        <w:tc>
          <w:tcPr>
            <w:tcW w:type="dxa" w:w="3520"/>
          </w:tcPr>
          <w:p>
            <w:r/>
            <w:r>
              <w:rPr>
                <w:sz w:val="18"/>
              </w:rPr>
              <w:t>auth.realmlist, auth.account_access</w:t>
            </w:r>
          </w:p>
        </w:tc>
        <w:tc>
          <w:tcPr>
            <w:tcW w:type="dxa" w:w="3520"/>
          </w:tcPr>
          <w:p>
            <w:r/>
            <w:r>
              <w:rPr>
                <w:sz w:val="18"/>
              </w:rPr>
              <w:t>Nom, flag (hors-ligne, recommandé, nouveaux joueurs), population forcée. Les niveaux GM sont définis par royaume via account_access.RealmID, et non globalement.</w:t>
            </w:r>
          </w:p>
        </w:tc>
      </w:tr>
      <w:tr>
        <w:tc>
          <w:tcPr>
            <w:tcW w:type="dxa" w:w="3520"/>
          </w:tcPr>
          <w:p>
            <w:r/>
            <w:r>
              <w:rPr>
                <w:sz w:val="18"/>
              </w:rPr>
              <w:t>Économie et anti-triche</w:t>
            </w:r>
          </w:p>
        </w:tc>
        <w:tc>
          <w:tcPr>
            <w:tcW w:type="dxa" w:w="3520"/>
          </w:tcPr>
          <w:p>
            <w:r/>
            <w:r>
              <w:rPr>
                <w:sz w:val="18"/>
              </w:rPr>
              <w:t>auctionhouse, appender DB (table logs) si activé, .list item</w:t>
            </w:r>
          </w:p>
        </w:tc>
        <w:tc>
          <w:tcPr>
            <w:tcW w:type="dxa" w:w="3520"/>
          </w:tcPr>
          <w:p>
            <w:r/>
            <w:r>
              <w:rPr>
                <w:sz w:val="18"/>
              </w:rPr>
              <w:t>Masse monétaire, distribution de l’or, état de l’hôtel des ventes, détection des pics anormaux. La recherche des détenteurs d’un objet donné rend l’enquête sur une duplication directement actionnable.</w:t>
            </w:r>
          </w:p>
        </w:tc>
      </w:tr>
      <w:tr>
        <w:tc>
          <w:tcPr>
            <w:tcW w:type="dxa" w:w="3520"/>
          </w:tcPr>
          <w:p>
            <w:r/>
            <w:r>
              <w:rPr>
                <w:sz w:val="18"/>
              </w:rPr>
              <w:t>Banque de guilde</w:t>
            </w:r>
          </w:p>
        </w:tc>
        <w:tc>
          <w:tcPr>
            <w:tcW w:type="dxa" w:w="3520"/>
          </w:tcPr>
          <w:p>
            <w:r/>
            <w:r>
              <w:rPr>
                <w:sz w:val="18"/>
              </w:rPr>
              <w:t>guild_bank_item, guild_bank_tab, guild_bank_eventlog</w:t>
            </w:r>
          </w:p>
        </w:tc>
        <w:tc>
          <w:tcPr>
            <w:tcW w:type="dxa" w:w="3520"/>
          </w:tcPr>
          <w:p>
            <w:r/>
            <w:r>
              <w:rPr>
                <w:sz w:val="18"/>
              </w:rPr>
              <w:t>Contenu des onglets et journal des dépôts et retraits, les litiges de vol de banque de guilde étant un motif de ticket récurrent.</w:t>
            </w:r>
          </w:p>
        </w:tc>
      </w:tr>
    </w:tbl>
    <w:p/>
    <w:p>
      <w:r>
        <w:rPr>
          <w:b/>
          <w:i w:val="0"/>
        </w:rPr>
        <w:t>Règle d’intégration .reload : toute écriture dans la base world depuis l’éditeur SQL doit proposer l’exécution de la commande .reload correspondante via la console GM. Sans elle, la modification reste invisible jusqu’au redémarrage du worldserver et sera interprétée à tort comme un dysfonctionnement.</w:t>
      </w:r>
    </w:p>
    <w:p>
      <w:pPr>
        <w:pStyle w:val="Heading1"/>
      </w:pPr>
      <w:r>
        <w:rPr>
          <w:b w:val="0"/>
          <w:i w:val="0"/>
        </w:rPr>
        <w:t>10. Modules d’édition du monde</w:t>
      </w:r>
    </w:p>
    <w:p>
      <w:r>
        <w:rPr>
          <w:b w:val="0"/>
          <w:i w:val="0"/>
        </w:rPr>
        <w:t>Ces modules s’exécutent majoritairement par commandes GM (§5) et supposent un personnage maître de jeu connecté. L’application apporte la persistance, la recherche et la traçabilité que la saisie de commandes en jeu ne permet pas.</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Module</w:t>
            </w:r>
          </w:p>
        </w:tc>
        <w:tc>
          <w:tcPr>
            <w:tcW w:type="dxa" w:w="3520"/>
          </w:tcPr>
          <w:p>
            <w:r/>
            <w:r>
              <w:rPr>
                <w:b/>
                <w:sz w:val="18"/>
              </w:rPr>
              <w:t>Commandes / tables</w:t>
            </w:r>
          </w:p>
        </w:tc>
        <w:tc>
          <w:tcPr>
            <w:tcW w:type="dxa" w:w="3520"/>
          </w:tcPr>
          <w:p>
            <w:r/>
            <w:r>
              <w:rPr>
                <w:b/>
                <w:sz w:val="18"/>
              </w:rPr>
              <w:t>Fonctions</w:t>
            </w:r>
          </w:p>
        </w:tc>
      </w:tr>
      <w:tr>
        <w:tc>
          <w:tcPr>
            <w:tcW w:type="dxa" w:w="3520"/>
          </w:tcPr>
          <w:p>
            <w:r/>
            <w:r>
              <w:rPr>
                <w:sz w:val="18"/>
              </w:rPr>
              <w:t>PNJ</w:t>
            </w:r>
          </w:p>
        </w:tc>
        <w:tc>
          <w:tcPr>
            <w:tcW w:type="dxa" w:w="3520"/>
          </w:tcPr>
          <w:p>
            <w:r/>
            <w:r>
              <w:rPr>
                <w:sz w:val="18"/>
              </w:rPr>
              <w:t>world.creature, .npc add / delete / move / info, .npc set model / movetype, .npc say / yell / playemote, .respawn, .possess, .demorph</w:t>
            </w:r>
          </w:p>
        </w:tc>
        <w:tc>
          <w:tcPr>
            <w:tcW w:type="dxa" w:w="3520"/>
          </w:tcPr>
          <w:p>
            <w:r/>
            <w:r>
              <w:rPr>
                <w:sz w:val="18"/>
              </w:rPr>
              <w:t>Placement, déplacement, suppression et inspection des créatures. Dialogue et emotes pour l’animation d’événements. Prise de contrôle temporaire d’une créature.</w:t>
            </w:r>
          </w:p>
        </w:tc>
      </w:tr>
      <w:tr>
        <w:tc>
          <w:tcPr>
            <w:tcW w:type="dxa" w:w="3520"/>
          </w:tcPr>
          <w:p>
            <w:r/>
            <w:r>
              <w:rPr>
                <w:sz w:val="18"/>
              </w:rPr>
              <w:t>Waypoints</w:t>
            </w:r>
          </w:p>
        </w:tc>
        <w:tc>
          <w:tcPr>
            <w:tcW w:type="dxa" w:w="3520"/>
          </w:tcPr>
          <w:p>
            <w:r/>
            <w:r>
              <w:rPr>
                <w:sz w:val="18"/>
              </w:rPr>
              <w:t>world.waypoint_data, .wp add, .wp modify add / delete, .wp show on / off</w:t>
            </w:r>
          </w:p>
        </w:tc>
        <w:tc>
          <w:tcPr>
            <w:tcW w:type="dxa" w:w="3520"/>
          </w:tcPr>
          <w:p>
            <w:r/>
            <w:r>
              <w:rPr>
                <w:sz w:val="18"/>
              </w:rPr>
              <w:t>Création et modification des trajets de patrouille, avec visualisation en jeu. Édition d’un trajet complet depuis l’application plutôt que point par point.</w:t>
            </w:r>
          </w:p>
        </w:tc>
      </w:tr>
      <w:tr>
        <w:tc>
          <w:tcPr>
            <w:tcW w:type="dxa" w:w="3520"/>
          </w:tcPr>
          <w:p>
            <w:r/>
            <w:r>
              <w:rPr>
                <w:sz w:val="18"/>
              </w:rPr>
              <w:t>GameObjects</w:t>
            </w:r>
          </w:p>
        </w:tc>
        <w:tc>
          <w:tcPr>
            <w:tcW w:type="dxa" w:w="3520"/>
          </w:tcPr>
          <w:p>
            <w:r/>
            <w:r>
              <w:rPr>
                <w:sz w:val="18"/>
              </w:rPr>
              <w:t>world.gameobject, .gobject add / delete / move / turn / near / info / activate, .gobject set phase</w:t>
            </w:r>
          </w:p>
        </w:tc>
        <w:tc>
          <w:tcPr>
            <w:tcW w:type="dxa" w:w="3520"/>
          </w:tcPr>
          <w:p>
            <w:r/>
            <w:r>
              <w:rPr>
                <w:sz w:val="18"/>
              </w:rPr>
              <w:t>Portes, coffres, portails et décors : placement, orientation, activation et phasage. Distinct des créatures, avec ses propres tables et commandes.</w:t>
            </w:r>
          </w:p>
        </w:tc>
      </w:tr>
      <w:tr>
        <w:tc>
          <w:tcPr>
            <w:tcW w:type="dxa" w:w="3520"/>
          </w:tcPr>
          <w:p>
            <w:r/>
            <w:r>
              <w:rPr>
                <w:sz w:val="18"/>
              </w:rPr>
              <w:t>Téléportation</w:t>
            </w:r>
          </w:p>
        </w:tc>
        <w:tc>
          <w:tcPr>
            <w:tcW w:type="dxa" w:w="3520"/>
          </w:tcPr>
          <w:p>
            <w:r/>
            <w:r>
              <w:rPr>
                <w:sz w:val="18"/>
              </w:rPr>
              <w:t>world.game_tele, .tele add / delete, .go xyz / xy / zonexy / creature / gameobject / trigger / taxinode, .recall, .groupsummon</w:t>
            </w:r>
          </w:p>
        </w:tc>
        <w:tc>
          <w:tcPr>
            <w:tcW w:type="dxa" w:w="3520"/>
          </w:tcPr>
          <w:p>
            <w:r/>
            <w:r>
              <w:rPr>
                <w:sz w:val="18"/>
              </w:rPr>
              <w:t>Bibliothèque de destinations classée par continent et par zone, enrichissable. Saut par coordonnées ou vers une entité. Invocation d’un groupe entier. La commande de rappel ramène un joueur à sa position précédente et sert de filet de sécurité après une téléportation erronée.</w:t>
            </w:r>
          </w:p>
        </w:tc>
      </w:tr>
    </w:tbl>
    <w:p/>
    <w:p>
      <w:pPr>
        <w:pStyle w:val="Heading1"/>
      </w:pPr>
      <w:r>
        <w:rPr>
          <w:b w:val="0"/>
          <w:i w:val="0"/>
        </w:rPr>
        <w:t>11. Modules de personnage avancés</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Module</w:t>
            </w:r>
          </w:p>
        </w:tc>
        <w:tc>
          <w:tcPr>
            <w:tcW w:type="dxa" w:w="3520"/>
          </w:tcPr>
          <w:p>
            <w:r/>
            <w:r>
              <w:rPr>
                <w:b/>
                <w:sz w:val="18"/>
              </w:rPr>
              <w:t>Commandes</w:t>
            </w:r>
          </w:p>
        </w:tc>
        <w:tc>
          <w:tcPr>
            <w:tcW w:type="dxa" w:w="3520"/>
          </w:tcPr>
          <w:p>
            <w:r/>
            <w:r>
              <w:rPr>
                <w:b/>
                <w:sz w:val="18"/>
              </w:rPr>
              <w:t>Fonctions</w:t>
            </w:r>
          </w:p>
        </w:tc>
      </w:tr>
      <w:tr>
        <w:tc>
          <w:tcPr>
            <w:tcW w:type="dxa" w:w="3520"/>
          </w:tcPr>
          <w:p>
            <w:r/>
            <w:r>
              <w:rPr>
                <w:sz w:val="18"/>
              </w:rPr>
              <w:t>Métiers et sorts</w:t>
            </w:r>
          </w:p>
        </w:tc>
        <w:tc>
          <w:tcPr>
            <w:tcW w:type="dxa" w:w="3520"/>
          </w:tcPr>
          <w:p>
            <w:r/>
            <w:r>
              <w:rPr>
                <w:sz w:val="18"/>
              </w:rPr>
              <w:t>.learn, .learn all recipes &lt;métier&gt;, .learn all my class / spells / talents / pettalents, .maxskill, .character check profession</w:t>
            </w:r>
          </w:p>
        </w:tc>
        <w:tc>
          <w:tcPr>
            <w:tcW w:type="dxa" w:w="3520"/>
          </w:tcPr>
          <w:p>
            <w:r/>
            <w:r>
              <w:rPr>
                <w:sz w:val="18"/>
              </w:rPr>
              <w:t>Apprentissage d’une recette, d’un métier complet ou de l’ensemble des sorts de classe. Plafonnement des compétences. Répond au motif de support récurrent de la perte de recettes.</w:t>
            </w:r>
          </w:p>
        </w:tc>
      </w:tr>
      <w:tr>
        <w:tc>
          <w:tcPr>
            <w:tcW w:type="dxa" w:w="3520"/>
          </w:tcPr>
          <w:p>
            <w:r/>
            <w:r>
              <w:rPr>
                <w:sz w:val="18"/>
              </w:rPr>
              <w:t>Modification en direct</w:t>
            </w:r>
          </w:p>
        </w:tc>
        <w:tc>
          <w:tcPr>
            <w:tcW w:type="dxa" w:w="3520"/>
          </w:tcPr>
          <w:p>
            <w:r/>
            <w:r>
              <w:rPr>
                <w:sz w:val="18"/>
              </w:rPr>
              <w:t>.modify hp / mana / energy / money / honor / arena / scale / speed / gender / drunk, .levelup, .revive, .gear repair, .cooldown, .combatstop, .freeze, .damage, .die</w:t>
            </w:r>
          </w:p>
        </w:tc>
        <w:tc>
          <w:tcPr>
            <w:tcW w:type="dxa" w:w="3520"/>
          </w:tcPr>
          <w:p>
            <w:r/>
            <w:r>
              <w:rPr>
                <w:sz w:val="18"/>
              </w:rPr>
              <w:t>Ajustement des attributs d’un joueur connecté, réanimation, réparation de l’équipement, immobilisation. Panneau de test et d’assistance immédiate.</w:t>
            </w:r>
          </w:p>
        </w:tc>
      </w:tr>
      <w:tr>
        <w:tc>
          <w:tcPr>
            <w:tcW w:type="dxa" w:w="3520"/>
          </w:tcPr>
          <w:p>
            <w:r/>
            <w:r>
              <w:rPr>
                <w:sz w:val="18"/>
              </w:rPr>
              <w:t>Familiers</w:t>
            </w:r>
          </w:p>
        </w:tc>
        <w:tc>
          <w:tcPr>
            <w:tcW w:type="dxa" w:w="3520"/>
          </w:tcPr>
          <w:p>
            <w:r/>
            <w:r>
              <w:rPr>
                <w:sz w:val="18"/>
              </w:rPr>
              <w:t>.pet create / learn / unlearn / tp</w:t>
            </w:r>
          </w:p>
        </w:tc>
        <w:tc>
          <w:tcPr>
            <w:tcW w:type="dxa" w:w="3520"/>
          </w:tcPr>
          <w:p>
            <w:r/>
            <w:r>
              <w:rPr>
                <w:sz w:val="18"/>
              </w:rPr>
              <w:t>Création et gestion du familier d’un joueur, attribution et retrait de sorts.</w:t>
            </w:r>
          </w:p>
        </w:tc>
      </w:tr>
      <w:tr>
        <w:tc>
          <w:tcPr>
            <w:tcW w:type="dxa" w:w="3520"/>
          </w:tcPr>
          <w:p>
            <w:r/>
            <w:r>
              <w:rPr>
                <w:sz w:val="18"/>
              </w:rPr>
              <w:t>Apparence et effets</w:t>
            </w:r>
          </w:p>
        </w:tc>
        <w:tc>
          <w:tcPr>
            <w:tcW w:type="dxa" w:w="3520"/>
          </w:tcPr>
          <w:p>
            <w:r/>
            <w:r>
              <w:rPr>
                <w:sz w:val="18"/>
              </w:rPr>
              <w:t>.aura, .unaura, .modify morph, .demorph, .bindsight, .unbindsight</w:t>
            </w:r>
          </w:p>
        </w:tc>
        <w:tc>
          <w:tcPr>
            <w:tcW w:type="dxa" w:w="3520"/>
          </w:tcPr>
          <w:p>
            <w:r/>
            <w:r>
              <w:rPr>
                <w:sz w:val="18"/>
              </w:rPr>
              <w:t>Application d’auras et de transformations, prise de vue à travers une cible. Outillage des événements et du jeu de rôle.</w:t>
            </w:r>
          </w:p>
        </w:tc>
      </w:tr>
      <w:tr>
        <w:tc>
          <w:tcPr>
            <w:tcW w:type="dxa" w:w="3520"/>
          </w:tcPr>
          <w:p>
            <w:r/>
            <w:r>
              <w:rPr>
                <w:sz w:val="18"/>
              </w:rPr>
              <w:t>Mode maître de jeu</w:t>
            </w:r>
          </w:p>
        </w:tc>
        <w:tc>
          <w:tcPr>
            <w:tcW w:type="dxa" w:w="3520"/>
          </w:tcPr>
          <w:p>
            <w:r/>
            <w:r>
              <w:rPr>
                <w:sz w:val="18"/>
              </w:rPr>
              <w:t>.gm on / off / fly / visible / chat / ingame / list / spectator, .cheat god / casttime / cooldown / power / taxi / waterwalk</w:t>
            </w:r>
          </w:p>
        </w:tc>
        <w:tc>
          <w:tcPr>
            <w:tcW w:type="dxa" w:w="3520"/>
          </w:tcPr>
          <w:p>
            <w:r/>
            <w:r>
              <w:rPr>
                <w:sz w:val="18"/>
              </w:rPr>
              <w:t>Activation du mode maître de jeu et des facilités de test. Ces commandes n’écrivent rien en base et sont sans effet hors session connectée.</w:t>
            </w:r>
          </w:p>
        </w:tc>
      </w:tr>
      <w:tr>
        <w:tc>
          <w:tcPr>
            <w:tcW w:type="dxa" w:w="3520"/>
          </w:tcPr>
          <w:p>
            <w:r/>
            <w:r>
              <w:rPr>
                <w:sz w:val="18"/>
              </w:rPr>
              <w:t>Utilitaires</w:t>
            </w:r>
          </w:p>
        </w:tc>
        <w:tc>
          <w:tcPr>
            <w:tcW w:type="dxa" w:w="3520"/>
          </w:tcPr>
          <w:p>
            <w:r/>
            <w:r>
              <w:rPr>
                <w:sz w:val="18"/>
              </w:rPr>
              <w:t>.pinfo, .gps, .guid, .distance, .lookup area / taxi, .list item, .whispers, .wchange</w:t>
            </w:r>
          </w:p>
        </w:tc>
        <w:tc>
          <w:tcPr>
            <w:tcW w:type="dxa" w:w="3520"/>
          </w:tcPr>
          <w:p>
            <w:r/>
            <w:r>
              <w:rPr>
                <w:sz w:val="18"/>
              </w:rPr>
              <w:t>Fiche consolidée d’un compte et de ses personnages, position et identifiants d’une cible, recherche de zones, contrôle de la météo.</w:t>
            </w:r>
          </w:p>
        </w:tc>
      </w:tr>
    </w:tbl>
    <w:p/>
    <w:p>
      <w:pPr>
        <w:pStyle w:val="Heading1"/>
      </w:pPr>
      <w:r>
        <w:rPr>
          <w:b w:val="0"/>
          <w:i w:val="0"/>
        </w:rPr>
        <w:t>12. Armurerie</w:t>
      </w:r>
    </w:p>
    <w:p>
      <w:r>
        <w:rPr>
          <w:b w:val="0"/>
          <w:i w:val="0"/>
        </w:rPr>
        <w:t>L’armurerie présente une fiche de personnage complète et lisible : équipement avec icônes et infobulles, statistiques calculées, talents, hauts faits, statistiques PvP et appartenance de guilde. Elle constitue l’extension naturelle de la fiche personnage décrite au §18.</w:t>
      </w:r>
    </w:p>
    <w:p>
      <w:r>
        <w:rPr>
          <w:b/>
          <w:i w:val="0"/>
        </w:rPr>
        <w:t>Aucune API officielle ne couvre les données d’un serveur privé 3.3.5a. La stratégie retenue est donc hors-ligne d’abord, l’appel à un service externe ne constituant qu’un enrichissement facultatif.</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Rang</w:t>
            </w:r>
          </w:p>
        </w:tc>
        <w:tc>
          <w:tcPr>
            <w:tcW w:type="dxa" w:w="3520"/>
          </w:tcPr>
          <w:p>
            <w:r/>
            <w:r>
              <w:rPr>
                <w:b/>
                <w:sz w:val="18"/>
              </w:rPr>
              <w:t>Source</w:t>
            </w:r>
          </w:p>
        </w:tc>
        <w:tc>
          <w:tcPr>
            <w:tcW w:type="dxa" w:w="3520"/>
          </w:tcPr>
          <w:p>
            <w:r/>
            <w:r>
              <w:rPr>
                <w:b/>
                <w:sz w:val="18"/>
              </w:rPr>
              <w:t>Rôle</w:t>
            </w:r>
          </w:p>
        </w:tc>
      </w:tr>
      <w:tr>
        <w:tc>
          <w:tcPr>
            <w:tcW w:type="dxa" w:w="3520"/>
          </w:tcPr>
          <w:p>
            <w:r/>
            <w:r>
              <w:rPr>
                <w:sz w:val="18"/>
              </w:rPr>
              <w:t>1</w:t>
            </w:r>
          </w:p>
        </w:tc>
        <w:tc>
          <w:tcPr>
            <w:tcW w:type="dxa" w:w="3520"/>
          </w:tcPr>
          <w:p>
            <w:r/>
            <w:r>
              <w:rPr>
                <w:sz w:val="18"/>
              </w:rPr>
              <w:t>Bases du serveur : characters.character_inventory, world.item_template</w:t>
            </w:r>
          </w:p>
        </w:tc>
        <w:tc>
          <w:tcPr>
            <w:tcW w:type="dxa" w:w="3520"/>
          </w:tcPr>
          <w:p>
            <w:r/>
            <w:r>
              <w:rPr>
                <w:sz w:val="18"/>
              </w:rPr>
              <w:t>Source de vérité. Donne l’équipement réel, y compris les objets personnalisés ajoutés par les modules, qu’aucun service externe ne connaît.</w:t>
            </w:r>
          </w:p>
        </w:tc>
      </w:tr>
      <w:tr>
        <w:tc>
          <w:tcPr>
            <w:tcW w:type="dxa" w:w="3520"/>
          </w:tcPr>
          <w:p>
            <w:r/>
            <w:r>
              <w:rPr>
                <w:sz w:val="18"/>
              </w:rPr>
              <w:t>2</w:t>
            </w:r>
          </w:p>
        </w:tc>
        <w:tc>
          <w:tcPr>
            <w:tcW w:type="dxa" w:w="3520"/>
          </w:tcPr>
          <w:p>
            <w:r/>
            <w:r>
              <w:rPr>
                <w:sz w:val="18"/>
              </w:rPr>
              <w:t>DBC extraits par AzerothUpdater : Item.dbc et ItemDisplayInfo.dbc dans &lt;serveur&gt;/data/dbc</w:t>
            </w:r>
          </w:p>
        </w:tc>
        <w:tc>
          <w:tcPr>
            <w:tcW w:type="dxa" w:w="3520"/>
          </w:tcPr>
          <w:p>
            <w:r/>
            <w:r>
              <w:rPr>
                <w:sz w:val="18"/>
              </w:rPr>
              <w:t>Rendu hors-ligne. Assure la correspondance displayid vers nom d’icône, sans condition d’utilisation, y compris pour les objets personnalisés. Sur serveur Linux, récupération et mise en cache locale via SFTP.</w:t>
            </w:r>
          </w:p>
        </w:tc>
      </w:tr>
      <w:tr>
        <w:tc>
          <w:tcPr>
            <w:tcW w:type="dxa" w:w="3520"/>
          </w:tcPr>
          <w:p>
            <w:r/>
            <w:r>
              <w:rPr>
                <w:sz w:val="18"/>
              </w:rPr>
              <w:t>3</w:t>
            </w:r>
          </w:p>
        </w:tc>
        <w:tc>
          <w:tcPr>
            <w:tcW w:type="dxa" w:w="3520"/>
          </w:tcPr>
          <w:p>
            <w:r/>
            <w:r>
              <w:rPr>
                <w:sz w:val="18"/>
              </w:rPr>
              <w:t>Services externes : infobulles, icônes, modèle 3D</w:t>
            </w:r>
          </w:p>
        </w:tc>
        <w:tc>
          <w:tcPr>
            <w:tcW w:type="dxa" w:w="3520"/>
          </w:tcPr>
          <w:p>
            <w:r/>
            <w:r>
              <w:rPr>
                <w:sz w:val="18"/>
              </w:rPr>
              <w:t>Enrichissement facultatif, mis en cache dans la base SQLite locale et soumis à limitation de débit. En cas d’indisponibilité, la fiche doit rester complète à partir des rangs 1 et 2.</w:t>
            </w:r>
          </w:p>
        </w:tc>
      </w:tr>
    </w:tbl>
    <w:p/>
    <w:p>
      <w:r>
        <w:rPr>
          <w:b w:val="0"/>
          <w:i w:val="0"/>
        </w:rPr>
        <w:t>Le choix du hors-ligne est confirmé par la pratique : les addons d’administration en jeu embarquent leur propre base de modèles plutôt que d’interroger un service distant.</w:t>
      </w:r>
    </w:p>
    <w:p>
      <w:r>
        <w:rPr>
          <w:b w:val="0"/>
          <w:i w:val="0"/>
        </w:rPr>
        <w:t>Points à trancher avant toute implémentation du rang 3, à ne pas considérer comme acquis :</w:t>
      </w:r>
    </w:p>
    <w:p>
      <w:pPr>
        <w:pStyle w:val="ListBullet"/>
      </w:pPr>
      <w:r>
        <w:rPr>
          <w:b w:val="0"/>
          <w:i w:val="0"/>
        </w:rPr>
        <w:t>L’API Battle.net (espaces de noms Classic) est officielle et fournit médias et icônes, mais exige une authentification OAuth, et ses identifiants d’objets ne correspondent pas exactement à 3.3.5a — et jamais aux objets personnalisés.</w:t>
      </w:r>
    </w:p>
    <w:p>
      <w:pPr>
        <w:pStyle w:val="ListBullet"/>
      </w:pPr>
      <w:r>
        <w:rPr>
          <w:b w:val="0"/>
          <w:i w:val="0"/>
        </w:rPr>
        <w:t>Les infobulles et le visualiseur 3D de Wowhead constituent la solution retenue par la plupart des armureries de serveurs privés, mais il ne s’agit pas d’une API publique : usage toléré et sensible aux conditions d’utilisation du site.</w:t>
      </w:r>
    </w:p>
    <w:p>
      <w:pPr>
        <w:pStyle w:val="ListBullet"/>
      </w:pPr>
      <w:r>
        <w:rPr>
          <w:b w:val="0"/>
          <w:i w:val="0"/>
        </w:rPr>
        <w:t>Les URL et paramètres exacts de ces services doivent être vérifiés au moment de l’implémentation, et non repris de mémoire ou d’un exemple ancien.</w:t>
      </w:r>
    </w:p>
    <w:p>
      <w:pPr>
        <w:pStyle w:val="Heading1"/>
      </w:pPr>
      <w:r>
        <w:rPr>
          <w:b w:val="0"/>
          <w:i w:val="0"/>
        </w:rPr>
        <w:t>13. Configuration des serveurs</w:t>
      </w:r>
    </w:p>
    <w:p>
      <w:r>
        <w:rPr>
          <w:b w:val="0"/>
          <w:i w:val="0"/>
        </w:rPr>
        <w:t>L’application doit gérer plusieurs profils de connexion. Un seul serveur est actif à la fois, et le changement de profil reconfigure l’ensemble des services.</w:t>
      </w:r>
    </w:p>
    <w:tbl>
      <w:tblPr>
        <w:tblStyle w:val="TableGrid"/>
        <w:tblW w:type="auto" w:w="0"/>
        <w:tblLook w:firstColumn="1" w:firstRow="1" w:lastColumn="0" w:lastRow="0" w:noHBand="0" w:noVBand="1" w:val="04A0"/>
      </w:tblPr>
      <w:tblGrid>
        <w:gridCol w:w="5280"/>
        <w:gridCol w:w="5280"/>
      </w:tblGrid>
      <w:tr>
        <w:tc>
          <w:tcPr>
            <w:tcW w:type="dxa" w:w="5280"/>
          </w:tcPr>
          <w:p>
            <w:r/>
            <w:r>
              <w:rPr>
                <w:b/>
                <w:sz w:val="18"/>
              </w:rPr>
              <w:t>Paramètre</w:t>
            </w:r>
          </w:p>
        </w:tc>
        <w:tc>
          <w:tcPr>
            <w:tcW w:type="dxa" w:w="5280"/>
          </w:tcPr>
          <w:p>
            <w:r/>
            <w:r>
              <w:rPr>
                <w:b/>
                <w:sz w:val="18"/>
              </w:rPr>
              <w:t>Exemple</w:t>
            </w:r>
          </w:p>
        </w:tc>
      </w:tr>
      <w:tr>
        <w:tc>
          <w:tcPr>
            <w:tcW w:type="dxa" w:w="5280"/>
          </w:tcPr>
          <w:p>
            <w:r/>
            <w:r>
              <w:rPr>
                <w:sz w:val="18"/>
              </w:rPr>
              <w:t>Nom</w:t>
            </w:r>
          </w:p>
        </w:tc>
        <w:tc>
          <w:tcPr>
            <w:tcW w:type="dxa" w:w="5280"/>
          </w:tcPr>
          <w:p>
            <w:r/>
            <w:r>
              <w:rPr>
                <w:sz w:val="18"/>
              </w:rPr>
              <w:t>Noctegivre Production</w:t>
            </w:r>
          </w:p>
        </w:tc>
      </w:tr>
      <w:tr>
        <w:tc>
          <w:tcPr>
            <w:tcW w:type="dxa" w:w="5280"/>
          </w:tcPr>
          <w:p>
            <w:r/>
            <w:r>
              <w:rPr>
                <w:sz w:val="18"/>
              </w:rPr>
              <w:t>Environnement</w:t>
            </w:r>
          </w:p>
        </w:tc>
        <w:tc>
          <w:tcPr>
            <w:tcW w:type="dxa" w:w="5280"/>
          </w:tcPr>
          <w:p>
            <w:r/>
            <w:r>
              <w:rPr>
                <w:sz w:val="18"/>
              </w:rPr>
              <w:t>Production</w:t>
            </w:r>
          </w:p>
        </w:tc>
      </w:tr>
      <w:tr>
        <w:tc>
          <w:tcPr>
            <w:tcW w:type="dxa" w:w="5280"/>
          </w:tcPr>
          <w:p>
            <w:r/>
            <w:r>
              <w:rPr>
                <w:sz w:val="18"/>
              </w:rPr>
              <w:t>OS</w:t>
            </w:r>
          </w:p>
        </w:tc>
        <w:tc>
          <w:tcPr>
            <w:tcW w:type="dxa" w:w="5280"/>
          </w:tcPr>
          <w:p>
            <w:r/>
            <w:r>
              <w:rPr>
                <w:sz w:val="18"/>
              </w:rPr>
              <w:t>Linux</w:t>
            </w:r>
          </w:p>
        </w:tc>
      </w:tr>
      <w:tr>
        <w:tc>
          <w:tcPr>
            <w:tcW w:type="dxa" w:w="5280"/>
          </w:tcPr>
          <w:p>
            <w:r/>
            <w:r>
              <w:rPr>
                <w:sz w:val="18"/>
              </w:rPr>
              <w:t>Adresse</w:t>
            </w:r>
          </w:p>
        </w:tc>
        <w:tc>
          <w:tcPr>
            <w:tcW w:type="dxa" w:w="5280"/>
          </w:tcPr>
          <w:p>
            <w:r/>
            <w:r>
              <w:rPr>
                <w:sz w:val="18"/>
              </w:rPr>
              <w:t>192.168.1.57</w:t>
            </w:r>
          </w:p>
        </w:tc>
      </w:tr>
      <w:tr>
        <w:tc>
          <w:tcPr>
            <w:tcW w:type="dxa" w:w="5280"/>
          </w:tcPr>
          <w:p>
            <w:r/>
            <w:r>
              <w:rPr>
                <w:sz w:val="18"/>
              </w:rPr>
              <w:t>Port SSH</w:t>
            </w:r>
          </w:p>
        </w:tc>
        <w:tc>
          <w:tcPr>
            <w:tcW w:type="dxa" w:w="5280"/>
          </w:tcPr>
          <w:p>
            <w:r/>
            <w:r>
              <w:rPr>
                <w:sz w:val="18"/>
              </w:rPr>
              <w:t>22</w:t>
            </w:r>
          </w:p>
        </w:tc>
      </w:tr>
      <w:tr>
        <w:tc>
          <w:tcPr>
            <w:tcW w:type="dxa" w:w="5280"/>
          </w:tcPr>
          <w:p>
            <w:r/>
            <w:r>
              <w:rPr>
                <w:sz w:val="18"/>
              </w:rPr>
              <w:t>MySQL</w:t>
            </w:r>
          </w:p>
        </w:tc>
        <w:tc>
          <w:tcPr>
            <w:tcW w:type="dxa" w:w="5280"/>
          </w:tcPr>
          <w:p>
            <w:r/>
            <w:r>
              <w:rPr>
                <w:sz w:val="18"/>
              </w:rPr>
              <w:t>3306</w:t>
            </w:r>
          </w:p>
        </w:tc>
      </w:tr>
      <w:tr>
        <w:tc>
          <w:tcPr>
            <w:tcW w:type="dxa" w:w="5280"/>
          </w:tcPr>
          <w:p>
            <w:r/>
            <w:r>
              <w:rPr>
                <w:sz w:val="18"/>
              </w:rPr>
              <w:t>Utilisateur</w:t>
            </w:r>
          </w:p>
        </w:tc>
        <w:tc>
          <w:tcPr>
            <w:tcW w:type="dxa" w:w="5280"/>
          </w:tcPr>
          <w:p>
            <w:r/>
            <w:r>
              <w:rPr>
                <w:sz w:val="18"/>
              </w:rPr>
              <w:t>azeroth</w:t>
            </w:r>
          </w:p>
        </w:tc>
      </w:tr>
      <w:tr>
        <w:tc>
          <w:tcPr>
            <w:tcW w:type="dxa" w:w="5280"/>
          </w:tcPr>
          <w:p>
            <w:r/>
            <w:r>
              <w:rPr>
                <w:sz w:val="18"/>
              </w:rPr>
              <w:t>Chemin serveur</w:t>
            </w:r>
          </w:p>
        </w:tc>
        <w:tc>
          <w:tcPr>
            <w:tcW w:type="dxa" w:w="5280"/>
          </w:tcPr>
          <w:p>
            <w:r/>
            <w:r>
              <w:rPr>
                <w:sz w:val="18"/>
              </w:rPr>
              <w:t>/home/azeroth/server</w:t>
            </w:r>
          </w:p>
        </w:tc>
      </w:tr>
      <w:tr>
        <w:tc>
          <w:tcPr>
            <w:tcW w:type="dxa" w:w="5280"/>
          </w:tcPr>
          <w:p>
            <w:r/>
            <w:r>
              <w:rPr>
                <w:sz w:val="18"/>
              </w:rPr>
              <w:t>Logs</w:t>
            </w:r>
          </w:p>
        </w:tc>
        <w:tc>
          <w:tcPr>
            <w:tcW w:type="dxa" w:w="5280"/>
          </w:tcPr>
          <w:p>
            <w:r/>
            <w:r>
              <w:rPr>
                <w:sz w:val="18"/>
              </w:rPr>
              <w:t>/home/azeroth/server/logs</w:t>
            </w:r>
          </w:p>
        </w:tc>
      </w:tr>
      <w:tr>
        <w:tc>
          <w:tcPr>
            <w:tcW w:type="dxa" w:w="5280"/>
          </w:tcPr>
          <w:p>
            <w:r/>
            <w:r>
              <w:rPr>
                <w:sz w:val="18"/>
              </w:rPr>
              <w:t>Données client extraites</w:t>
            </w:r>
          </w:p>
        </w:tc>
        <w:tc>
          <w:tcPr>
            <w:tcW w:type="dxa" w:w="5280"/>
          </w:tcPr>
          <w:p>
            <w:r/>
            <w:r>
              <w:rPr>
                <w:sz w:val="18"/>
              </w:rPr>
              <w:t>/home/azeroth/server/data/dbc</w:t>
            </w:r>
          </w:p>
        </w:tc>
      </w:tr>
      <w:tr>
        <w:tc>
          <w:tcPr>
            <w:tcW w:type="dxa" w:w="5280"/>
          </w:tcPr>
          <w:p>
            <w:r/>
            <w:r>
              <w:rPr>
                <w:sz w:val="18"/>
              </w:rPr>
              <w:t>Canal des commandes GM</w:t>
            </w:r>
          </w:p>
        </w:tc>
        <w:tc>
          <w:tcPr>
            <w:tcW w:type="dxa" w:w="5280"/>
          </w:tcPr>
          <w:p>
            <w:r/>
            <w:r>
              <w:rPr>
                <w:sz w:val="18"/>
              </w:rPr>
              <w:t>SOAP ou console distante (§16)</w:t>
            </w:r>
          </w:p>
        </w:tc>
      </w:tr>
    </w:tbl>
    <w:p/>
    <w:p>
      <w:pPr>
        <w:pStyle w:val="Heading1"/>
      </w:pPr>
      <w:r>
        <w:rPr>
          <w:b w:val="0"/>
          <w:i w:val="0"/>
        </w:rPr>
        <w:t>14. Compatibilité Windows / Linux</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Action</w:t>
            </w:r>
          </w:p>
        </w:tc>
        <w:tc>
          <w:tcPr>
            <w:tcW w:type="dxa" w:w="3520"/>
          </w:tcPr>
          <w:p>
            <w:r/>
            <w:r>
              <w:rPr>
                <w:b/>
                <w:sz w:val="18"/>
              </w:rPr>
              <w:t>Windows</w:t>
            </w:r>
          </w:p>
        </w:tc>
        <w:tc>
          <w:tcPr>
            <w:tcW w:type="dxa" w:w="3520"/>
          </w:tcPr>
          <w:p>
            <w:r/>
            <w:r>
              <w:rPr>
                <w:b/>
                <w:sz w:val="18"/>
              </w:rPr>
              <w:t>Linux</w:t>
            </w:r>
          </w:p>
        </w:tc>
      </w:tr>
      <w:tr>
        <w:tc>
          <w:tcPr>
            <w:tcW w:type="dxa" w:w="3520"/>
          </w:tcPr>
          <w:p>
            <w:r/>
            <w:r>
              <w:rPr>
                <w:sz w:val="18"/>
              </w:rPr>
              <w:t>Logs</w:t>
            </w:r>
          </w:p>
        </w:tc>
        <w:tc>
          <w:tcPr>
            <w:tcW w:type="dxa" w:w="3520"/>
          </w:tcPr>
          <w:p>
            <w:r/>
            <w:r>
              <w:rPr>
                <w:sz w:val="18"/>
              </w:rPr>
              <w:t>Lecture locale</w:t>
            </w:r>
          </w:p>
        </w:tc>
        <w:tc>
          <w:tcPr>
            <w:tcW w:type="dxa" w:w="3520"/>
          </w:tcPr>
          <w:p>
            <w:r/>
            <w:r>
              <w:rPr>
                <w:sz w:val="18"/>
              </w:rPr>
              <w:t>SFTP</w:t>
            </w:r>
          </w:p>
        </w:tc>
      </w:tr>
      <w:tr>
        <w:tc>
          <w:tcPr>
            <w:tcW w:type="dxa" w:w="3520"/>
          </w:tcPr>
          <w:p>
            <w:r/>
            <w:r>
              <w:rPr>
                <w:sz w:val="18"/>
              </w:rPr>
              <w:t>Commandes</w:t>
            </w:r>
          </w:p>
        </w:tc>
        <w:tc>
          <w:tcPr>
            <w:tcW w:type="dxa" w:w="3520"/>
          </w:tcPr>
          <w:p>
            <w:r/>
            <w:r>
              <w:rPr>
                <w:sz w:val="18"/>
              </w:rPr>
              <w:t>Console</w:t>
            </w:r>
          </w:p>
        </w:tc>
        <w:tc>
          <w:tcPr>
            <w:tcW w:type="dxa" w:w="3520"/>
          </w:tcPr>
          <w:p>
            <w:r/>
            <w:r>
              <w:rPr>
                <w:sz w:val="18"/>
              </w:rPr>
              <w:t>SSH / screen</w:t>
            </w:r>
          </w:p>
        </w:tc>
      </w:tr>
      <w:tr>
        <w:tc>
          <w:tcPr>
            <w:tcW w:type="dxa" w:w="3520"/>
          </w:tcPr>
          <w:p>
            <w:r/>
            <w:r>
              <w:rPr>
                <w:sz w:val="18"/>
              </w:rPr>
              <w:t>État</w:t>
            </w:r>
          </w:p>
        </w:tc>
        <w:tc>
          <w:tcPr>
            <w:tcW w:type="dxa" w:w="3520"/>
          </w:tcPr>
          <w:p>
            <w:r/>
            <w:r>
              <w:rPr>
                <w:sz w:val="18"/>
              </w:rPr>
              <w:t>Process</w:t>
            </w:r>
          </w:p>
        </w:tc>
        <w:tc>
          <w:tcPr>
            <w:tcW w:type="dxa" w:w="3520"/>
          </w:tcPr>
          <w:p>
            <w:r/>
            <w:r>
              <w:rPr>
                <w:sz w:val="18"/>
              </w:rPr>
              <w:t>systemctl</w:t>
            </w:r>
          </w:p>
        </w:tc>
      </w:tr>
      <w:tr>
        <w:tc>
          <w:tcPr>
            <w:tcW w:type="dxa" w:w="3520"/>
          </w:tcPr>
          <w:p>
            <w:r/>
            <w:r>
              <w:rPr>
                <w:sz w:val="18"/>
              </w:rPr>
              <w:t>Configuration</w:t>
            </w:r>
          </w:p>
        </w:tc>
        <w:tc>
          <w:tcPr>
            <w:tcW w:type="dxa" w:w="3520"/>
          </w:tcPr>
          <w:p>
            <w:r/>
            <w:r>
              <w:rPr>
                <w:sz w:val="18"/>
              </w:rPr>
              <w:t>Fichiers</w:t>
            </w:r>
          </w:p>
        </w:tc>
        <w:tc>
          <w:tcPr>
            <w:tcW w:type="dxa" w:w="3520"/>
          </w:tcPr>
          <w:p>
            <w:r/>
            <w:r>
              <w:rPr>
                <w:sz w:val="18"/>
              </w:rPr>
              <w:t>SFTP</w:t>
            </w:r>
          </w:p>
        </w:tc>
      </w:tr>
      <w:tr>
        <w:tc>
          <w:tcPr>
            <w:tcW w:type="dxa" w:w="3520"/>
          </w:tcPr>
          <w:p>
            <w:r/>
            <w:r>
              <w:rPr>
                <w:sz w:val="18"/>
              </w:rPr>
              <w:t>DBC (armurerie)</w:t>
            </w:r>
          </w:p>
        </w:tc>
        <w:tc>
          <w:tcPr>
            <w:tcW w:type="dxa" w:w="3520"/>
          </w:tcPr>
          <w:p>
            <w:r/>
            <w:r>
              <w:rPr>
                <w:sz w:val="18"/>
              </w:rPr>
              <w:t>Lecture locale</w:t>
            </w:r>
          </w:p>
        </w:tc>
        <w:tc>
          <w:tcPr>
            <w:tcW w:type="dxa" w:w="3520"/>
          </w:tcPr>
          <w:p>
            <w:r/>
            <w:r>
              <w:rPr>
                <w:sz w:val="18"/>
              </w:rPr>
              <w:t>SFTP avec cache local</w:t>
            </w:r>
          </w:p>
        </w:tc>
      </w:tr>
    </w:tbl>
    <w:p/>
    <w:p>
      <w:pPr>
        <w:pStyle w:val="Heading1"/>
      </w:pPr>
      <w:r>
        <w:rPr>
          <w:b w:val="0"/>
          <w:i w:val="0"/>
        </w:rPr>
        <w:t>15. Console SQL</w:t>
      </w:r>
    </w:p>
    <w:p>
      <w:r>
        <w:rPr>
          <w:b w:val="0"/>
          <w:i w:val="0"/>
        </w:rPr>
        <w:t>Fonctionnalités obligatoires : coloration syntaxique, auto-complétion, favoris, historique, export CSV, transactions et confirmation avant UPDATE, DELETE ou DROP. La règle d’intégration .reload définie au §9 s’applique à toute écriture dans la base world.</w:t>
      </w:r>
    </w:p>
    <w:p>
      <w:pPr>
        <w:pStyle w:val="Heading1"/>
      </w:pPr>
      <w:r>
        <w:rPr>
          <w:b w:val="0"/>
          <w:i w:val="0"/>
        </w:rPr>
        <w:t>16. Console de commandes GM</w:t>
      </w:r>
    </w:p>
    <w:p>
      <w:r>
        <w:rPr>
          <w:b w:val="0"/>
          <w:i w:val="0"/>
        </w:rPr>
        <w:t>La console exécute les commandes GM du serveur avec historique, favoris et complétion. Elle n’est pas un module isolé : chaque module des §9 à §11 s’appuie sur elle pour les actions dont le canal d’exécution est la commande (§5), et affiche la commande envoyée ainsi que la réponse du serveur.</w:t>
      </w:r>
    </w:p>
    <w:p>
      <w:r>
        <w:rPr>
          <w:b w:val="0"/>
          <w:i w:val="0"/>
        </w:rPr>
        <w:t>Le canal de transmission est à déterminer à l’implémentation : interface SOAP du worldserver, ou saisie dans la console distante via SSH. Le premier est préférable lorsqu’il est activé dans worldserver.conf, car il retourne le résultat de la commande. Toute commande exécutée est journalisée au même titre qu’une requête SQL.</w:t>
      </w:r>
    </w:p>
    <w:p>
      <w:pPr>
        <w:pStyle w:val="Heading1"/>
      </w:pPr>
      <w:r>
        <w:rPr>
          <w:b w:val="0"/>
          <w:i w:val="0"/>
        </w:rPr>
        <w:t>17. Interface — mode professionnel</w:t>
      </w:r>
    </w:p>
    <w:p>
      <w:r>
        <w:rPr>
          <w:b w:val="0"/>
          <w:i w:val="0"/>
        </w:rPr>
        <w:t>La référence visuelle est un outil de travail de type Visual Studio, DBeaver ou HeidiSQL, et non une interface de serveur privé. Thème sombre, orienté densité et usage clavier.</w:t>
      </w:r>
    </w:p>
    <w:p>
      <w:pPr>
        <w:pStyle w:val="ListBullet"/>
      </w:pPr>
      <w:r>
        <w:rPr>
          <w:b w:val="0"/>
          <w:i w:val="0"/>
        </w:rPr>
        <w:t>Densité avant décoration : grilles compactes, colonnes triables et redimensionnables, largeurs mémorisées. Pas d’emoji en guise d’icônes, pas d’animation décorative, pas de police fantaisie.</w:t>
      </w:r>
    </w:p>
    <w:p>
      <w:pPr>
        <w:pStyle w:val="ListBullet"/>
      </w:pPr>
      <w:r>
        <w:rPr>
          <w:b w:val="0"/>
          <w:i w:val="0"/>
        </w:rPr>
        <w:t>Clavier d’abord : chaque action fréquente dispose d’un raccourci (F5 rafraîchir, Ctrl+Entrée exécuter, Ctrl+F rechercher, Ctrl+T nouvel onglet SQL). La navigation doit être intégralement possible sans souris.</w:t>
      </w:r>
    </w:p>
    <w:p>
      <w:pPr>
        <w:pStyle w:val="ListBullet"/>
      </w:pPr>
      <w:r>
        <w:rPr>
          <w:b w:val="0"/>
          <w:i w:val="0"/>
        </w:rPr>
        <w:t>Contexte permanent en barre d’état : serveur actif, base, latence, mode lecture seule. Un profil marqué Production doit rester visuellement distinct en continu, par bandeau ou accent coloré : déclencher une opération destructrice sur le mauvais serveur constitue le risque principal de l’application.</w:t>
      </w:r>
    </w:p>
    <w:p>
      <w:pPr>
        <w:pStyle w:val="ListBullet"/>
      </w:pPr>
      <w:r>
        <w:rPr>
          <w:b w:val="0"/>
          <w:i w:val="0"/>
        </w:rPr>
        <w:t>Aucun gel de l’interface : tout accès MySQL, SSH ou SFTP est asynchrone, annulable et rend compte de sa progression, ces opérations traversant le réseau vers un serveur potentiellement distant.</w:t>
      </w:r>
    </w:p>
    <w:p>
      <w:pPr>
        <w:pStyle w:val="ListBullet"/>
      </w:pPr>
      <w:r>
        <w:rPr>
          <w:b w:val="0"/>
          <w:i w:val="0"/>
        </w:rPr>
        <w:t>Volumes réels : item_template dépasse cinquante mille lignes et creature plusieurs centaines de milliers. La virtualisation des grilles est obligatoire, la recherche et la pagination sont effectuées côté SQL. Une table entière ne doit jamais être chargée en mémoire pour être filtrée ensuite.</w:t>
      </w:r>
    </w:p>
    <w:p>
      <w:pPr>
        <w:pStyle w:val="ListBullet"/>
      </w:pPr>
      <w:r>
        <w:rPr>
          <w:b w:val="0"/>
          <w:i w:val="0"/>
        </w:rPr>
        <w:t>Les boîtes de dialogue modales sont réservées aux confirmations destructrices définies au §21. Les erreurs et avertissements s’affichent en ligne ou dans le journal.</w:t>
      </w:r>
    </w:p>
    <w:p>
      <w:pPr>
        <w:pStyle w:val="ListBullet"/>
      </w:pPr>
      <w:r>
        <w:rPr>
          <w:b w:val="0"/>
          <w:i w:val="0"/>
        </w:rPr>
        <w:t>Retour explicite : toute action d’écriture indique ce qui sera modifié et le nombre de lignes concernées, avant et après exécution. Les actions passant par la console GM affichent la commande envoyée.</w:t>
      </w:r>
    </w:p>
    <w:p>
      <w:pPr>
        <w:pStyle w:val="Heading1"/>
      </w:pPr>
      <w:r>
        <w:rPr>
          <w:b w:val="0"/>
          <w:i w:val="0"/>
        </w:rPr>
        <w:t>18. Maquette d’interface</w:t>
      </w:r>
    </w:p>
    <w:p>
      <w:pPr>
        <w:spacing w:after="0" w:before="0"/>
      </w:pPr>
      <w:r>
        <w:rPr>
          <w:rFonts w:ascii="Consolas" w:hAnsi="Consolas"/>
          <w:sz w:val="17"/>
        </w:rPr>
        <w:t>┌──────────────────────────────────────────────────────────────────────┐</w:t>
        <w:br/>
      </w:r>
      <w:r>
        <w:rPr>
          <w:rFonts w:ascii="Consolas" w:hAnsi="Consolas"/>
          <w:sz w:val="17"/>
        </w:rPr>
        <w:t>│ AZEROTHCORE ADMIN MANAGER          [ PRODUCTION — Noctegivre ]       │</w:t>
        <w:br/>
      </w:r>
      <w:r>
        <w:rPr>
          <w:rFonts w:ascii="Consolas" w:hAnsi="Consolas"/>
          <w:sz w:val="17"/>
        </w:rPr>
        <w:t>├────────────────┬─────────────────────────────────────────────────────┤</w:t>
        <w:br/>
      </w:r>
      <w:r>
        <w:rPr>
          <w:rFonts w:ascii="Consolas" w:hAnsi="Consolas"/>
          <w:sz w:val="17"/>
        </w:rPr>
        <w:t>│ Tableau de bord│ Fiche personnage                                    │</w:t>
        <w:br/>
      </w:r>
      <w:r>
        <w:rPr>
          <w:rFonts w:ascii="Consolas" w:hAnsi="Consolas"/>
          <w:sz w:val="17"/>
        </w:rPr>
        <w:t>│ Comptes        │  Nom : Arthas          Niveau : 80                  │</w:t>
        <w:br/>
      </w:r>
      <w:r>
        <w:rPr>
          <w:rFonts w:ascii="Consolas" w:hAnsi="Consolas"/>
          <w:sz w:val="17"/>
        </w:rPr>
        <w:t>│ Personnages    │  Race : Humain         Or : 2450                    │</w:t>
        <w:br/>
      </w:r>
      <w:r>
        <w:rPr>
          <w:rFonts w:ascii="Consolas" w:hAnsi="Consolas"/>
          <w:sz w:val="17"/>
        </w:rPr>
        <w:t>│ Courrier       │  Guilde : Les Chevaliers          [Hors ligne]      │</w:t>
        <w:br/>
      </w:r>
      <w:r>
        <w:rPr>
          <w:rFonts w:ascii="Consolas" w:hAnsi="Consolas"/>
          <w:sz w:val="17"/>
        </w:rPr>
        <w:t>│ Modération     │ ─────────────────────────────────────────────────── │</w:t>
        <w:br/>
      </w:r>
      <w:r>
        <w:rPr>
          <w:rFonts w:ascii="Consolas" w:hAnsi="Consolas"/>
          <w:sz w:val="17"/>
        </w:rPr>
        <w:t>│ Tickets        │ Armurerie │ Inventaire │ Quêtes │ Métiers │ Réput.  │</w:t>
        <w:br/>
      </w:r>
      <w:r>
        <w:rPr>
          <w:rFonts w:ascii="Consolas" w:hAnsi="Consolas"/>
          <w:sz w:val="17"/>
        </w:rPr>
        <w:t>│ Armurerie      │                                                     │</w:t>
        <w:br/>
      </w:r>
      <w:r>
        <w:rPr>
          <w:rFonts w:ascii="Consolas" w:hAnsi="Consolas"/>
          <w:sz w:val="17"/>
        </w:rPr>
        <w:t>│ Monde          │  [Tête ] [Cou   ] [Épaule ]      Force      : 245   │</w:t>
        <w:br/>
      </w:r>
      <w:r>
        <w:rPr>
          <w:rFonts w:ascii="Consolas" w:hAnsi="Consolas"/>
          <w:sz w:val="17"/>
        </w:rPr>
        <w:t>│ Personnage +   │  [Torse] [Taille] [Jambes ]      Endurance  : 310   │</w:t>
        <w:br/>
      </w:r>
      <w:r>
        <w:rPr>
          <w:rFonts w:ascii="Consolas" w:hAnsi="Consolas"/>
          <w:sz w:val="17"/>
        </w:rPr>
        <w:t>│ SQL            │  [Main ] [Main G] [Distance]     Puiss. att.: 1204  │</w:t>
        <w:br/>
      </w:r>
      <w:r>
        <w:rPr>
          <w:rFonts w:ascii="Consolas" w:hAnsi="Consolas"/>
          <w:sz w:val="17"/>
        </w:rPr>
        <w:t>│ Console GM     │                                                     │</w:t>
        <w:br/>
      </w:r>
      <w:r>
        <w:rPr>
          <w:rFonts w:ascii="Consolas" w:hAnsi="Consolas"/>
          <w:sz w:val="17"/>
        </w:rPr>
        <w:t>│ Logs           │                                                     │</w:t>
        <w:br/>
      </w:r>
      <w:r>
        <w:rPr>
          <w:rFonts w:ascii="Consolas" w:hAnsi="Consolas"/>
          <w:sz w:val="17"/>
        </w:rPr>
        <w:t>├────────────────┴─────────────────────────────────────────────────────┤</w:t>
        <w:br/>
      </w:r>
      <w:r>
        <w:rPr>
          <w:rFonts w:ascii="Consolas" w:hAnsi="Consolas"/>
          <w:sz w:val="17"/>
        </w:rPr>
        <w:t>│ Noctegivre Production │ characters │ 12 ms │ Lecture seule : NON     │</w:t>
        <w:br/>
      </w:r>
      <w:r>
        <w:rPr>
          <w:rFonts w:ascii="Consolas" w:hAnsi="Consolas"/>
          <w:sz w:val="17"/>
        </w:rPr>
        <w:t>└──────────────────────────────────────────────────────────────────────┘</w:t>
      </w:r>
    </w:p>
    <w:p/>
    <w:p>
      <w:pPr>
        <w:pStyle w:val="Heading1"/>
      </w:pPr>
      <w:r>
        <w:rPr>
          <w:b w:val="0"/>
          <w:i w:val="0"/>
        </w:rPr>
        <w:t>19. Structure du projet C#</w:t>
      </w:r>
    </w:p>
    <w:p>
      <w:pPr>
        <w:spacing w:after="0" w:before="0"/>
      </w:pPr>
      <w:r>
        <w:rPr>
          <w:rFonts w:ascii="Consolas" w:hAnsi="Consolas"/>
          <w:sz w:val="18"/>
        </w:rPr>
        <w:t>AzerothCoreManager</w:t>
        <w:br/>
      </w:r>
      <w:r>
        <w:rPr>
          <w:rFonts w:ascii="Consolas" w:hAnsi="Consolas"/>
          <w:sz w:val="18"/>
        </w:rPr>
        <w:t>├── Views</w:t>
        <w:br/>
      </w:r>
      <w:r>
        <w:rPr>
          <w:rFonts w:ascii="Consolas" w:hAnsi="Consolas"/>
          <w:sz w:val="18"/>
        </w:rPr>
        <w:t>├── ViewModels</w:t>
        <w:br/>
      </w:r>
      <w:r>
        <w:rPr>
          <w:rFonts w:ascii="Consolas" w:hAnsi="Consolas"/>
          <w:sz w:val="18"/>
        </w:rPr>
        <w:t>├── Models</w:t>
        <w:br/>
      </w:r>
      <w:r>
        <w:rPr>
          <w:rFonts w:ascii="Consolas" w:hAnsi="Consolas"/>
          <w:sz w:val="18"/>
        </w:rPr>
        <w:t>├── Services</w:t>
        <w:br/>
      </w:r>
      <w:r>
        <w:rPr>
          <w:rFonts w:ascii="Consolas" w:hAnsi="Consolas"/>
          <w:sz w:val="18"/>
        </w:rPr>
        <w:t>│   ├── MySqlService</w:t>
        <w:br/>
      </w:r>
      <w:r>
        <w:rPr>
          <w:rFonts w:ascii="Consolas" w:hAnsi="Consolas"/>
          <w:sz w:val="18"/>
        </w:rPr>
        <w:t>│   ├── SshService</w:t>
        <w:br/>
      </w:r>
      <w:r>
        <w:rPr>
          <w:rFonts w:ascii="Consolas" w:hAnsi="Consolas"/>
          <w:sz w:val="18"/>
        </w:rPr>
        <w:t>│   ├── GmCommandService</w:t>
        <w:br/>
      </w:r>
      <w:r>
        <w:rPr>
          <w:rFonts w:ascii="Consolas" w:hAnsi="Consolas"/>
          <w:sz w:val="18"/>
        </w:rPr>
        <w:t>│   ├── AccountService</w:t>
        <w:br/>
      </w:r>
      <w:r>
        <w:rPr>
          <w:rFonts w:ascii="Consolas" w:hAnsi="Consolas"/>
          <w:sz w:val="18"/>
        </w:rPr>
        <w:t>│   ├── CharacterService</w:t>
        <w:br/>
      </w:r>
      <w:r>
        <w:rPr>
          <w:rFonts w:ascii="Consolas" w:hAnsi="Consolas"/>
          <w:sz w:val="18"/>
        </w:rPr>
        <w:t>│   ├── MailService</w:t>
        <w:br/>
      </w:r>
      <w:r>
        <w:rPr>
          <w:rFonts w:ascii="Consolas" w:hAnsi="Consolas"/>
          <w:sz w:val="18"/>
        </w:rPr>
        <w:t>│   ├── ModerationService</w:t>
        <w:br/>
      </w:r>
      <w:r>
        <w:rPr>
          <w:rFonts w:ascii="Consolas" w:hAnsi="Consolas"/>
          <w:sz w:val="18"/>
        </w:rPr>
        <w:t>│   ├── TicketService</w:t>
        <w:br/>
      </w:r>
      <w:r>
        <w:rPr>
          <w:rFonts w:ascii="Consolas" w:hAnsi="Consolas"/>
          <w:sz w:val="18"/>
        </w:rPr>
        <w:t>│   ├── RestoreService</w:t>
        <w:br/>
      </w:r>
      <w:r>
        <w:rPr>
          <w:rFonts w:ascii="Consolas" w:hAnsi="Consolas"/>
          <w:sz w:val="18"/>
        </w:rPr>
        <w:t>│   ├── WorldEditService</w:t>
        <w:br/>
      </w:r>
      <w:r>
        <w:rPr>
          <w:rFonts w:ascii="Consolas" w:hAnsi="Consolas"/>
          <w:sz w:val="18"/>
        </w:rPr>
        <w:t>│   ├── TeleportService</w:t>
        <w:br/>
      </w:r>
      <w:r>
        <w:rPr>
          <w:rFonts w:ascii="Consolas" w:hAnsi="Consolas"/>
          <w:sz w:val="18"/>
        </w:rPr>
        <w:t>│   ├── ItemCatalogService</w:t>
        <w:br/>
      </w:r>
      <w:r>
        <w:rPr>
          <w:rFonts w:ascii="Consolas" w:hAnsi="Consolas"/>
          <w:sz w:val="18"/>
        </w:rPr>
        <w:t>│   ├── ArmoryService</w:t>
        <w:br/>
      </w:r>
      <w:r>
        <w:rPr>
          <w:rFonts w:ascii="Consolas" w:hAnsi="Consolas"/>
          <w:sz w:val="18"/>
        </w:rPr>
        <w:t>│   └── SqlEditorService</w:t>
        <w:br/>
      </w:r>
      <w:r>
        <w:rPr>
          <w:rFonts w:ascii="Consolas" w:hAnsi="Consolas"/>
          <w:sz w:val="18"/>
        </w:rPr>
        <w:t>├── Data</w:t>
        <w:br/>
      </w:r>
      <w:r>
        <w:rPr>
          <w:rFonts w:ascii="Consolas" w:hAnsi="Consolas"/>
          <w:sz w:val="18"/>
        </w:rPr>
        <w:t>└── Assets</w:t>
      </w:r>
    </w:p>
    <w:p/>
    <w:p>
      <w:r>
        <w:rPr>
          <w:b w:val="0"/>
          <w:i w:val="0"/>
        </w:rPr>
        <w:t>Deux services sont transverses et doivent être construits en premier. GmCommandService est utilisé par la majorité des modules et ne doit pas être une simple vue de la console. ItemCatalogService est un sélecteur d’objets réutilisable : il alimente le courrier, l’inventaire, la banque, le loot, l’hôtel des ventes et l’armurerie.</w:t>
      </w:r>
    </w:p>
    <w:p>
      <w:pPr>
        <w:pStyle w:val="Heading1"/>
      </w:pPr>
      <w:r>
        <w:rPr>
          <w:b w:val="0"/>
          <w:i w:val="0"/>
        </w:rPr>
        <w:t>20. Base SQLite locale</w:t>
      </w:r>
    </w:p>
    <w:tbl>
      <w:tblPr>
        <w:tblStyle w:val="TableGrid"/>
        <w:tblW w:type="auto" w:w="0"/>
        <w:tblLook w:firstColumn="1" w:firstRow="1" w:lastColumn="0" w:lastRow="0" w:noHBand="0" w:noVBand="1" w:val="04A0"/>
      </w:tblPr>
      <w:tblGrid>
        <w:gridCol w:w="3520"/>
        <w:gridCol w:w="3520"/>
        <w:gridCol w:w="3520"/>
      </w:tblGrid>
      <w:tr>
        <w:tc>
          <w:tcPr>
            <w:tcW w:type="dxa" w:w="3520"/>
          </w:tcPr>
          <w:p>
            <w:r/>
            <w:r>
              <w:rPr>
                <w:b/>
                <w:sz w:val="18"/>
              </w:rPr>
              <w:t>Table</w:t>
            </w:r>
          </w:p>
        </w:tc>
        <w:tc>
          <w:tcPr>
            <w:tcW w:type="dxa" w:w="3520"/>
          </w:tcPr>
          <w:p>
            <w:r/>
            <w:r>
              <w:rPr>
                <w:b/>
                <w:sz w:val="18"/>
              </w:rPr>
              <w:t>Description</w:t>
            </w:r>
          </w:p>
        </w:tc>
        <w:tc>
          <w:tcPr>
            <w:tcW w:type="dxa" w:w="3520"/>
          </w:tcPr>
          <w:p>
            <w:r/>
            <w:r>
              <w:rPr>
                <w:b/>
                <w:sz w:val="18"/>
              </w:rPr>
              <w:t>Clé</w:t>
            </w:r>
          </w:p>
        </w:tc>
      </w:tr>
      <w:tr>
        <w:tc>
          <w:tcPr>
            <w:tcW w:type="dxa" w:w="3520"/>
          </w:tcPr>
          <w:p>
            <w:r/>
            <w:r>
              <w:rPr>
                <w:sz w:val="18"/>
              </w:rPr>
              <w:t>Servers</w:t>
            </w:r>
          </w:p>
        </w:tc>
        <w:tc>
          <w:tcPr>
            <w:tcW w:type="dxa" w:w="3520"/>
          </w:tcPr>
          <w:p>
            <w:r/>
            <w:r>
              <w:rPr>
                <w:sz w:val="18"/>
              </w:rPr>
              <w:t>Profils de connexion</w:t>
            </w:r>
          </w:p>
        </w:tc>
        <w:tc>
          <w:tcPr>
            <w:tcW w:type="dxa" w:w="3520"/>
          </w:tcPr>
          <w:p>
            <w:r/>
            <w:r>
              <w:rPr>
                <w:sz w:val="18"/>
              </w:rPr>
              <w:t>Id</w:t>
            </w:r>
          </w:p>
        </w:tc>
      </w:tr>
      <w:tr>
        <w:tc>
          <w:tcPr>
            <w:tcW w:type="dxa" w:w="3520"/>
          </w:tcPr>
          <w:p>
            <w:r/>
            <w:r>
              <w:rPr>
                <w:sz w:val="18"/>
              </w:rPr>
              <w:t>Favorites</w:t>
            </w:r>
          </w:p>
        </w:tc>
        <w:tc>
          <w:tcPr>
            <w:tcW w:type="dxa" w:w="3520"/>
          </w:tcPr>
          <w:p>
            <w:r/>
            <w:r>
              <w:rPr>
                <w:sz w:val="18"/>
              </w:rPr>
              <w:t>Requêtes SQL</w:t>
            </w:r>
          </w:p>
        </w:tc>
        <w:tc>
          <w:tcPr>
            <w:tcW w:type="dxa" w:w="3520"/>
          </w:tcPr>
          <w:p>
            <w:r/>
            <w:r>
              <w:rPr>
                <w:sz w:val="18"/>
              </w:rPr>
              <w:t>Id</w:t>
            </w:r>
          </w:p>
        </w:tc>
      </w:tr>
      <w:tr>
        <w:tc>
          <w:tcPr>
            <w:tcW w:type="dxa" w:w="3520"/>
          </w:tcPr>
          <w:p>
            <w:r/>
            <w:r>
              <w:rPr>
                <w:sz w:val="18"/>
              </w:rPr>
              <w:t>History</w:t>
            </w:r>
          </w:p>
        </w:tc>
        <w:tc>
          <w:tcPr>
            <w:tcW w:type="dxa" w:w="3520"/>
          </w:tcPr>
          <w:p>
            <w:r/>
            <w:r>
              <w:rPr>
                <w:sz w:val="18"/>
              </w:rPr>
              <w:t>Historique des actions et des commandes GM</w:t>
            </w:r>
          </w:p>
        </w:tc>
        <w:tc>
          <w:tcPr>
            <w:tcW w:type="dxa" w:w="3520"/>
          </w:tcPr>
          <w:p>
            <w:r/>
            <w:r>
              <w:rPr>
                <w:sz w:val="18"/>
              </w:rPr>
              <w:t>Id</w:t>
            </w:r>
          </w:p>
        </w:tc>
      </w:tr>
      <w:tr>
        <w:tc>
          <w:tcPr>
            <w:tcW w:type="dxa" w:w="3520"/>
          </w:tcPr>
          <w:p>
            <w:r/>
            <w:r>
              <w:rPr>
                <w:sz w:val="18"/>
              </w:rPr>
              <w:t>Settings</w:t>
            </w:r>
          </w:p>
        </w:tc>
        <w:tc>
          <w:tcPr>
            <w:tcW w:type="dxa" w:w="3520"/>
          </w:tcPr>
          <w:p>
            <w:r/>
            <w:r>
              <w:rPr>
                <w:sz w:val="18"/>
              </w:rPr>
              <w:t>Préférences utilisateur</w:t>
            </w:r>
          </w:p>
        </w:tc>
        <w:tc>
          <w:tcPr>
            <w:tcW w:type="dxa" w:w="3520"/>
          </w:tcPr>
          <w:p>
            <w:r/>
            <w:r>
              <w:rPr>
                <w:sz w:val="18"/>
              </w:rPr>
              <w:t>Key</w:t>
            </w:r>
          </w:p>
        </w:tc>
      </w:tr>
      <w:tr>
        <w:tc>
          <w:tcPr>
            <w:tcW w:type="dxa" w:w="3520"/>
          </w:tcPr>
          <w:p>
            <w:r/>
            <w:r>
              <w:rPr>
                <w:sz w:val="18"/>
              </w:rPr>
              <w:t>ItemCache</w:t>
            </w:r>
          </w:p>
        </w:tc>
        <w:tc>
          <w:tcPr>
            <w:tcW w:type="dxa" w:w="3520"/>
          </w:tcPr>
          <w:p>
            <w:r/>
            <w:r>
              <w:rPr>
                <w:sz w:val="18"/>
              </w:rPr>
              <w:t>Icônes et infobulles d’objets pour l’armurerie</w:t>
            </w:r>
          </w:p>
        </w:tc>
        <w:tc>
          <w:tcPr>
            <w:tcW w:type="dxa" w:w="3520"/>
          </w:tcPr>
          <w:p>
            <w:r/>
            <w:r>
              <w:rPr>
                <w:sz w:val="18"/>
              </w:rPr>
              <w:t>ItemId</w:t>
            </w:r>
          </w:p>
        </w:tc>
      </w:tr>
      <w:tr>
        <w:tc>
          <w:tcPr>
            <w:tcW w:type="dxa" w:w="3520"/>
          </w:tcPr>
          <w:p>
            <w:r/>
            <w:r>
              <w:rPr>
                <w:sz w:val="18"/>
              </w:rPr>
              <w:t>TeleportPoints</w:t>
            </w:r>
          </w:p>
        </w:tc>
        <w:tc>
          <w:tcPr>
            <w:tcW w:type="dxa" w:w="3520"/>
          </w:tcPr>
          <w:p>
            <w:r/>
            <w:r>
              <w:rPr>
                <w:sz w:val="18"/>
              </w:rPr>
              <w:t>Destinations personnelles, complément de world.game_tele</w:t>
            </w:r>
          </w:p>
        </w:tc>
        <w:tc>
          <w:tcPr>
            <w:tcW w:type="dxa" w:w="3520"/>
          </w:tcPr>
          <w:p>
            <w:r/>
            <w:r>
              <w:rPr>
                <w:sz w:val="18"/>
              </w:rPr>
              <w:t>Id</w:t>
            </w:r>
          </w:p>
        </w:tc>
      </w:tr>
    </w:tbl>
    <w:p/>
    <w:p>
      <w:pPr>
        <w:pStyle w:val="Heading1"/>
      </w:pPr>
      <w:r>
        <w:rPr>
          <w:b w:val="0"/>
          <w:i w:val="0"/>
        </w:rPr>
        <w:t>21. Sécurité</w:t>
      </w:r>
    </w:p>
    <w:p>
      <w:pPr>
        <w:pStyle w:val="ListBullet"/>
      </w:pPr>
      <w:r>
        <w:rPr>
          <w:b w:val="0"/>
          <w:i w:val="0"/>
        </w:rPr>
        <w:t>Chiffrement DPAPI des mots de passe</w:t>
      </w:r>
    </w:p>
    <w:p>
      <w:pPr>
        <w:pStyle w:val="ListBullet"/>
      </w:pPr>
      <w:r>
        <w:rPr>
          <w:b w:val="0"/>
          <w:i w:val="0"/>
        </w:rPr>
        <w:t>Aucune donnée sensible en clair, ni en base SQLite ni dans les journaux</w:t>
      </w:r>
    </w:p>
    <w:p>
      <w:pPr>
        <w:pStyle w:val="ListBullet"/>
      </w:pPr>
      <w:r>
        <w:rPr>
          <w:b w:val="0"/>
          <w:i w:val="0"/>
        </w:rPr>
        <w:t>Confirmation des requêtes destructrices</w:t>
      </w:r>
    </w:p>
    <w:p>
      <w:pPr>
        <w:pStyle w:val="ListBullet"/>
      </w:pPr>
      <w:r>
        <w:rPr>
          <w:b w:val="0"/>
          <w:i w:val="0"/>
        </w:rPr>
        <w:t>Journalisation uniforme de toutes les actions, requêtes SQL et commandes GM comprises</w:t>
      </w:r>
    </w:p>
    <w:p>
      <w:pPr>
        <w:pStyle w:val="ListBullet"/>
      </w:pPr>
      <w:r>
        <w:rPr>
          <w:b w:val="0"/>
          <w:i w:val="0"/>
        </w:rPr>
        <w:t>Mode lecture seule configurable, appliqué au niveau des services et non par simple désactivation des contrôles de l’interface</w:t>
      </w:r>
    </w:p>
    <w:p>
      <w:pPr>
        <w:pStyle w:val="ListBullet"/>
      </w:pPr>
      <w:r>
        <w:rPr>
          <w:b w:val="0"/>
          <w:i w:val="0"/>
        </w:rPr>
        <w:t>Historique des sanctions conservant l’identité de l’administrateur auteur de chaque action</w:t>
      </w:r>
    </w:p>
    <w:p>
      <w:pPr>
        <w:pStyle w:val="Heading1"/>
      </w:pPr>
      <w:r>
        <w:rPr>
          <w:b w:val="0"/>
          <w:i w:val="0"/>
        </w:rPr>
        <w:t>22. Roadmap</w:t>
      </w:r>
    </w:p>
    <w:tbl>
      <w:tblPr>
        <w:tblStyle w:val="TableGrid"/>
        <w:tblW w:type="auto" w:w="0"/>
        <w:tblLook w:firstColumn="1" w:firstRow="1" w:lastColumn="0" w:lastRow="0" w:noHBand="0" w:noVBand="1" w:val="04A0"/>
      </w:tblPr>
      <w:tblGrid>
        <w:gridCol w:w="5280"/>
        <w:gridCol w:w="5280"/>
      </w:tblGrid>
      <w:tr>
        <w:tc>
          <w:tcPr>
            <w:tcW w:type="dxa" w:w="5280"/>
          </w:tcPr>
          <w:p>
            <w:r/>
            <w:r>
              <w:rPr>
                <w:b/>
                <w:sz w:val="18"/>
              </w:rPr>
              <w:t>Version</w:t>
            </w:r>
          </w:p>
        </w:tc>
        <w:tc>
          <w:tcPr>
            <w:tcW w:type="dxa" w:w="5280"/>
          </w:tcPr>
          <w:p>
            <w:r/>
            <w:r>
              <w:rPr>
                <w:b/>
                <w:sz w:val="18"/>
              </w:rPr>
              <w:t>Livrables</w:t>
            </w:r>
          </w:p>
        </w:tc>
      </w:tr>
      <w:tr>
        <w:tc>
          <w:tcPr>
            <w:tcW w:type="dxa" w:w="5280"/>
          </w:tcPr>
          <w:p>
            <w:r/>
            <w:r>
              <w:rPr>
                <w:sz w:val="18"/>
              </w:rPr>
              <w:t>v1.0</w:t>
            </w:r>
          </w:p>
        </w:tc>
        <w:tc>
          <w:tcPr>
            <w:tcW w:type="dxa" w:w="5280"/>
          </w:tcPr>
          <w:p>
            <w:r/>
            <w:r>
              <w:rPr>
                <w:sz w:val="18"/>
              </w:rPr>
              <w:t>Socle : configuration multi-serveurs, connexion MySQL et SSH, console SQL, console GM, comptes, personnages, catalogue d’objets, courrier en jeu, modération, services de personnage (at_login)</w:t>
            </w:r>
          </w:p>
        </w:tc>
      </w:tr>
      <w:tr>
        <w:tc>
          <w:tcPr>
            <w:tcW w:type="dxa" w:w="5280"/>
          </w:tcPr>
          <w:p>
            <w:r/>
            <w:r>
              <w:rPr>
                <w:sz w:val="18"/>
              </w:rPr>
              <w:t>v1.1</w:t>
            </w:r>
          </w:p>
        </w:tc>
        <w:tc>
          <w:tcPr>
            <w:tcW w:type="dxa" w:w="5280"/>
          </w:tcPr>
          <w:p>
            <w:r/>
            <w:r>
              <w:rPr>
                <w:sz w:val="18"/>
              </w:rPr>
              <w:t>Support et confort : tickets GM, restauration ciblée, téléportation, métiers et sorts, modification en direct, armurerie, guildes, réputation</w:t>
            </w:r>
          </w:p>
        </w:tc>
      </w:tr>
      <w:tr>
        <w:tc>
          <w:tcPr>
            <w:tcW w:type="dxa" w:w="5280"/>
          </w:tcPr>
          <w:p>
            <w:r/>
            <w:r>
              <w:rPr>
                <w:sz w:val="18"/>
              </w:rPr>
              <w:t>v1.2</w:t>
            </w:r>
          </w:p>
        </w:tc>
        <w:tc>
          <w:tcPr>
            <w:tcW w:type="dxa" w:w="5280"/>
          </w:tcPr>
          <w:p>
            <w:r/>
            <w:r>
              <w:rPr>
                <w:sz w:val="18"/>
              </w:rPr>
              <w:t>Édition du monde : PNJ, waypoints, GameObjects, événements de jeu, verrous d’instance, annonces, royaumes, playerbots, quêtes</w:t>
            </w:r>
          </w:p>
        </w:tc>
      </w:tr>
      <w:tr>
        <w:tc>
          <w:tcPr>
            <w:tcW w:type="dxa" w:w="5280"/>
          </w:tcPr>
          <w:p>
            <w:r/>
            <w:r>
              <w:rPr>
                <w:sz w:val="18"/>
              </w:rPr>
              <w:t>v2.0</w:t>
            </w:r>
          </w:p>
        </w:tc>
        <w:tc>
          <w:tcPr>
            <w:tcW w:type="dxa" w:w="5280"/>
          </w:tcPr>
          <w:p>
            <w:r/>
            <w:r>
              <w:rPr>
                <w:sz w:val="18"/>
              </w:rPr>
              <w:t>Visualiseur 3D, cartes, éditeur de spawns graphique, économie et anti-triche</w:t>
            </w:r>
          </w:p>
        </w:tc>
      </w:tr>
    </w:tbl>
    <w:p/>
    <w:p>
      <w:r>
        <w:rPr>
          <w:b/>
          <w:i w:val="0"/>
        </w:rPr>
        <w:t>Les modules des versions ultérieures ne doivent pas être anticipés tant que le socle de la version 1.0 n’est pas en place. À l’intérieur de la v1.0, l’ordre de construction est imposé par les dépendances : configuration des serveurs, puis accès MySQL, puis console SQL et console GM, puis catalogue d’objets, puis les modules qui s’appuient sur eux.</w:t>
      </w:r>
    </w:p>
    <w:p>
      <w:pPr>
        <w:pStyle w:val="Heading1"/>
      </w:pPr>
      <w:r>
        <w:rPr>
          <w:b w:val="0"/>
          <w:i w:val="0"/>
        </w:rPr>
        <w:t>23. Bibliothèques recommandées</w:t>
      </w:r>
    </w:p>
    <w:p>
      <w:pPr>
        <w:pStyle w:val="ListBullet"/>
      </w:pPr>
      <w:r>
        <w:rPr>
          <w:b w:val="0"/>
          <w:i w:val="0"/>
        </w:rPr>
        <w:t>CommunityToolkit.Mvvm</w:t>
      </w:r>
    </w:p>
    <w:p>
      <w:pPr>
        <w:pStyle w:val="ListBullet"/>
      </w:pPr>
      <w:r>
        <w:rPr>
          <w:b w:val="0"/>
          <w:i w:val="0"/>
        </w:rPr>
        <w:t>MySqlConnector</w:t>
      </w:r>
    </w:p>
    <w:p>
      <w:pPr>
        <w:pStyle w:val="ListBullet"/>
      </w:pPr>
      <w:r>
        <w:rPr>
          <w:b w:val="0"/>
          <w:i w:val="0"/>
        </w:rPr>
        <w:t>SSH.NET</w:t>
      </w:r>
    </w:p>
    <w:p>
      <w:pPr>
        <w:pStyle w:val="ListBullet"/>
      </w:pPr>
      <w:r>
        <w:rPr>
          <w:b w:val="0"/>
          <w:i w:val="0"/>
        </w:rPr>
        <w:t>Microsoft.Data.Sqlite</w:t>
      </w:r>
    </w:p>
    <w:p>
      <w:pPr>
        <w:pStyle w:val="ListBullet"/>
      </w:pPr>
      <w:r>
        <w:rPr>
          <w:b w:val="0"/>
          <w:i w:val="0"/>
        </w:rPr>
        <w:t>Serilog</w:t>
      </w:r>
    </w:p>
    <w:p>
      <w:pPr>
        <w:pStyle w:val="ListBullet"/>
      </w:pPr>
      <w:r>
        <w:rPr>
          <w:b w:val="0"/>
          <w:i w:val="0"/>
        </w:rPr>
        <w:t>AvalonEdit (éditeur SQL)</w:t>
      </w:r>
    </w:p>
    <w:p>
      <w:pPr>
        <w:pStyle w:val="Heading1"/>
      </w:pPr>
      <w:r>
        <w:rPr>
          <w:b w:val="0"/>
          <w:i w:val="0"/>
        </w:rPr>
        <w:t>24. Conclusion</w:t>
      </w:r>
    </w:p>
    <w:p>
      <w:r>
        <w:rPr>
          <w:b w:val="0"/>
          <w:i w:val="0"/>
        </w:rPr>
        <w:t>Ce document définit un véritable client d’administration AzerothCore, indépendant du système d’exploitation du serveur, complémentaire d’AzerothUpdater qui en couvre l’infrastructure, et complémentaire des addons d’administration en jeu dont il reprend le découpage fonctionnel sans en reproduire les limites. Sa valeur tient à la réunion du SQL et de la commande GM au service des gestes quotidiens : dédommager, modérer, restaurer, répondre aux joueurs, éditer le monde et piloter le serveur. L’application doit devenir l’outil central d’administration quotidien, avec une interface professionnelle et une architecture extensible.</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