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42" w:rsidRPr="00D40042" w:rsidRDefault="00D40042" w:rsidP="00D40042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hu-HU"/>
        </w:rPr>
      </w:pPr>
      <w:r w:rsidRPr="00D40042">
        <w:rPr>
          <w:rFonts w:ascii="Times New Roman" w:eastAsia="Times New Roman" w:hAnsi="Times New Roman" w:cs="Times New Roman"/>
          <w:kern w:val="36"/>
          <w:sz w:val="48"/>
          <w:szCs w:val="48"/>
          <w:lang w:eastAsia="hu-HU"/>
        </w:rPr>
        <w:t>A jogi tények fogalma, fajtái. a jogi tények hatásai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társadalmi viszonyoknak, társadalmi vonatkozásoknak a változását, megszűnését bizonyos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események, körülmények és tények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idézik elő. Ezek a tények lehetnek a jog szempontjából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közömbösek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és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jogilag 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jelentősek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is. A jogilag jelentős tényeknek a köre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végtelen és nyílt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Voltaképpen alig vannak olyan tények, amelyek az adott esetben ne válhatnának a jogi szabályozás tárgyává.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tényeknek azonban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csak meghatározott körülmények között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van jogi jelentősége, továbbá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jogi norma vagy az utólagos bírói elismerés emeli ki azokat a tényeket és körülményeket, élethelyzeteket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amelyek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adott időpontban és más tényekkel összefüggésben jogi tényeknek minősülnek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tények világával így a 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jogiság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 mozzanatát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jogi norma (a bírói ítélet)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tényállás eleme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hozza összefüggésbe.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Azokat a tényeket, élethelyzeteket, történéseket, amelyek magánjogi joghatásokat jellegzetesen idéznek elő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a magánjogban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jogi tényeknek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nevezzük. A magánjogi tények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magánjogi jogviszony keletkezésére, változására vagy megszűnésére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vonatkozó magánjogi jogszabályok 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tényállásbeli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 elemeit valósítják meg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Ezek az elvont ismérvek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jogszabály tényelemei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(ezeket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tényálláselemeknek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mondjuk), és ezek kapcsolatából áll elő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jogszabály tényállási része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Ez másképpen fogalmazva annyit jelent, hogy meghatározott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tényeknek, körülményeknek, eseményeknek vagy emberi magatartásoknak jogi következményei akkor vannak, ha azok „a 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jogiság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” mozzanatával is kapcsolatba kerülnek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vagyis ha azok a jogszabály tényálláselemével többé-kevésbé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megfelelést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mutatnak. Ezért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életnek azokat a jelenségeit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, amelyek a magánjog szabályai és elvei alapján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jogviszonyok keletkezését, módosulását vagy megszűnését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váltják ki, nevezzük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jogi tényeknek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. A jogi tény tehát a joghatás előfeltételét alkotja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jogi tények közül kétségkívül a legjelentősebbek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emberi magatartások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amelyek mellett jogi ténnyé válhatnak bizonyos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egyéb emberi körülmények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is. Gyakran magánjogi jogviszonyok változását előidéző forrásai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közhatalmi aktusok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Vannak végül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külső világban lejátszódó olyan tények, amelyek az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embertől függetlenek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Ezek a tények is előidézhetnek a magánjogi jogviszonyokban változást.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jogi tényeket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joghatások milyensége szerint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is megkülönböztetjük, vagyis aszerint, hogy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milyen változást idéznek elő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az addigi jogi helyzetben. Ezen az alapon megkülönböztetünk: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û </w:t>
      </w: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jogviszonyokat keletkeztető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û </w:t>
      </w: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jogviszonyokat változtató, módosító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û </w:t>
      </w: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jogviszonyokat megszüntető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jogi tényeket.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I. A JOGILAG JELENTŐS MAGATARTÁSOKRÓL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emberi magatartások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magánjog legfontosabb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jogi tényei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Az emberi magatartások és a jogszabályok között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kétféle viszony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lehet: vannak olyan emberi magatartások, amelyeket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jogszabály megenged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vagy legalábbis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nem tilt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(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jogos, jogszerű, megengedett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vagy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védett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); és vannak olyan emberi magatartások, amelyeket a jogszabály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jogellenesnek, tilosnak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(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jogellenes magatartások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) minősít. A tényálláskörök e két szélső pólusa között helyezkedik el azoknak a magatartásoknak a köre, amelyeket a magánjogi jogirodalom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kis relevanciájú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vagy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jogilag nem védett magatartásoknak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nevez.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I. 1 A jogos magatartásokról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jogos magatartások között is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több tényálláscsoportot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különböztetünk meg: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ü A jogos magatartások legfőbb csoportját az olyan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akaratnyilvánítások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akaratkijelentések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alkotják, amelyek valamely magánjogi jogviszony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keletkezésére, változtatására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vagy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megszüntetésére irányulnak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Ezeket a jognyilatkozati formájú magatartásokat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jogügyleteknek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hívjuk.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jogügyletek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eszerint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olyan akaratnyilatkozatok, amelyeknek célja valamilyen magánjogi hatás létesítése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ü Számos esetben fordul elő az is, amikor bizonyos jogos emberi magatartáshoz a jog annak vizsgálata nélkül fűz bizonyos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joghatást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hogy a magatartás kifejtőjének volt-e erre az eredményre irányuló akarat. Ezeket a magatartásokat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egyszerű jogcselekményeknek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nevezzük.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egyszerű jogcselekmények közé az olyan akarat, érzés vagy tudomásnyilatkozatok (tudatnyilatkozatok) tartoznak, amelyek nem irányulnak kifejezetten a hozzájuk fűzött joghatásra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Pl.: </w:t>
      </w: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Ptk.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5:29. § (1) bekezdése alapján a szomszéd időben tett nyilatkozata a túlépítés ellen, amellyel az építkezőt a rosszhiszemű túlépítővel hozza azonos helyzetbe.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lastRenderedPageBreak/>
        <w:t>ü Az ún.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reálaktusok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olyan jogcselekmények, amelyek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nem 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jognyilakozati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 formában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jelennek meg.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reálaktusok nem joghatás előidézésre, hanem valamely más ténybeli eredményre irányuló akaratot fejeznek ki,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vagyis amelyek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joghatást idéznek elő már pusztán a cselekvés eredményénél fogva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Pl.: a találás, amely tulajdonjogot keletkeztet az akaratképtelen személy (gyermek) javára is.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ü A jogos magatartások egy további csoportját alkotják az ún.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előírt magatartások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Az előírt magatartások körébe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jogi hatású emberi cselekményeknek az a tarka sokasága tartozik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amelyekkel a jogviszonyok részesei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jogviszonyból rájuk háruló kötelezettségeket teljesítik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és ezzel a jogviszonyok szabályszerű lebonyolódását segítik.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I.2. A jogellenes magatartásokról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Jogellenes magatartások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azok az emberi magatartások, amelyek a jog parancsába ütköznek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jogellenes magatartások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tárgyi jognak nem megfelelő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cselekvések: 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delictumok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, kötelemszegések, mulasztások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stb. A jogellenes magatartásoknak nincs mindig és feltétlenül a magánjogi jogviszonyok körébe eső következménye; ilyen magánjogi következmény csak akkor áll be,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ha az más személyek valamely, a jog által védett érdekállását sérti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jogellenes magatartások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is a konkrét jogi helyzetet 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változató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 tények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magatartás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jogellenes minősége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értékelése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objektív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tehát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magatartás tanúsítójának akaratától és tudatától függetlenül minősül a jogi norma alapján a magatartás jogellenesnek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jogellenes minőség akkor is megmarad, ha annak magánjogi következményei (pl.: elévülés miatt) nem állnak be.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magatartás jogellenes minősége lehet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abszolút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és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relatív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: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ü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Abszolút jogellenesnek azt a magatartást mondják, amelyet bárkivel szemben is tanúsítanak, jogellenesnek minősül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jogellenesség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nem önmagában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jelentkezik, hanem a magatartás azért válik jogellenessé, mert bizonyos –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negatív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– eredményt váltott ki. Az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abszolútnak nevezett jogellenes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magatartások egy sajátos csoportját alkotják a magánjogban az ún. </w:t>
      </w:r>
      <w:proofErr w:type="spellStart"/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delictumok</w:t>
      </w:r>
      <w:proofErr w:type="spellEnd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magánjogban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károkozás általános tilalma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nyert megfogalmazást. Eszerint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minden olyan magatartás, amely kárt, rendellenes eredményt okoz vagy közvetlenül okozhat, jogellenes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(általános magánjogi </w:t>
      </w:r>
      <w:proofErr w:type="spellStart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delictum</w:t>
      </w:r>
      <w:proofErr w:type="spellEnd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 – generálklauzulája a </w:t>
      </w: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Ptk.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6:519. §-ban írt rendelkezés).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6 519. § [A felelősség általános szabálya]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Aki másnak jogellenesen kárt okoz, köteles azt megtéríteni. Mentesül a felelősség alól a károkozó, ha bizonyítja, hogy magatartása nem volt felróható.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ü A jogellenes magatartások másik fajtája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relatív jogellenesség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amely nem bárkivel szemben állhat be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relatíve jogellenes magatartás hatásaként beálló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rendellenes, jogellenes eredmény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csak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meghatározott személy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irányában jogellenes. Pl.: </w:t>
      </w: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Ptk.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6:157. §-a alapján a hibás teljesítés.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Szokásos a magánjogban a jogellenességnek egy olyan csoportosítása is, amely megkülönbözteti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objektíve jogellenes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magatartást a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szubjektíve jogellenestől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ü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objektíve jogellenes magatartás független tanúsítója szubjektíve is rendellenes tudatától vagy akaratától.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magatartás jogellenes minőségét itt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rendellenes eredmény objektíve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keletkezteti, azaz ebben az esetben a jog a magatartást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kizárólag „a tárgyi jog mércéjével” méri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és nincs tekintettel a magatartás tanúsítójának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személyére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jogellenesség objektív jellege mögött így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önmagában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tárgyi jogszabályba ütközés áll.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ü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Szubjektív jogellenesség esetében a magatartás jogellenességének objektív minősége egy szubjektív tényezővel 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tetéződik</w:t>
      </w:r>
      <w:proofErr w:type="spellEnd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magatartás szubjektív tulajdonságai közé a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tudati és akarati állapotok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tartoznak, amelyek nem a jogellenesség objektív minőségét, hanem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magánjogi jogkövetkezmények beálltát és jellegét befolyásolják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 xml:space="preserve">I. 3 A jogilag nem védett (csökkent </w:t>
      </w:r>
      <w:proofErr w:type="spellStart"/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védelmű</w:t>
      </w:r>
      <w:proofErr w:type="spellEnd"/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) magatartásokról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jogos és jogellenes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között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helyezkedik el azoknak a magatartásoknak a köre, amelyek eredményüket tekintve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rendellenesek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ugyan, de a jog mégsem fűzi hozzájuk a rendellenesség következményeit, ugyanakkor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nem is biztosítja azt a védelmet,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amely a jogos magatartásokat megilleti.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Ezek a magatartások nem jogellenesek, de nem is védettek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magánjog irodalma ezeket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kis relevanciájú jogi tényeknek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nevezi.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A csökkent </w:t>
      </w:r>
      <w:proofErr w:type="spellStart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védelmű</w:t>
      </w:r>
      <w:proofErr w:type="spellEnd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 magatartások tehát általában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jogos magatartások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amelyek azonban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gyakorlásuk közben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olyan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rendellenes tulajdonságra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tesznek szert, amely ugyan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nem éri el a jogellenességet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de mégis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magánjogi szankcióban részesül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Három típusa van: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lastRenderedPageBreak/>
        <w:t>ü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utaló magatartás (korábban 1959. IV. tv szerint biztatási kár)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ü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önhiba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ü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naturális </w:t>
      </w:r>
      <w:proofErr w:type="spellStart"/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obligációk</w:t>
      </w:r>
      <w:proofErr w:type="spellEnd"/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Az utaló magatartásokról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Ha valaki akart (célzott) magatartásával másban valamely tény valósága iránt hitet ébreszt és a másik e hite alapján kárt szenved, ezért a magatartás tanúsítója helytállni tartozik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Az utaló magatartások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nem jogellenes cselekmények,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mert a magatartás nem ütközik jogszabályba és önmagban nem is károkozó. Az utaló magatartások ezért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középhelyen állnak a jogos és jogellenes cselekmények között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hozzájuk fűződő joghatás alapja, hogy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helyt kell állnunk viselkedésünkért, magatartásunkért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Mindig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szándékos magatartás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Szükséges továbbá, hogy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magatartás alkalmas legyen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másik félben a tanúsított ténnyel valósága iránti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hit felkeltésére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. </w:t>
      </w:r>
      <w:proofErr w:type="spellStart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Evégből</w:t>
      </w:r>
      <w:proofErr w:type="spellEnd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 a magatartásnak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komolynak, egyértelműnek, határozottnak és elhihetőnek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kell lennie. Az utaló magatartás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emberi jóhiszeműséggel való visszaélés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másik félnek az ezen a hiten alapuló cselekvése ne minősüljön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önhibának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önhibás fél jogellenes cselekedetekkel szemben csökkent védelemre sem érdemes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magatartásban bízó fél hátránya: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károsodás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kis relevanciájú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utaló magatartások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generális tényállása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6:587. § [Utaló magatartás] A bíróság a kárnak egészben vagy részben való megtérítésére kötelezheti azt, akinek szándékos magatartása más jóhiszemű személyt alapos okkal olyan magatartásra indított, amelyből őt önhibáján kívül károsodás érte.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A magyar </w:t>
      </w:r>
      <w:proofErr w:type="spellStart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judikatúra</w:t>
      </w:r>
      <w:proofErr w:type="spellEnd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 csak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„biztatási kárnak”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nevezi. Azonban nem </w:t>
      </w:r>
      <w:proofErr w:type="spellStart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deliktuális</w:t>
      </w:r>
      <w:proofErr w:type="spellEnd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 felelősségi tényállás, mert nem jogellenes magatartás következménye. Ezért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kártalanítás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jár. A kis relevanciájú utaló magatartás a szerződéshez és a </w:t>
      </w:r>
      <w:proofErr w:type="spellStart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deliktuális</w:t>
      </w:r>
      <w:proofErr w:type="spellEnd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 felelősséghez képest </w:t>
      </w:r>
      <w:proofErr w:type="spellStart"/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szubszidiárius</w:t>
      </w:r>
      <w:proofErr w:type="spellEnd"/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tényállás. A kis relevancia annyit jelent, hogy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tényállás elemeinek nagyobb számban kell jelen lenniük ahhoz, hogy a jogkövetkezmények csakugyan beálljanak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Korábban az 1959. évi IV. törvény a bevezető rendelkezések között tárgyalta (6§), ez került át a polgári jogi felelősség körébe.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önhibáról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Jogilag nem védett magatartás: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önhiba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is.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önhiba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– az utaló magatartáshoz hasonlóan – a jogos és a jogellenes magatartások között foglal helyet, amelynek elvi kiindulási alapja az, hogy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önmagával szemben senki sem követhet el jogellenes magatartást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önhiba kis relevanciájú magatartás, amelynek alapformája általában jogos magatartás, de mégis szankcionálásban részesül.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Az önhiba objektív alapja az, hogy az ilyen magatartás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jogilag nem védett, de a jogellenesség fokát mégsem éri el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Az önhiba, noha objektív alapú tényállás, tipikus előfordulásaiban egyúttal szubjektív feltételű is, vagyis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felróható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azaz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jogilag befolyásolható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II. Az egyéb emberi körülményekről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jogi tények következő csoportjába olyan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emberi körülmények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tartoznak, amelyek nem minősülnek emberi magatartásoknak.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Ezek az emberi körülmények, amelyek bizonyos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tulajdonságokat, állapotokat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fejeznek ki, feloszthatók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objektív és szubjektív körülményekre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ü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Objektív emberi körülmények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emberek jogilag jelentős személyállapotai: a kor, nem, testi vagy lelki fogyatkozás, lakóhely, távollét, hozzátartozói minőség stb.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Az objektív emberi körülmények közé tartozik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születés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és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halál ténye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is.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ü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Szubjektívek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azok az emberi körülmények, amelyek az ember bizonyos lelki állapotait fejezik ki.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Ide soroljuk a személyek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tudatállapotával, akarati állapotával,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továbbá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érzelmi állapotával kapcsolatos jogi tényeket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 </w:t>
      </w:r>
      <w:proofErr w:type="spellStart"/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hiszemnél</w:t>
      </w:r>
      <w:proofErr w:type="spellEnd"/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a hangsúly a tudatra 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helyeződik</w:t>
      </w:r>
      <w:proofErr w:type="spellEnd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hiszem a magatartás szubjektív minősége: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magatartás tanúsítójának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tudata vagy „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tudhatása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”,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amely bizonyos esetekben az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akaratba megy át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A 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tudatbeli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 állapottal kapcsolatos emberi körülmény valaminek a nem tudása vagy „rosszul tudása”: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tévedés. A tévedés lényegileg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hamis tudattartam,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ennyiben a 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hiszemhez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roppant közelálló kategória.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Döntően az akaratállapottal jellemezhető szubjektív emberi körülmény: a felróhatóság, a vétkesség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Műértelemben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felróhatóság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szélesebb,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vétkesség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szűkebb kategória.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Felróhatóság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alatt az adott helyzetben általában elvárható magatartással ellentétes magatartást értjük; a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vétkesség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pedig jogi értelemben a cselekvő személyek olyan akarati fogyatékossága, amelynél fogva őt felelősség terheli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Valóságosan szubjektív alapú egyéb emberi körülmény viszont a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vétkesség,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amelynek két fő </w:t>
      </w:r>
      <w:proofErr w:type="spellStart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alakzata</w:t>
      </w:r>
      <w:proofErr w:type="spellEnd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 van: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szándékosság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és a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gondatlanság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lastRenderedPageBreak/>
        <w:t>ü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Szándékosság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jogellenes eredmény bekövetkezésére irányuló akarat.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ü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Gondatlanság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alatt az életben elvárható gondosság elmulasztását értjük.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egyéb emberi körülmények közé tartozó jogi tény lehet kivételesen az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érzelmi állapot is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III. A közhatalmi aktusokról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Szűkebb értelemben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közhatalmi aktusok, mint jogi tények keretébe csak azokat a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jogalkalmazói megnyilvánulásokat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soroljuk, amelyek a magánjogi jogviszonyokra 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alakítólag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 hatnak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Aszerint, hogy ezek az aktusok milyen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hatást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gyakorolnak a magánjogi jogviszonyokra, különböztetünk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jogviszony alakító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(konstitutív), továbbá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megállapító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(deklaratív) aktusok között.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ü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Konstitutív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aktus az olyan bírósági vagy közigazgatási határozat, amely maga hozza létre a jogváltozást, azaz létrehozza, módosítja vagy megszünteti a magánjogi jogviszonyt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bírói ítélet magánjogi jogviszonyt 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konstituál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, módosít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vagy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szüntet meg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az alábbi esetekben: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a)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Amikor a bírósági határozat valamely magánjogi jogszabályban 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tényálláselemül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 szerepel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Pl.: holtnak nyilvánításról szóló bírósági határozat.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b)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Konstitutív minden olyan bírói ítélet is, amely új magánjogi alanyi jogi helyzetet teremt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. A </w:t>
      </w:r>
      <w:proofErr w:type="spellStart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konsitutív</w:t>
      </w:r>
      <w:proofErr w:type="spellEnd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 bírói ítéleteknek nemcsak az eljárási jogban, de legalább annyira az anyagi jogban is meghatározó jelentőségük van. A társadalmi viszonyok egyre bonyolultabbá válásával, a tudomány- és technika sokirányú fejlődésével egyre nagyobb számban születnek olyan bírói ítéletek, amelyek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új magánjogi jogtételeket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teremtenek, új magánjogi alanyi jogokat és alanyi kötelezettségeket kreálnak, meglévő magánjogi jogszabályi tényálláselemeket módosítanak, változtatnak vagy szüntetnek meg.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c)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Jogalakító bírósági határozatoknak kell minősítenünk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téves, hibás jogalkalmazói aktusokat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Konstitutív a téves bírói ítélet, mert a magánjogi jogviszony felei között olyan joghatást vált ki, amely a valóságos tényálláshoz jogilag nem volna kapcsolható. A téves bírói ítélet perjogi értelemben általában deklaratív, viszont anyagi jogi értelemben új jogviszonyt hoz létre, meglévőt változtat, illetőleg szüntet meg.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d)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bírói ítélet a maga egész terjedelmében gyakran nem konstitutív ugyan, de az ítéletben a megállapító elemek mellett nagy szerepet játszanak a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konstitutív elemek is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bírói ítéletek mellett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jogváltozást létrehozó, tehát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konstitutív hatályú közigazgatási határozatok is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szép számmal vannak.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ü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Deklaratív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a bírói vagy közigazgatási aktus, amely nem módosít, nem szüntet meg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jogviszonyt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, csupán megállapítja a jogviszony fennállását vagy fenn nem állását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Végül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közhatalmi aktusok körébe soroljuk a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köztestületek bizonyos nyilvántartásait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továbbá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bizonyos hatósági személyeknek a magánjogi jogviszonyokban való – nem aktus formájában megjelenő –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közreműködését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IV. Az embertől független külső körülményekről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hagyományos magánjogi dogmatika szerint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jogi tények negyedik csoportjába azok a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külső körülmények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tartoznak, amelyek az emberi magatartástól – és magától az emberi léttől is –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függetlenek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, az adott konkrét magánjogi jogviszonyban azonban jelentőssé válnak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Ezek a jogilag releváns körülmények lehetnek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külvilágban beálló események, természeti jelenségek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továbbá ide tartozik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idő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mint jogi tény, azaz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idő folyása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is.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időnek, mint jogi ténynek bizonyos más tényekkel kapcsolatban a magánjogi jogviszonyokban sokféle hatása van.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idő múlása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kihathat a jogviszonyok keletkezésére, módosulására és megszüntetésére, a jogok érvényesítésére, a kötelezettségek teljesítésére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IV. 1 Az idő folyásáról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Az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időtényezőt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magánjog irodalma általában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alanyi jog megszűnésével,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illetőleg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jog állami úton való érvényesíthetőségének a megszűnésével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kapcsolja össze, valójában azonban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„az időnek jelentése van” a magánjogi jogviszonyok minden 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létszakában</w:t>
      </w:r>
      <w:proofErr w:type="spellEnd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időnek a magánjogi jogviszonyokban a hozzáfűzött joghatás ad jelentést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lastRenderedPageBreak/>
        <w:t>A magánjogi jogviszonyok körében az időmúlásnak gyakran az alanyi jogot megszüntető hatása van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Az ilyen határidőt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jogszüntető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vagy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jogvesztő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másképpen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záros határidőnek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nevezzük.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Jogszüntető határidőről akkor beszélünk, amikor az idő múlása az alanyi jogot a maga egészében megszünteti, 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elenyészti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Jogvesztőnek csak az a határidő minősül, amelynek elmulasztásához a jogszabály kifejezetten a jog elenyészésének a következményét fűzi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határidő elteltének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„jogfosztó”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jellegéből az következik, hogy a jogvesztő határidő eltelte utáni teljesítés </w:t>
      </w: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tartozatlan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 fizetés;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vagyis az így teljesített szolgáltatás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jogalap nélküli gazdagodás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szabályai szerint visszakövetelhető. Jogszüntető a </w:t>
      </w: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Ptk.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6:558. § (3) bekezdése. Van időtényező, amely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jogvesztéssel jár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mégsem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záros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pl.: </w:t>
      </w: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Ptk.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5:163. § (2) bekezdése. A jogvesztő határidők elmulasztása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objektív jellegű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mert a jogérvényesítéssel késlekedő fél véletlenségének igazolásával sem mentesülhet. Ezért ezeket a határidőket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objektív határidőknek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is nevezzük. Az ilyen határidők kivételes alkalmazását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forgalom biztonsága követeli meg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idő folyása különböző kapcsolatokban szerepel a magánjogi tényálláselemként.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Ebbéli szereplésének két fő alakja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határnap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és a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határidő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határnap olyan időpont, amelyben valamely esemény beáll; a határidő pedig az az időtartam, amely két határnap közé esik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határidők számításának módjáról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 </w:t>
      </w: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Ptk.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8:3. §-a tartalmaz rendelkezéseket. Ezek szerint: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napokban megállapított határidőbe a kezdőnapot nem kell beleszámítani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határidő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kezdete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vagy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objektíve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valamely esemény beálltától, vagy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szubjektíve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valaminek a tudomásul vételétől számít.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 </w:t>
      </w: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Ptk.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8:3. § (2) bekezdése: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hetekben, hónapokban vagy években megállapított határidő azon a napon jár le, amely elnevezésénél vagy számánál fogva megfelel a kezdő napnak. Ha ilyen nap az utolsó hónapban nincs, a határidő a hónap utolsó napján jár le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 (3) bekezdés pedig úgy rendelkezik, hogy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ha a határidő utolsó napja munkaszüneti nap, a határidő a következő munkanapon jár le.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határnap vagy határidő tűzése alapulhat törvényen, jogügyleten, vagy bírói határozaton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(teljesítési határidő). Abban az esetben, ha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felek a határidőt meghosszabbítják, az új határidőt kétség esetén az eredeti határidő elteltét követő naptól kell számítani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Arról is tartalmaz a törvény rendelkezést, hogy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 határozott naphoz kötött jogszerzés a nap kezdetén következik be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IV.2.Az elévülésről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elévülés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abban különbözik a záros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(</w:t>
      </w:r>
      <w:proofErr w:type="spellStart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praeclusiv</w:t>
      </w:r>
      <w:proofErr w:type="spellEnd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)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határidőtől, hogy az nem szünteti meg magát az alanyi jogot, hanem csak igényszüntető kifogást alapít a kötelezett javára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. Azt is mondjuk, hogy az elévülés </w:t>
      </w:r>
      <w:r w:rsidRPr="00D40042">
        <w:rPr>
          <w:rFonts w:ascii="Helvetica" w:eastAsia="Times New Roman" w:hAnsi="Helvetica" w:cs="Helvetica"/>
          <w:b/>
          <w:bCs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az alanyi jogot „legyengíti”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csonkává teszi. AZ új </w:t>
      </w: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Ptk.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az elévülés szabályait nem a szerződési jogban, hanem a kötelemre vonatkozó közös rendelkezések között a </w:t>
      </w:r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Kötelmi jog c. Hatodik Könyvben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, a 6:21. §-6:25. §-ok alatt szabályozza. Az elévülés tehát a kötelmi jogi stúdium tana, ezért azzal a magánjog általános része a jogi tények között nem foglalkozik.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proofErr w:type="spellStart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>Vis</w:t>
      </w:r>
      <w:proofErr w:type="spellEnd"/>
      <w:r w:rsidRPr="00D40042">
        <w:rPr>
          <w:rFonts w:ascii="Helvetica" w:eastAsia="Times New Roman" w:hAnsi="Helvetica" w:cs="Helvetica"/>
          <w:i/>
          <w:iCs/>
          <w:color w:val="444444"/>
          <w:sz w:val="18"/>
          <w:szCs w:val="18"/>
          <w:bdr w:val="none" w:sz="0" w:space="0" w:color="auto" w:frame="1"/>
          <w:lang w:eastAsia="hu-HU"/>
        </w:rPr>
        <w:t xml:space="preserve"> maior</w:t>
      </w:r>
    </w:p>
    <w:p w:rsidR="00D40042" w:rsidRPr="00D40042" w:rsidRDefault="00D40042" w:rsidP="00D40042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</w:pP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E körben kell megemlíteni a </w:t>
      </w:r>
      <w:r w:rsidRPr="00D40042">
        <w:rPr>
          <w:rFonts w:ascii="Helvetica" w:eastAsia="Times New Roman" w:hAnsi="Helvetica" w:cs="Helvetica"/>
          <w:b/>
          <w:bCs/>
          <w:color w:val="444444"/>
          <w:sz w:val="18"/>
          <w:szCs w:val="18"/>
          <w:bdr w:val="none" w:sz="0" w:space="0" w:color="auto" w:frame="1"/>
          <w:lang w:eastAsia="hu-HU"/>
        </w:rPr>
        <w:t>természeti jelenségeket, mint jogi tényeket. </w:t>
      </w:r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A természeti katasztrófák (</w:t>
      </w:r>
      <w:proofErr w:type="spellStart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>vis</w:t>
      </w:r>
      <w:proofErr w:type="spellEnd"/>
      <w:r w:rsidRPr="00D40042">
        <w:rPr>
          <w:rFonts w:ascii="Helvetica" w:eastAsia="Times New Roman" w:hAnsi="Helvetica" w:cs="Helvetica"/>
          <w:color w:val="444444"/>
          <w:sz w:val="18"/>
          <w:szCs w:val="18"/>
          <w:lang w:eastAsia="hu-HU"/>
        </w:rPr>
        <w:t xml:space="preserve"> maior, pl. árvíz, földrengés) létrehozhatnak polgári jogviszonyokat (pl. biztosítási szerződés esetén kártérítési kötelezettség), módosíthatnak, illetve megszüntethetnek polgári jogviszonyokat (pl. lehetetlenül a lakásbérleti szerződés).</w:t>
      </w:r>
    </w:p>
    <w:p w:rsidR="00E2074D" w:rsidRDefault="00E2074D">
      <w:bookmarkStart w:id="0" w:name="_GoBack"/>
      <w:bookmarkEnd w:id="0"/>
    </w:p>
    <w:sectPr w:rsidR="00E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42"/>
    <w:rsid w:val="00D40042"/>
    <w:rsid w:val="00E2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9E22E-37A8-4F18-9045-D5D46F02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400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004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40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D40042"/>
  </w:style>
  <w:style w:type="character" w:styleId="Kiemels">
    <w:name w:val="Emphasis"/>
    <w:basedOn w:val="Bekezdsalapbettpusa"/>
    <w:uiPriority w:val="20"/>
    <w:qFormat/>
    <w:rsid w:val="00D40042"/>
    <w:rPr>
      <w:i/>
      <w:iCs/>
    </w:rPr>
  </w:style>
  <w:style w:type="character" w:styleId="Kiemels2">
    <w:name w:val="Strong"/>
    <w:basedOn w:val="Bekezdsalapbettpusa"/>
    <w:uiPriority w:val="22"/>
    <w:qFormat/>
    <w:rsid w:val="00D400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3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2530</Words>
  <Characters>17457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Koncz István Márton</dc:creator>
  <cp:keywords/>
  <dc:description/>
  <cp:lastModifiedBy>Koncz István Márton</cp:lastModifiedBy>
  <cp:revision>1</cp:revision>
  <dcterms:created xsi:type="dcterms:W3CDTF">2017-05-03T15:28:00Z</dcterms:created>
  <dcterms:modified xsi:type="dcterms:W3CDTF">2017-05-03T15:29:00Z</dcterms:modified>
</cp:coreProperties>
</file>