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02" w:rsidRDefault="007F6A02">
      <w:pPr>
        <w:pStyle w:val="Heading1"/>
        <w:rPr>
          <w:i/>
          <w:iCs/>
        </w:rPr>
      </w:pPr>
      <w:r>
        <w:t xml:space="preserve"> F1 ÁV Orvostechnikai témák </w:t>
      </w:r>
      <w:r>
        <w:rPr>
          <w:i/>
          <w:iCs/>
        </w:rPr>
        <w:t>KIS KÉRDÉSEI</w:t>
      </w:r>
    </w:p>
    <w:p w:rsidR="007F6A02" w:rsidRDefault="007F6A02">
      <w:pPr>
        <w:jc w:val="both"/>
        <w:rPr>
          <w:i/>
          <w:iCs/>
        </w:rPr>
      </w:pPr>
    </w:p>
    <w:p w:rsidR="007F6A02" w:rsidRDefault="007F6A02">
      <w:pPr>
        <w:jc w:val="both"/>
        <w:rPr>
          <w:i/>
          <w:iCs/>
        </w:rPr>
      </w:pPr>
      <w:r>
        <w:rPr>
          <w:i/>
          <w:iCs/>
        </w:rPr>
        <w:t>Műszertechnika és EMC</w:t>
      </w:r>
    </w:p>
    <w:p w:rsidR="007F6A02" w:rsidRDefault="007F6A02">
      <w:pPr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Ionizáló és nem ionizáló sugárzások , képi megjelentők</w:t>
      </w:r>
    </w:p>
    <w:p w:rsidR="007F6A02" w:rsidRDefault="007F6A02">
      <w:pPr>
        <w:ind w:left="1020" w:hanging="660"/>
        <w:jc w:val="both"/>
        <w:rPr>
          <w:b/>
          <w:bCs/>
        </w:rPr>
      </w:pPr>
      <w:r>
        <w:rPr>
          <w:b/>
          <w:bCs/>
        </w:rPr>
        <w:t xml:space="preserve">          Csoportostás, eszközei</w:t>
      </w:r>
    </w:p>
    <w:p w:rsidR="007F6A02" w:rsidRDefault="007F6A02">
      <w:pPr>
        <w:ind w:left="1020" w:hanging="660"/>
        <w:jc w:val="both"/>
        <w:rPr>
          <w:b/>
          <w:bCs/>
        </w:rPr>
      </w:pPr>
      <w:r>
        <w:rPr>
          <w:b/>
          <w:bCs/>
        </w:rPr>
        <w:t>ALARA "As Low As Reasonably Achievable." elve</w:t>
      </w:r>
    </w:p>
    <w:p w:rsidR="007F6A02" w:rsidRDefault="007F6A02">
      <w:pPr>
        <w:ind w:left="1020" w:hanging="660"/>
        <w:jc w:val="both"/>
      </w:pPr>
      <w:r>
        <w:rPr>
          <w:b/>
          <w:bCs/>
        </w:rPr>
        <w:t>Optikai eszközök</w:t>
      </w:r>
      <w:r>
        <w:t>:</w:t>
      </w:r>
    </w:p>
    <w:p w:rsidR="007F6A02" w:rsidRDefault="007F6A02">
      <w:pPr>
        <w:ind w:left="1020"/>
        <w:jc w:val="both"/>
        <w:rPr>
          <w:b/>
          <w:bCs/>
        </w:rPr>
      </w:pPr>
      <w:r>
        <w:rPr>
          <w:b/>
          <w:bCs/>
        </w:rPr>
        <w:t xml:space="preserve">Laser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F6A02" w:rsidRDefault="007F6A02">
      <w:pPr>
        <w:ind w:left="1020" w:hanging="660"/>
        <w:jc w:val="both"/>
      </w:pPr>
      <w:r>
        <w:t>Biológiai hatásai, Kölcsönhatások (szöveti)</w:t>
      </w:r>
    </w:p>
    <w:p w:rsidR="007F6A02" w:rsidRDefault="007F6A02">
      <w:pPr>
        <w:ind w:left="1020" w:hanging="660"/>
        <w:jc w:val="both"/>
      </w:pPr>
      <w:r>
        <w:rPr>
          <w:b/>
          <w:bCs/>
        </w:rPr>
        <w:t xml:space="preserve">PDD </w:t>
      </w:r>
      <w:r>
        <w:t>Photo Dinamic Diagnostic</w:t>
      </w:r>
    </w:p>
    <w:p w:rsidR="007F6A02" w:rsidRDefault="007F6A02">
      <w:pPr>
        <w:ind w:left="1020" w:hanging="660"/>
        <w:jc w:val="both"/>
      </w:pPr>
      <w:r>
        <w:rPr>
          <w:b/>
          <w:bCs/>
        </w:rPr>
        <w:t>PDT</w:t>
      </w:r>
      <w:r>
        <w:t xml:space="preserve">  Photo Dinamic Teraphy</w:t>
      </w:r>
      <w:bookmarkStart w:id="0" w:name="_GoBack"/>
      <w:bookmarkEnd w:id="0"/>
      <w:r>
        <w:tab/>
      </w:r>
      <w:r>
        <w:tab/>
      </w:r>
      <w:r>
        <w:tab/>
      </w:r>
    </w:p>
    <w:p w:rsidR="007F6A02" w:rsidRDefault="007F6A02">
      <w:pPr>
        <w:ind w:left="1020" w:hanging="660"/>
        <w:jc w:val="both"/>
      </w:pPr>
      <w:r>
        <w:t xml:space="preserve">Diagnosztikai és terápiás alkalmazása, </w:t>
      </w:r>
    </w:p>
    <w:p w:rsidR="007F6A02" w:rsidRDefault="007F6A02">
      <w:pPr>
        <w:ind w:left="1020" w:hanging="660"/>
        <w:jc w:val="both"/>
      </w:pPr>
      <w:r>
        <w:t xml:space="preserve">Biztonságtechnikája. </w:t>
      </w:r>
    </w:p>
    <w:p w:rsidR="007F6A02" w:rsidRDefault="007F6A02">
      <w:pPr>
        <w:ind w:left="1020"/>
        <w:jc w:val="both"/>
      </w:pPr>
      <w:r>
        <w:rPr>
          <w:b/>
          <w:bCs/>
        </w:rPr>
        <w:t>Endoszkóp</w:t>
      </w:r>
      <w:r>
        <w:t>ok</w:t>
      </w:r>
    </w:p>
    <w:p w:rsidR="007F6A02" w:rsidRDefault="007F6A02">
      <w:pPr>
        <w:ind w:left="1020" w:hanging="660"/>
        <w:jc w:val="both"/>
      </w:pPr>
      <w:r>
        <w:t xml:space="preserve">Felépítése, jellemzői </w:t>
      </w:r>
    </w:p>
    <w:p w:rsidR="007F6A02" w:rsidRDefault="007F6A02">
      <w:pPr>
        <w:ind w:left="1020" w:hanging="660"/>
        <w:jc w:val="both"/>
      </w:pPr>
      <w:r>
        <w:t xml:space="preserve">Alkalmazástechnikája </w:t>
      </w:r>
    </w:p>
    <w:p w:rsidR="007F6A02" w:rsidRDefault="007F6A02">
      <w:pPr>
        <w:ind w:left="1020" w:hanging="660"/>
        <w:jc w:val="both"/>
      </w:pPr>
      <w:r>
        <w:rPr>
          <w:b/>
          <w:bCs/>
        </w:rPr>
        <w:t>ENDO</w:t>
      </w:r>
      <w:r>
        <w:t>kapszula</w:t>
      </w:r>
    </w:p>
    <w:p w:rsidR="007F6A02" w:rsidRDefault="007F6A02">
      <w:pPr>
        <w:ind w:left="1020" w:hanging="660"/>
        <w:jc w:val="both"/>
      </w:pPr>
      <w:r>
        <w:rPr>
          <w:b/>
          <w:bCs/>
        </w:rPr>
        <w:t>NBI</w:t>
      </w:r>
      <w:r>
        <w:t xml:space="preserve"> (Narrow Band Imaging)</w:t>
      </w:r>
    </w:p>
    <w:p w:rsidR="007F6A02" w:rsidRDefault="007F6A02">
      <w:pPr>
        <w:ind w:left="1020" w:hanging="660"/>
        <w:jc w:val="both"/>
      </w:pPr>
      <w:r>
        <w:rPr>
          <w:b/>
          <w:bCs/>
        </w:rPr>
        <w:t xml:space="preserve">AFI </w:t>
      </w:r>
      <w:r>
        <w:t xml:space="preserve">(AutoFluoreszcens Imaging). </w:t>
      </w:r>
    </w:p>
    <w:p w:rsidR="007F6A02" w:rsidRDefault="007F6A02">
      <w:pPr>
        <w:ind w:left="1020" w:hanging="660"/>
        <w:jc w:val="both"/>
      </w:pPr>
    </w:p>
    <w:p w:rsidR="007F6A02" w:rsidRDefault="007F6A02">
      <w:pPr>
        <w:numPr>
          <w:ilvl w:val="0"/>
          <w:numId w:val="9"/>
        </w:numPr>
        <w:jc w:val="both"/>
      </w:pPr>
      <w:r>
        <w:rPr>
          <w:b/>
          <w:bCs/>
        </w:rPr>
        <w:t xml:space="preserve">Ultrahangok </w:t>
      </w:r>
    </w:p>
    <w:p w:rsidR="007F6A02" w:rsidRDefault="007F6A02">
      <w:pPr>
        <w:ind w:left="738" w:firstLine="282"/>
        <w:jc w:val="both"/>
      </w:pPr>
      <w:r>
        <w:rPr>
          <w:b/>
          <w:bCs/>
        </w:rPr>
        <w:t>Diagnosztikai</w:t>
      </w:r>
      <w:r>
        <w:t xml:space="preserve"> </w:t>
      </w:r>
      <w:r>
        <w:rPr>
          <w:b/>
          <w:bCs/>
        </w:rPr>
        <w:t>alkalmazások</w:t>
      </w:r>
      <w:r>
        <w:t xml:space="preserve"> értelmezése</w:t>
      </w:r>
    </w:p>
    <w:p w:rsidR="007F6A02" w:rsidRDefault="007F6A02">
      <w:pPr>
        <w:ind w:left="426"/>
        <w:jc w:val="both"/>
      </w:pPr>
      <w:r>
        <w:t>Doppler elvű</w:t>
      </w:r>
    </w:p>
    <w:p w:rsidR="007F6A02" w:rsidRDefault="007F6A02">
      <w:pPr>
        <w:ind w:left="426"/>
        <w:jc w:val="both"/>
      </w:pPr>
      <w:r>
        <w:t>Echo elvű</w:t>
      </w:r>
    </w:p>
    <w:p w:rsidR="007F6A02" w:rsidRDefault="007F6A02">
      <w:pPr>
        <w:ind w:left="426"/>
        <w:jc w:val="both"/>
      </w:pPr>
      <w:r>
        <w:rPr>
          <w:b/>
          <w:bCs/>
        </w:rPr>
        <w:t>CW</w:t>
      </w:r>
      <w:r>
        <w:t xml:space="preserve"> Continous Wiev, </w:t>
      </w:r>
      <w:r>
        <w:rPr>
          <w:b/>
          <w:bCs/>
        </w:rPr>
        <w:t>PW</w:t>
      </w:r>
      <w:r>
        <w:t xml:space="preserve"> Pulse Wiev, color Doppler, </w:t>
      </w:r>
    </w:p>
    <w:p w:rsidR="007F6A02" w:rsidRDefault="007F6A02">
      <w:pPr>
        <w:ind w:left="426"/>
        <w:jc w:val="both"/>
      </w:pPr>
      <w:r>
        <w:rPr>
          <w:b/>
          <w:bCs/>
        </w:rPr>
        <w:t>IVUS</w:t>
      </w:r>
      <w:r>
        <w:t xml:space="preserve"> IntraVasculárisUltraSound) </w:t>
      </w:r>
    </w:p>
    <w:p w:rsidR="007F6A02" w:rsidRDefault="007F6A02">
      <w:pPr>
        <w:ind w:left="426"/>
        <w:jc w:val="both"/>
      </w:pPr>
      <w:r>
        <w:rPr>
          <w:b/>
          <w:bCs/>
        </w:rPr>
        <w:t>TGC</w:t>
      </w:r>
      <w:r>
        <w:t xml:space="preserve"> TimeGainCompensation</w:t>
      </w:r>
    </w:p>
    <w:p w:rsidR="007F6A02" w:rsidRDefault="007F6A02">
      <w:pPr>
        <w:ind w:left="426"/>
        <w:jc w:val="both"/>
      </w:pPr>
      <w:r>
        <w:rPr>
          <w:b/>
          <w:bCs/>
        </w:rPr>
        <w:t>DGC</w:t>
      </w:r>
      <w:r>
        <w:t xml:space="preserve">  Depth Gain Control</w:t>
      </w:r>
    </w:p>
    <w:p w:rsidR="007F6A02" w:rsidRDefault="007F6A02">
      <w:pPr>
        <w:ind w:firstLine="426"/>
        <w:jc w:val="both"/>
      </w:pPr>
      <w:r>
        <w:t xml:space="preserve">Képminőség jellemzők </w:t>
      </w:r>
    </w:p>
    <w:p w:rsidR="007F6A02" w:rsidRDefault="007F6A02">
      <w:pPr>
        <w:ind w:left="1134"/>
        <w:jc w:val="both"/>
      </w:pPr>
      <w:r>
        <w:rPr>
          <w:b/>
          <w:bCs/>
        </w:rPr>
        <w:t>Terápiás  alkalmazások</w:t>
      </w:r>
      <w:r>
        <w:t xml:space="preserve"> rendszerezése. </w:t>
      </w:r>
    </w:p>
    <w:p w:rsidR="007F6A02" w:rsidRDefault="007F6A02">
      <w:pPr>
        <w:ind w:left="426"/>
        <w:jc w:val="both"/>
      </w:pPr>
      <w:r>
        <w:t>Lökéshullámú rendszerek rendszertechnikai feléptés</w:t>
      </w:r>
    </w:p>
    <w:p w:rsidR="007F6A02" w:rsidRDefault="007F6A02">
      <w:pPr>
        <w:jc w:val="both"/>
      </w:pPr>
    </w:p>
    <w:p w:rsidR="007F6A02" w:rsidRDefault="007F6A02">
      <w:pPr>
        <w:numPr>
          <w:ilvl w:val="0"/>
          <w:numId w:val="9"/>
        </w:numPr>
        <w:ind w:left="360" w:firstLine="0"/>
        <w:jc w:val="both"/>
      </w:pPr>
      <w:r>
        <w:t xml:space="preserve">A </w:t>
      </w:r>
      <w:r>
        <w:rPr>
          <w:b/>
          <w:bCs/>
        </w:rPr>
        <w:t>digitális radiológia</w:t>
      </w:r>
    </w:p>
    <w:p w:rsidR="007F6A02" w:rsidRDefault="007F6A02">
      <w:pPr>
        <w:ind w:left="900" w:firstLine="180"/>
        <w:jc w:val="both"/>
      </w:pPr>
      <w:r>
        <w:rPr>
          <w:b/>
          <w:bCs/>
        </w:rPr>
        <w:t>Digitális képalkotó</w:t>
      </w:r>
      <w:r>
        <w:t xml:space="preserve"> berendezés rendszertechnikai felépítése, </w:t>
      </w:r>
    </w:p>
    <w:p w:rsidR="007F6A02" w:rsidRDefault="007F6A02">
      <w:pPr>
        <w:ind w:left="540" w:hanging="180"/>
        <w:jc w:val="both"/>
      </w:pPr>
      <w:r>
        <w:t xml:space="preserve">Vizsgálószerkezetek megoldásai. </w:t>
      </w:r>
    </w:p>
    <w:p w:rsidR="007F6A02" w:rsidRDefault="007F6A02">
      <w:pPr>
        <w:ind w:left="1068"/>
        <w:jc w:val="both"/>
      </w:pPr>
      <w:r>
        <w:rPr>
          <w:b/>
          <w:bCs/>
        </w:rPr>
        <w:t>Digitális detektorok</w:t>
      </w:r>
      <w:r>
        <w:t xml:space="preserve"> </w:t>
      </w:r>
    </w:p>
    <w:p w:rsidR="007F6A02" w:rsidRDefault="007F6A02">
      <w:pPr>
        <w:ind w:left="540" w:hanging="180"/>
        <w:jc w:val="both"/>
      </w:pPr>
      <w:r>
        <w:t xml:space="preserve">CCD detektor 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>Image Plate, Phosphor Plate</w:t>
      </w:r>
      <w:r>
        <w:t xml:space="preserve"> működési elve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 xml:space="preserve">Flat panel </w:t>
      </w:r>
      <w:r>
        <w:t>működési elve</w:t>
      </w:r>
    </w:p>
    <w:p w:rsidR="007F6A02" w:rsidRDefault="007F6A02">
      <w:pPr>
        <w:ind w:left="540" w:hanging="180"/>
        <w:jc w:val="both"/>
      </w:pPr>
      <w:r>
        <w:t xml:space="preserve">Műszaki paraméterei 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>DQE</w:t>
      </w:r>
      <w:r>
        <w:t xml:space="preserve"> Detective Quantum Efficiency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hatékonyság  kimeneti és bemeneti jel/zaj viszony négyzetének  hányadosa</w:t>
      </w:r>
      <w:r>
        <w:t xml:space="preserve"> 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>MTF</w:t>
      </w:r>
      <w:r>
        <w:t>, Modulation Transfer Function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 xml:space="preserve">FWHM </w:t>
      </w:r>
      <w:r>
        <w:t xml:space="preserve">Full Width at Half Maximum 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 xml:space="preserve">PSF, </w:t>
      </w:r>
      <w:r>
        <w:t xml:space="preserve">Point Spread Function pontszóródási 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>LSF</w:t>
      </w:r>
      <w:r>
        <w:t xml:space="preserve"> Line Spread Function </w:t>
      </w:r>
    </w:p>
    <w:p w:rsidR="007F6A02" w:rsidRDefault="007F6A02">
      <w:pPr>
        <w:ind w:left="360"/>
        <w:jc w:val="both"/>
      </w:pPr>
      <w:r>
        <w:rPr>
          <w:b/>
          <w:bCs/>
        </w:rPr>
        <w:t>Röntgencsövek</w:t>
      </w:r>
      <w:r>
        <w:t xml:space="preserve"> biangulix, fókuszok mérete, </w:t>
      </w:r>
      <w:r>
        <w:rPr>
          <w:b/>
          <w:bCs/>
        </w:rPr>
        <w:t>HU</w:t>
      </w:r>
      <w:r>
        <w:t xml:space="preserve"> Heath Unit,</w:t>
      </w:r>
    </w:p>
    <w:p w:rsidR="007F6A02" w:rsidRDefault="007F6A02">
      <w:pPr>
        <w:ind w:left="360"/>
        <w:jc w:val="both"/>
      </w:pPr>
      <w:r>
        <w:rPr>
          <w:b/>
          <w:bCs/>
        </w:rPr>
        <w:t>Röntgengenerátorok</w:t>
      </w:r>
      <w:r>
        <w:t xml:space="preserve">, követelmények </w:t>
      </w:r>
    </w:p>
    <w:p w:rsidR="007F6A02" w:rsidRDefault="007F6A02">
      <w:pPr>
        <w:ind w:left="360"/>
        <w:jc w:val="both"/>
      </w:pPr>
      <w:r>
        <w:rPr>
          <w:b/>
          <w:bCs/>
        </w:rPr>
        <w:t>Csővédelem:</w:t>
      </w:r>
      <w:r>
        <w:t xml:space="preserve"> Röntgen automatika rendszerek </w:t>
      </w:r>
      <w:r>
        <w:rPr>
          <w:b/>
          <w:bCs/>
        </w:rPr>
        <w:t>mAs automatika elve</w:t>
      </w:r>
    </w:p>
    <w:p w:rsidR="007F6A02" w:rsidRDefault="007F6A02">
      <w:pPr>
        <w:ind w:left="360"/>
        <w:jc w:val="both"/>
      </w:pPr>
      <w:r>
        <w:rPr>
          <w:b/>
          <w:bCs/>
        </w:rPr>
        <w:t>AEC</w:t>
      </w:r>
      <w:r>
        <w:t xml:space="preserve"> Automatic Exposure Control kamer  szerepe</w:t>
      </w:r>
    </w:p>
    <w:p w:rsidR="007F6A02" w:rsidRDefault="007F6A02">
      <w:pPr>
        <w:ind w:left="360"/>
        <w:jc w:val="both"/>
      </w:pPr>
      <w:r>
        <w:rPr>
          <w:b/>
          <w:bCs/>
        </w:rPr>
        <w:t xml:space="preserve">Röntgenparaméter-mérők </w:t>
      </w:r>
      <w:r>
        <w:t xml:space="preserve">tipusai </w:t>
      </w:r>
    </w:p>
    <w:p w:rsidR="007F6A02" w:rsidRDefault="007F6A02">
      <w:pPr>
        <w:ind w:left="360"/>
        <w:jc w:val="both"/>
      </w:pPr>
      <w:r>
        <w:rPr>
          <w:b/>
          <w:bCs/>
        </w:rPr>
        <w:t xml:space="preserve">Sugárvédelem </w:t>
      </w:r>
      <w:r>
        <w:t xml:space="preserve">Equivalens dózis fogalma, mSv mértékegysége, </w:t>
      </w:r>
    </w:p>
    <w:p w:rsidR="007F6A02" w:rsidRDefault="007F6A02">
      <w:pPr>
        <w:ind w:left="360"/>
        <w:jc w:val="both"/>
        <w:rPr>
          <w:b/>
          <w:bCs/>
        </w:rPr>
      </w:pPr>
    </w:p>
    <w:p w:rsidR="007F6A02" w:rsidRDefault="007F6A02">
      <w:pPr>
        <w:numPr>
          <w:ilvl w:val="0"/>
          <w:numId w:val="9"/>
        </w:numPr>
        <w:ind w:left="426" w:hanging="66"/>
        <w:jc w:val="both"/>
      </w:pPr>
      <w:r>
        <w:rPr>
          <w:b/>
          <w:bCs/>
        </w:rPr>
        <w:t>Rétegfelvételezés.</w:t>
      </w:r>
      <w:r>
        <w:t xml:space="preserve"> </w:t>
      </w:r>
    </w:p>
    <w:p w:rsidR="007F6A02" w:rsidRDefault="007F6A02">
      <w:pPr>
        <w:ind w:left="1134" w:firstLine="282"/>
      </w:pPr>
      <w:r>
        <w:rPr>
          <w:b/>
          <w:bCs/>
        </w:rPr>
        <w:t>Computer tomográfok</w:t>
      </w:r>
    </w:p>
    <w:p w:rsidR="007F6A02" w:rsidRDefault="007F6A02">
      <w:pPr>
        <w:ind w:left="360"/>
      </w:pPr>
      <w:r>
        <w:t xml:space="preserve">Konstrukciós kialakítása, műszaki felépítésük : asztal, gantry, infúziós pumpa, számítógépes </w:t>
      </w:r>
    </w:p>
    <w:p w:rsidR="007F6A02" w:rsidRDefault="007F6A02">
      <w:pPr>
        <w:ind w:left="360"/>
      </w:pPr>
      <w:r>
        <w:t xml:space="preserve">      munkaállomás, adatrögz ítés, film készítés multiformat kamera, …</w:t>
      </w:r>
    </w:p>
    <w:p w:rsidR="007F6A02" w:rsidRDefault="007F6A02">
      <w:pPr>
        <w:ind w:left="360"/>
        <w:rPr>
          <w:b/>
          <w:bCs/>
        </w:rPr>
      </w:pPr>
      <w:r>
        <w:rPr>
          <w:b/>
          <w:bCs/>
        </w:rPr>
        <w:t xml:space="preserve">Gantry, </w:t>
      </w:r>
    </w:p>
    <w:p w:rsidR="007F6A02" w:rsidRDefault="007F6A02">
      <w:pPr>
        <w:ind w:left="360"/>
      </w:pPr>
      <w:r>
        <w:rPr>
          <w:b/>
          <w:bCs/>
        </w:rPr>
        <w:t>DMS</w:t>
      </w:r>
      <w:r>
        <w:t xml:space="preserve">  Digital Measuring System szerepe</w:t>
      </w:r>
    </w:p>
    <w:p w:rsidR="007F6A02" w:rsidRDefault="007F6A02">
      <w:pPr>
        <w:ind w:left="360"/>
        <w:rPr>
          <w:b/>
          <w:bCs/>
        </w:rPr>
      </w:pPr>
      <w:r>
        <w:rPr>
          <w:b/>
          <w:bCs/>
        </w:rPr>
        <w:t xml:space="preserve">DAS  </w:t>
      </w:r>
      <w:r>
        <w:t>Digital Acquisition System szerepe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>HU skála</w:t>
      </w:r>
      <w:r>
        <w:t xml:space="preserve"> (CT  szám): Hounsfield egység definiciója</w:t>
      </w:r>
    </w:p>
    <w:p w:rsidR="007F6A02" w:rsidRDefault="007F6A02">
      <w:pPr>
        <w:ind w:left="540" w:hanging="180"/>
        <w:jc w:val="both"/>
      </w:pPr>
      <w:r>
        <w:t xml:space="preserve">Műszaki jellemzői </w:t>
      </w:r>
      <w:r>
        <w:rPr>
          <w:b/>
          <w:bCs/>
        </w:rPr>
        <w:t xml:space="preserve">FWHM </w:t>
      </w:r>
      <w:r>
        <w:t>Full Width at Half Maximum, pitch térfelbontások, kontrasztfelbontás, időfelbontás, ….</w:t>
      </w:r>
    </w:p>
    <w:p w:rsidR="007F6A02" w:rsidRDefault="007F6A02">
      <w:pPr>
        <w:ind w:left="540" w:hanging="180"/>
        <w:jc w:val="both"/>
      </w:pPr>
      <w:r>
        <w:rPr>
          <w:b/>
          <w:bCs/>
        </w:rPr>
        <w:t>Dózisterhelés csökkentésének</w:t>
      </w:r>
      <w:r>
        <w:t xml:space="preserve"> módszerei</w:t>
      </w:r>
    </w:p>
    <w:p w:rsidR="007F6A02" w:rsidRDefault="007F6A02">
      <w:pPr>
        <w:ind w:left="360"/>
      </w:pPr>
      <w:r>
        <w:rPr>
          <w:b/>
          <w:bCs/>
        </w:rPr>
        <w:t>Pitch</w:t>
      </w:r>
      <w:r>
        <w:t xml:space="preserve"> definiálása: pixel középpontok közötti távolság, Sporál CT-nél menetemelkedés</w:t>
      </w:r>
    </w:p>
    <w:p w:rsidR="007F6A02" w:rsidRDefault="007F6A02">
      <w:pPr>
        <w:ind w:left="360"/>
      </w:pPr>
      <w:r>
        <w:rPr>
          <w:b/>
          <w:bCs/>
        </w:rPr>
        <w:t>Képalkotási rekonstrukciós eljárások</w:t>
      </w:r>
      <w:r>
        <w:t xml:space="preserve">: Iteratív, </w:t>
      </w:r>
      <w:r>
        <w:rPr>
          <w:b/>
          <w:bCs/>
        </w:rPr>
        <w:t>FBP</w:t>
      </w:r>
      <w:r>
        <w:t xml:space="preserve"> Filtered Back-Projection visszavetítés  </w:t>
      </w:r>
    </w:p>
    <w:p w:rsidR="007F6A02" w:rsidRDefault="007F6A02">
      <w:pPr>
        <w:ind w:left="360"/>
      </w:pPr>
      <w:r>
        <w:rPr>
          <w:b/>
          <w:bCs/>
        </w:rPr>
        <w:t xml:space="preserve">SAFIRE </w:t>
      </w:r>
      <w:r>
        <w:t>Sinogram Affirmed Iterative Reconstruction</w:t>
      </w:r>
      <w:r>
        <w:rPr>
          <w:b/>
          <w:bCs/>
        </w:rPr>
        <w:t xml:space="preserve"> algoritmus</w:t>
      </w:r>
      <w:r>
        <w:t xml:space="preserve"> (SIEMENS) standard filtered back- </w:t>
      </w:r>
    </w:p>
    <w:p w:rsidR="007F6A02" w:rsidRDefault="007F6A02">
      <w:pPr>
        <w:ind w:left="360"/>
      </w:pPr>
      <w:r>
        <w:rPr>
          <w:b/>
          <w:bCs/>
        </w:rPr>
        <w:t xml:space="preserve">     </w:t>
      </w:r>
      <w:r>
        <w:t>projection and iterative SAFIRE reconstruction együttes alkalmazása képminőség javulást eredményez</w:t>
      </w:r>
    </w:p>
    <w:p w:rsidR="007F6A02" w:rsidRDefault="007F6A02">
      <w:pPr>
        <w:ind w:left="360"/>
        <w:rPr>
          <w:b/>
          <w:bCs/>
        </w:rPr>
      </w:pPr>
      <w:r>
        <w:rPr>
          <w:b/>
          <w:bCs/>
        </w:rPr>
        <w:t>Korrekciók</w:t>
      </w:r>
      <w:r>
        <w:t xml:space="preserve">: sugárgyengítés exponenciális ezért log erősítő kell, cos korrekció  a detektorok köríve miatt, </w:t>
      </w:r>
      <w:r>
        <w:rPr>
          <w:b/>
          <w:bCs/>
        </w:rPr>
        <w:t xml:space="preserve">Ablakolás </w:t>
      </w:r>
      <w:r>
        <w:t>értelmezése:</w:t>
      </w:r>
      <w:r>
        <w:rPr>
          <w:b/>
          <w:bCs/>
        </w:rPr>
        <w:t xml:space="preserve"> C </w:t>
      </w:r>
      <w:r>
        <w:t>ablak közép,</w:t>
      </w:r>
      <w:r>
        <w:rPr>
          <w:b/>
          <w:bCs/>
        </w:rPr>
        <w:t xml:space="preserve"> W </w:t>
      </w:r>
      <w:r>
        <w:t>ablakszélesség</w:t>
      </w:r>
      <w:r>
        <w:rPr>
          <w:b/>
          <w:bCs/>
        </w:rPr>
        <w:t xml:space="preserve"> </w:t>
      </w:r>
    </w:p>
    <w:p w:rsidR="007F6A02" w:rsidRDefault="007F6A02">
      <w:pPr>
        <w:ind w:firstLine="360"/>
      </w:pPr>
      <w:r>
        <w:rPr>
          <w:b/>
          <w:bCs/>
        </w:rPr>
        <w:t>Spirál CT</w:t>
      </w:r>
      <w:r>
        <w:t xml:space="preserve"> jellemzői  60-80 kV, 50 mAs, 0.28 s rotation time, </w:t>
      </w:r>
    </w:p>
    <w:p w:rsidR="007F6A02" w:rsidRDefault="007F6A02">
      <w:pPr>
        <w:ind w:firstLine="360"/>
      </w:pPr>
      <w:r>
        <w:rPr>
          <w:b/>
          <w:bCs/>
        </w:rPr>
        <w:t xml:space="preserve">Straton cső </w:t>
      </w:r>
      <w:r>
        <w:t xml:space="preserve">konstrukciós felépítése, </w:t>
      </w:r>
    </w:p>
    <w:p w:rsidR="007F6A02" w:rsidRDefault="007F6A02">
      <w:pPr>
        <w:ind w:firstLine="360"/>
      </w:pPr>
      <w:r>
        <w:rPr>
          <w:b/>
          <w:bCs/>
        </w:rPr>
        <w:t xml:space="preserve">Többszeletes spiral CT </w:t>
      </w:r>
      <w:r>
        <w:t xml:space="preserve">Gantry kialakítása: nagyfeszűltségű egység, detektor   rendszere, adatátviteli </w:t>
      </w:r>
    </w:p>
    <w:p w:rsidR="007F6A02" w:rsidRDefault="007F6A02">
      <w:pPr>
        <w:ind w:firstLine="708"/>
      </w:pPr>
      <w:r>
        <w:t>megoldások:</w:t>
      </w:r>
    </w:p>
    <w:p w:rsidR="007F6A02" w:rsidRDefault="007F6A02">
      <w:pPr>
        <w:ind w:left="1134" w:firstLine="282"/>
      </w:pPr>
      <w:r>
        <w:t>FastCeramic detektorok, Adaptív detektorok</w:t>
      </w:r>
    </w:p>
    <w:p w:rsidR="007F6A02" w:rsidRDefault="007F6A02">
      <w:pPr>
        <w:ind w:left="852" w:firstLine="564"/>
      </w:pPr>
      <w:r>
        <w:t xml:space="preserve">4-8-16-64-256, 320… szeletes rendszerek detektorelemei </w:t>
      </w:r>
    </w:p>
    <w:p w:rsidR="007F6A02" w:rsidRDefault="007F6A02">
      <w:pPr>
        <w:ind w:left="426"/>
      </w:pPr>
      <w:r>
        <w:rPr>
          <w:b/>
          <w:bCs/>
        </w:rPr>
        <w:t>EVOLUTION Ultrafast CT</w:t>
      </w:r>
      <w:r>
        <w:t xml:space="preserve"> elve. </w:t>
      </w:r>
    </w:p>
    <w:p w:rsidR="007F6A02" w:rsidRDefault="007F6A02">
      <w:pPr>
        <w:ind w:left="426"/>
      </w:pPr>
      <w:r>
        <w:rPr>
          <w:b/>
          <w:bCs/>
        </w:rPr>
        <w:t>Dual CT</w:t>
      </w:r>
      <w:r>
        <w:t xml:space="preserve"> rendszertechnikai kialakítása: 70 kV és 140 kV feszültségen dolgozó két röntgencső</w:t>
      </w:r>
    </w:p>
    <w:p w:rsidR="007F6A02" w:rsidRDefault="007F6A02">
      <w:pPr>
        <w:ind w:left="1134" w:firstLine="282"/>
      </w:pPr>
      <w:r>
        <w:rPr>
          <w:b/>
          <w:bCs/>
        </w:rPr>
        <w:t>Dóziscsökkentés módszerei</w:t>
      </w:r>
    </w:p>
    <w:p w:rsidR="007F6A02" w:rsidRDefault="007F6A02">
      <w:pPr>
        <w:ind w:left="426"/>
      </w:pPr>
      <w:r>
        <w:t xml:space="preserve">Siemens </w:t>
      </w:r>
      <w:r>
        <w:rPr>
          <w:b/>
          <w:bCs/>
        </w:rPr>
        <w:t>CARE</w:t>
      </w:r>
      <w:r>
        <w:t xml:space="preserve">  Combined Applications to Reduce Exposure filozófiája: a radiológusoknak mindig </w:t>
      </w:r>
    </w:p>
    <w:p w:rsidR="007F6A02" w:rsidRDefault="007F6A02">
      <w:pPr>
        <w:ind w:left="426"/>
      </w:pPr>
      <w:r>
        <w:t xml:space="preserve">     biztosnak kell lenniük abban, hogy minden lehetséges eszközt és módszert felhasználtak annak </w:t>
      </w:r>
    </w:p>
    <w:p w:rsidR="007F6A02" w:rsidRDefault="007F6A02">
      <w:pPr>
        <w:ind w:left="426"/>
      </w:pPr>
      <w:r>
        <w:t xml:space="preserve">     érdekében, hogy a betegeket védjék a szükségtelen ionizáló sugárzástól</w:t>
      </w:r>
    </w:p>
    <w:p w:rsidR="007F6A02" w:rsidRDefault="007F6A02">
      <w:pPr>
        <w:ind w:left="426"/>
        <w:rPr>
          <w:rFonts w:ascii="Trebuchet MS" w:hAnsi="Trebuchet MS" w:cs="Trebuchet MS"/>
          <w:color w:val="494F54"/>
          <w:sz w:val="20"/>
          <w:szCs w:val="20"/>
        </w:rPr>
      </w:pPr>
      <w:r>
        <w:rPr>
          <w:b/>
          <w:bCs/>
        </w:rPr>
        <w:t xml:space="preserve">AdaptiveDose Shield: </w:t>
      </w:r>
      <w:r>
        <w:t xml:space="preserve">dóziscsökkentés a vizsgált régión kívül, </w:t>
      </w:r>
      <w:r>
        <w:rPr>
          <w:rFonts w:ascii="Trebuchet MS" w:hAnsi="Trebuchet MS" w:cs="Trebuchet MS"/>
          <w:color w:val="494F54"/>
          <w:sz w:val="20"/>
          <w:szCs w:val="20"/>
        </w:rPr>
        <w:t xml:space="preserve">a berendezés vizsgált </w:t>
      </w:r>
      <w:r>
        <w:rPr>
          <w:b/>
          <w:bCs/>
        </w:rPr>
        <w:t xml:space="preserve"> </w:t>
      </w:r>
      <w:r>
        <w:rPr>
          <w:rFonts w:ascii="Trebuchet MS" w:hAnsi="Trebuchet MS" w:cs="Trebuchet MS"/>
          <w:color w:val="494F54"/>
          <w:sz w:val="20"/>
          <w:szCs w:val="20"/>
        </w:rPr>
        <w:t xml:space="preserve">régió elé és mögé </w:t>
      </w:r>
    </w:p>
    <w:p w:rsidR="007F6A02" w:rsidRDefault="007F6A02">
      <w:pPr>
        <w:ind w:left="426"/>
      </w:pPr>
      <w:r>
        <w:rPr>
          <w:b/>
          <w:bCs/>
        </w:rPr>
        <w:t xml:space="preserve">     </w:t>
      </w:r>
      <w:r>
        <w:rPr>
          <w:rFonts w:ascii="Trebuchet MS" w:hAnsi="Trebuchet MS" w:cs="Trebuchet MS"/>
          <w:color w:val="494F54"/>
          <w:sz w:val="20"/>
          <w:szCs w:val="20"/>
        </w:rPr>
        <w:t>kollimátorokat mozgat</w:t>
      </w:r>
    </w:p>
    <w:p w:rsidR="007F6A02" w:rsidRDefault="007F6A02">
      <w:pPr>
        <w:ind w:left="426"/>
      </w:pPr>
      <w:r>
        <w:rPr>
          <w:b/>
          <w:bCs/>
        </w:rPr>
        <w:t>X-CARE</w:t>
      </w:r>
      <w:r>
        <w:t xml:space="preserve">: szervspecifikus dóziscsökkentés, </w:t>
      </w:r>
    </w:p>
    <w:p w:rsidR="007F6A02" w:rsidRDefault="007F6A02">
      <w:pPr>
        <w:ind w:left="426"/>
      </w:pPr>
      <w:r>
        <w:rPr>
          <w:b/>
          <w:bCs/>
        </w:rPr>
        <w:t xml:space="preserve">Dose  Modulation Technique </w:t>
      </w:r>
      <w:r>
        <w:t>csőáramot</w:t>
      </w:r>
      <w:r>
        <w:rPr>
          <w:b/>
          <w:bCs/>
        </w:rPr>
        <w:t xml:space="preserve"> </w:t>
      </w:r>
      <w:r>
        <w:t xml:space="preserve">mA –ot modulál </w:t>
      </w:r>
    </w:p>
    <w:p w:rsidR="007F6A02" w:rsidRDefault="007F6A02">
      <w:pPr>
        <w:ind w:left="426"/>
      </w:pPr>
    </w:p>
    <w:p w:rsidR="007F6A02" w:rsidRDefault="007F6A02">
      <w:pPr>
        <w:numPr>
          <w:ilvl w:val="0"/>
          <w:numId w:val="9"/>
        </w:numPr>
        <w:ind w:left="426" w:firstLine="0"/>
        <w:jc w:val="both"/>
      </w:pPr>
      <w:r>
        <w:rPr>
          <w:b/>
          <w:bCs/>
        </w:rPr>
        <w:t>Digitális angiográfia.</w:t>
      </w:r>
      <w:r>
        <w:t xml:space="preserve"> </w:t>
      </w:r>
    </w:p>
    <w:p w:rsidR="007F6A02" w:rsidRDefault="007F6A02">
      <w:pPr>
        <w:ind w:left="426"/>
        <w:jc w:val="both"/>
      </w:pPr>
      <w:r>
        <w:rPr>
          <w:b/>
          <w:bCs/>
        </w:rPr>
        <w:t>FLUOROSCOPY</w:t>
      </w:r>
      <w:r>
        <w:t xml:space="preserve"> - átvilágítási – berendezések, belgyógyászat </w:t>
      </w:r>
    </w:p>
    <w:p w:rsidR="007F6A02" w:rsidRDefault="007F6A02">
      <w:pPr>
        <w:ind w:left="426"/>
        <w:jc w:val="both"/>
      </w:pPr>
      <w:r>
        <w:rPr>
          <w:b/>
          <w:bCs/>
        </w:rPr>
        <w:t xml:space="preserve">DSA </w:t>
      </w:r>
      <w:r>
        <w:t xml:space="preserve">Digitális Szubtrakciós Angiográfia : időtartománybeli, kettős energiájú  </w:t>
      </w:r>
    </w:p>
    <w:p w:rsidR="007F6A02" w:rsidRDefault="007F6A02">
      <w:pPr>
        <w:ind w:left="426"/>
        <w:jc w:val="both"/>
      </w:pPr>
      <w:r>
        <w:rPr>
          <w:b/>
          <w:bCs/>
        </w:rPr>
        <w:t>PERIVISION</w:t>
      </w:r>
      <w:r>
        <w:t xml:space="preserve">-C ív teljes test mentén gerinc irányában oda vissza mozgatással (masc és    </w:t>
      </w:r>
    </w:p>
    <w:p w:rsidR="007F6A02" w:rsidRDefault="007F6A02">
      <w:pPr>
        <w:ind w:left="426"/>
        <w:jc w:val="both"/>
      </w:pPr>
      <w:r>
        <w:rPr>
          <w:b/>
          <w:bCs/>
        </w:rPr>
        <w:t xml:space="preserve">     </w:t>
      </w:r>
      <w:r>
        <w:t>kontrasztanyagos felvétel) majd kivonás</w:t>
      </w:r>
    </w:p>
    <w:p w:rsidR="007F6A02" w:rsidRDefault="007F6A02">
      <w:pPr>
        <w:ind w:left="426"/>
        <w:jc w:val="both"/>
      </w:pPr>
      <w:r>
        <w:rPr>
          <w:b/>
          <w:bCs/>
        </w:rPr>
        <w:t>DYNAVISION</w:t>
      </w:r>
      <w:r>
        <w:t xml:space="preserve">- C ív a test mentén körbefordul oda vissza mozgatással (masc és kontrasztanyagos </w:t>
      </w:r>
    </w:p>
    <w:p w:rsidR="007F6A02" w:rsidRDefault="007F6A02">
      <w:pPr>
        <w:ind w:left="426"/>
        <w:jc w:val="both"/>
      </w:pPr>
      <w:r>
        <w:rPr>
          <w:b/>
          <w:bCs/>
        </w:rPr>
        <w:t xml:space="preserve">     </w:t>
      </w:r>
      <w:r>
        <w:t>felvétel) majd kivonás (ebből lesz a Dyna CT)</w:t>
      </w:r>
    </w:p>
    <w:p w:rsidR="007F6A02" w:rsidRDefault="007F6A02">
      <w:pPr>
        <w:ind w:left="426"/>
        <w:jc w:val="both"/>
      </w:pPr>
      <w:r>
        <w:t xml:space="preserve">Főbb műszaki jellemzői. </w:t>
      </w:r>
    </w:p>
    <w:p w:rsidR="007F6A02" w:rsidRDefault="007F6A02">
      <w:pPr>
        <w:ind w:left="426"/>
        <w:jc w:val="both"/>
      </w:pPr>
      <w:r>
        <w:rPr>
          <w:b/>
          <w:bCs/>
        </w:rPr>
        <w:t>DynaCT</w:t>
      </w:r>
      <w:r>
        <w:t xml:space="preserve"> rendszertechnikája. </w:t>
      </w:r>
    </w:p>
    <w:p w:rsidR="007F6A02" w:rsidRDefault="007F6A02">
      <w:pPr>
        <w:ind w:left="426"/>
        <w:jc w:val="both"/>
      </w:pPr>
      <w:r>
        <w:rPr>
          <w:b/>
          <w:bCs/>
        </w:rPr>
        <w:t>Zeego alkalmazások</w:t>
      </w:r>
      <w:r>
        <w:t>: az AXIOM család. C ives sztereotaxiás alkalmazások</w:t>
      </w:r>
    </w:p>
    <w:p w:rsidR="007F6A02" w:rsidRDefault="007F6A02">
      <w:pPr>
        <w:ind w:left="426"/>
        <w:jc w:val="both"/>
      </w:pPr>
      <w:r>
        <w:rPr>
          <w:b/>
          <w:bCs/>
        </w:rPr>
        <w:t>Hemodinamikai munkaállomás</w:t>
      </w:r>
      <w:r>
        <w:t xml:space="preserve"> rendszertechnikai felépítése (DSA, Infúziós kontrasztanyad adagolás, </w:t>
      </w:r>
    </w:p>
    <w:p w:rsidR="007F6A02" w:rsidRDefault="007F6A02">
      <w:pPr>
        <w:ind w:left="426"/>
        <w:jc w:val="both"/>
      </w:pPr>
      <w:r>
        <w:rPr>
          <w:b/>
          <w:bCs/>
        </w:rPr>
        <w:t xml:space="preserve">     </w:t>
      </w:r>
      <w:r>
        <w:t xml:space="preserve">invazív katéteres vérnyomásmérő, …). </w:t>
      </w:r>
    </w:p>
    <w:p w:rsidR="007F6A02" w:rsidRDefault="007F6A02">
      <w:pPr>
        <w:ind w:left="426"/>
        <w:jc w:val="both"/>
      </w:pPr>
    </w:p>
    <w:p w:rsidR="007F6A02" w:rsidRDefault="007F6A02">
      <w:pPr>
        <w:numPr>
          <w:ilvl w:val="0"/>
          <w:numId w:val="9"/>
        </w:numPr>
        <w:ind w:left="426" w:firstLine="0"/>
        <w:jc w:val="both"/>
      </w:pPr>
      <w:r>
        <w:rPr>
          <w:b/>
          <w:bCs/>
        </w:rPr>
        <w:t>Izotópdiagnosztikai és terápiás laboratóriumok</w:t>
      </w:r>
      <w:r>
        <w:t xml:space="preserve">. </w:t>
      </w:r>
    </w:p>
    <w:p w:rsidR="007F6A02" w:rsidRDefault="007F6A02">
      <w:pPr>
        <w:ind w:left="426"/>
        <w:jc w:val="both"/>
      </w:pPr>
      <w:r>
        <w:t xml:space="preserve">Létesítési feltételek, készülékeik felépítése, detektorok, műszaki jellemzőik. </w:t>
      </w:r>
    </w:p>
    <w:p w:rsidR="007F6A02" w:rsidRDefault="007F6A02">
      <w:pPr>
        <w:ind w:left="1134" w:firstLine="282"/>
        <w:jc w:val="both"/>
        <w:rPr>
          <w:b/>
          <w:bCs/>
        </w:rPr>
      </w:pPr>
      <w:r>
        <w:rPr>
          <w:b/>
          <w:bCs/>
        </w:rPr>
        <w:t>Izotópdiagnosztika</w:t>
      </w:r>
    </w:p>
    <w:p w:rsidR="007F6A02" w:rsidRDefault="007F6A02">
      <w:pPr>
        <w:ind w:left="426"/>
        <w:jc w:val="both"/>
      </w:pPr>
      <w:r>
        <w:rPr>
          <w:b/>
          <w:bCs/>
        </w:rPr>
        <w:t>Nukleáris CT-ék</w:t>
      </w:r>
      <w:r>
        <w:t xml:space="preserve">: </w:t>
      </w:r>
      <w:r>
        <w:rPr>
          <w:b/>
          <w:bCs/>
        </w:rPr>
        <w:t xml:space="preserve">SPECT </w:t>
      </w:r>
      <w:r>
        <w:t>Single Photon Emission Computed Tomography</w:t>
      </w:r>
      <w:r>
        <w:rPr>
          <w:b/>
          <w:bCs/>
        </w:rPr>
        <w:t>, PET</w:t>
      </w:r>
      <w:r>
        <w:t xml:space="preserve"> Positron Emission  </w:t>
      </w:r>
    </w:p>
    <w:p w:rsidR="007F6A02" w:rsidRDefault="007F6A02">
      <w:pPr>
        <w:ind w:left="426"/>
        <w:jc w:val="both"/>
      </w:pPr>
      <w:r>
        <w:rPr>
          <w:b/>
          <w:bCs/>
        </w:rPr>
        <w:t xml:space="preserve">     </w:t>
      </w:r>
      <w:r>
        <w:t xml:space="preserve">Tomography elve, műszaki jellemzői. </w:t>
      </w:r>
    </w:p>
    <w:p w:rsidR="007F6A02" w:rsidRDefault="007F6A02">
      <w:pPr>
        <w:ind w:left="426"/>
        <w:jc w:val="both"/>
        <w:rPr>
          <w:b/>
          <w:bCs/>
        </w:rPr>
      </w:pPr>
      <w:r>
        <w:rPr>
          <w:b/>
          <w:bCs/>
        </w:rPr>
        <w:t>Gamma kamera elvi felépítése</w:t>
      </w:r>
    </w:p>
    <w:p w:rsidR="007F6A02" w:rsidRDefault="007F6A02">
      <w:pPr>
        <w:ind w:left="426"/>
        <w:jc w:val="both"/>
        <w:rPr>
          <w:b/>
          <w:bCs/>
        </w:rPr>
      </w:pPr>
      <w:r>
        <w:rPr>
          <w:b/>
          <w:bCs/>
        </w:rPr>
        <w:t>FÚZIÓ</w:t>
      </w:r>
      <w:r>
        <w:t xml:space="preserve"> – </w:t>
      </w:r>
      <w:r>
        <w:rPr>
          <w:b/>
          <w:bCs/>
        </w:rPr>
        <w:t>multimodális</w:t>
      </w:r>
      <w:r>
        <w:t xml:space="preserve"> – </w:t>
      </w:r>
      <w:r>
        <w:rPr>
          <w:b/>
          <w:bCs/>
        </w:rPr>
        <w:t>képi megjelenítők</w:t>
      </w:r>
      <w:r>
        <w:t xml:space="preserve"> kiépítése </w:t>
      </w:r>
      <w:r>
        <w:rPr>
          <w:b/>
          <w:bCs/>
        </w:rPr>
        <w:t xml:space="preserve">Spect/CT, CT/PET, PET/MRI </w:t>
      </w:r>
    </w:p>
    <w:p w:rsidR="007F6A02" w:rsidRDefault="007F6A02">
      <w:pPr>
        <w:ind w:left="426"/>
        <w:jc w:val="both"/>
      </w:pPr>
      <w:r>
        <w:t>Molekuláris képalkotás értelmezése</w:t>
      </w:r>
    </w:p>
    <w:p w:rsidR="007F6A02" w:rsidRDefault="007F6A02">
      <w:pPr>
        <w:ind w:left="1134" w:firstLine="282"/>
        <w:jc w:val="both"/>
        <w:rPr>
          <w:b/>
          <w:bCs/>
        </w:rPr>
      </w:pPr>
      <w:r>
        <w:rPr>
          <w:b/>
          <w:bCs/>
        </w:rPr>
        <w:t>Izotóp terápia</w:t>
      </w:r>
    </w:p>
    <w:p w:rsidR="007F6A02" w:rsidRDefault="007F6A02">
      <w:pPr>
        <w:ind w:firstLine="360"/>
        <w:jc w:val="both"/>
        <w:rPr>
          <w:b/>
          <w:bCs/>
        </w:rPr>
      </w:pPr>
      <w:r>
        <w:rPr>
          <w:b/>
          <w:bCs/>
        </w:rPr>
        <w:t xml:space="preserve"> Sztereotaxiás sugársebészet </w:t>
      </w:r>
      <w:r>
        <w:t>értelmezése</w:t>
      </w:r>
    </w:p>
    <w:p w:rsidR="007F6A02" w:rsidRDefault="007F6A02">
      <w:pPr>
        <w:ind w:firstLine="360"/>
        <w:jc w:val="both"/>
      </w:pPr>
      <w:r>
        <w:rPr>
          <w:b/>
          <w:bCs/>
        </w:rPr>
        <w:t xml:space="preserve"> Sugárkezelések: </w:t>
      </w:r>
      <w:r>
        <w:t xml:space="preserve">tervezése, kollimátorok, izodózis görbék, </w:t>
      </w:r>
    </w:p>
    <w:p w:rsidR="007F6A02" w:rsidRDefault="007F6A02">
      <w:pPr>
        <w:ind w:firstLine="360"/>
        <w:jc w:val="both"/>
      </w:pPr>
      <w:r>
        <w:rPr>
          <w:b/>
          <w:bCs/>
        </w:rPr>
        <w:t xml:space="preserve"> IGRT</w:t>
      </w:r>
      <w:r>
        <w:t xml:space="preserve"> Image Guided Radiation Therapy Képvezérelt sugárterápia értelmezése,</w:t>
      </w:r>
    </w:p>
    <w:p w:rsidR="007F6A02" w:rsidRDefault="007F6A02">
      <w:pPr>
        <w:ind w:firstLine="360"/>
        <w:jc w:val="both"/>
      </w:pPr>
      <w:r>
        <w:rPr>
          <w:b/>
          <w:bCs/>
        </w:rPr>
        <w:t xml:space="preserve"> IMRT</w:t>
      </w:r>
      <w:r>
        <w:t xml:space="preserve"> Intensity Modulated Radiation Therapy  Intenzitás modulált sugárterápia értelmezése</w:t>
      </w:r>
    </w:p>
    <w:p w:rsidR="007F6A02" w:rsidRDefault="007F6A02">
      <w:pPr>
        <w:ind w:left="426"/>
        <w:jc w:val="both"/>
        <w:rPr>
          <w:b/>
          <w:bCs/>
        </w:rPr>
      </w:pPr>
      <w:r>
        <w:rPr>
          <w:b/>
          <w:bCs/>
        </w:rPr>
        <w:t xml:space="preserve">Készülékei: Co ágyú,  Gamma kés, Protonbesugárzás – ciklotronos rendszerek </w:t>
      </w:r>
    </w:p>
    <w:p w:rsidR="007F6A02" w:rsidRDefault="007F6A02">
      <w:pPr>
        <w:ind w:left="426"/>
        <w:jc w:val="both"/>
      </w:pPr>
      <w:r>
        <w:rPr>
          <w:b/>
          <w:bCs/>
        </w:rPr>
        <w:t>LINAC</w:t>
      </w:r>
      <w:r>
        <w:t xml:space="preserve"> </w:t>
      </w:r>
      <w:r>
        <w:rPr>
          <w:b/>
          <w:bCs/>
        </w:rPr>
        <w:t>terápiás berendezés</w:t>
      </w:r>
      <w:r>
        <w:t xml:space="preserve"> rendszertechnikai felépítése, </w:t>
      </w:r>
    </w:p>
    <w:p w:rsidR="007F6A02" w:rsidRDefault="007F6A02">
      <w:pPr>
        <w:ind w:left="426" w:firstLine="282"/>
        <w:jc w:val="both"/>
      </w:pPr>
      <w:r>
        <w:t xml:space="preserve">gyorsítócső kialakítása, </w:t>
      </w:r>
    </w:p>
    <w:p w:rsidR="007F6A02" w:rsidRDefault="007F6A02">
      <w:pPr>
        <w:ind w:left="426"/>
        <w:jc w:val="both"/>
      </w:pPr>
      <w:r>
        <w:rPr>
          <w:b/>
          <w:bCs/>
        </w:rPr>
        <w:t>MLC</w:t>
      </w:r>
      <w:r>
        <w:t xml:space="preserve"> - multileaf – kollimátor szerepe</w:t>
      </w:r>
    </w:p>
    <w:p w:rsidR="007F6A02" w:rsidRDefault="007F6A02">
      <w:pPr>
        <w:ind w:left="426"/>
        <w:jc w:val="both"/>
      </w:pPr>
      <w:r>
        <w:t>Készülékrendszerek</w:t>
      </w:r>
    </w:p>
    <w:p w:rsidR="007F6A02" w:rsidRDefault="007F6A02">
      <w:pPr>
        <w:ind w:left="426"/>
        <w:jc w:val="both"/>
      </w:pPr>
    </w:p>
    <w:p w:rsidR="007F6A02" w:rsidRDefault="007F6A02">
      <w:pPr>
        <w:numPr>
          <w:ilvl w:val="0"/>
          <w:numId w:val="9"/>
        </w:numPr>
        <w:ind w:left="426" w:firstLine="0"/>
        <w:jc w:val="both"/>
      </w:pPr>
      <w:r>
        <w:rPr>
          <w:b/>
          <w:bCs/>
        </w:rPr>
        <w:t>Mágneses magrezonancia (NMR)</w:t>
      </w:r>
      <w:r>
        <w:t xml:space="preserve"> jelenségén alapuló képalkotó</w:t>
      </w:r>
    </w:p>
    <w:p w:rsidR="007F6A02" w:rsidRDefault="007F6A02">
      <w:pPr>
        <w:ind w:left="1134" w:firstLine="282"/>
        <w:jc w:val="both"/>
      </w:pPr>
      <w:r>
        <w:rPr>
          <w:b/>
          <w:bCs/>
        </w:rPr>
        <w:t>MRI</w:t>
      </w:r>
      <w:r>
        <w:t xml:space="preserve"> </w:t>
      </w:r>
      <w:r>
        <w:rPr>
          <w:b/>
          <w:bCs/>
        </w:rPr>
        <w:t>rendszerek</w:t>
      </w:r>
      <w:r>
        <w:t xml:space="preserve"> működésének fizikai alapelve</w:t>
      </w:r>
      <w:r>
        <w:rPr>
          <w:b/>
          <w:bCs/>
        </w:rPr>
        <w:t xml:space="preserve"> </w:t>
      </w:r>
    </w:p>
    <w:p w:rsidR="007F6A02" w:rsidRDefault="007F6A02">
      <w:pPr>
        <w:ind w:left="426"/>
        <w:jc w:val="both"/>
      </w:pPr>
      <w:r>
        <w:rPr>
          <w:b/>
          <w:bCs/>
        </w:rPr>
        <w:t>Képalkotás eljárásai</w:t>
      </w:r>
      <w:r>
        <w:t xml:space="preserve"> szekvenciák értelmezése, T1  T2 súlyozású képek értelmezése</w:t>
      </w:r>
    </w:p>
    <w:p w:rsidR="007F6A02" w:rsidRDefault="007F6A02">
      <w:pPr>
        <w:ind w:left="426"/>
        <w:jc w:val="both"/>
      </w:pPr>
      <w:r>
        <w:rPr>
          <w:b/>
          <w:bCs/>
        </w:rPr>
        <w:t>MR A</w:t>
      </w:r>
      <w:r>
        <w:t xml:space="preserve">ngiográfia: a váráramlás milyen érzékelhető mágneses jelenségen alapul? </w:t>
      </w:r>
    </w:p>
    <w:p w:rsidR="007F6A02" w:rsidRDefault="007F6A02">
      <w:pPr>
        <w:ind w:left="426"/>
        <w:jc w:val="both"/>
      </w:pPr>
      <w:r>
        <w:rPr>
          <w:b/>
          <w:bCs/>
        </w:rPr>
        <w:t>fMRI</w:t>
      </w:r>
      <w:r>
        <w:t xml:space="preserve"> funkcionalis MRI mit jelenít meg? milyen mágneses kölcsönhatáson alapuló?</w:t>
      </w:r>
    </w:p>
    <w:p w:rsidR="007F6A02" w:rsidRDefault="007F6A02">
      <w:pPr>
        <w:ind w:left="426"/>
        <w:jc w:val="both"/>
      </w:pPr>
      <w:r>
        <w:rPr>
          <w:b/>
          <w:bCs/>
        </w:rPr>
        <w:t>BOLD</w:t>
      </w:r>
      <w:r>
        <w:t xml:space="preserve"> </w:t>
      </w:r>
      <w:r>
        <w:rPr>
          <w:kern w:val="24"/>
        </w:rPr>
        <w:t>Blood Oxygen Level Depended</w:t>
      </w:r>
      <w:r>
        <w:t xml:space="preserve"> mit jelenít meg? milyen mágneses kölcsönhatáson alapuló?</w:t>
      </w:r>
    </w:p>
    <w:p w:rsidR="007F6A02" w:rsidRDefault="007F6A02">
      <w:pPr>
        <w:ind w:left="426"/>
        <w:jc w:val="both"/>
      </w:pPr>
      <w:r>
        <w:rPr>
          <w:b/>
          <w:bCs/>
        </w:rPr>
        <w:t>DTI</w:t>
      </w:r>
      <w:r>
        <w:t xml:space="preserve"> </w:t>
      </w:r>
      <w:r>
        <w:rPr>
          <w:kern w:val="24"/>
        </w:rPr>
        <w:t>Diffusion Tensor Imaging</w:t>
      </w:r>
      <w:r>
        <w:t xml:space="preserve"> mit jelenít meg? milyen mágneses kölcsönhatáson alapuló?</w:t>
      </w:r>
    </w:p>
    <w:p w:rsidR="007F6A02" w:rsidRDefault="007F6A02">
      <w:pPr>
        <w:ind w:left="426"/>
        <w:jc w:val="both"/>
      </w:pPr>
      <w:r>
        <w:rPr>
          <w:b/>
          <w:bCs/>
        </w:rPr>
        <w:t>Az MRI berendezés</w:t>
      </w:r>
      <w:r>
        <w:t xml:space="preserve"> rendszertechnikai felépítése mágnesei állandó, gradiens, shild </w:t>
      </w:r>
    </w:p>
    <w:p w:rsidR="007F6A02" w:rsidRDefault="007F6A02">
      <w:pPr>
        <w:ind w:left="426"/>
        <w:jc w:val="both"/>
      </w:pPr>
      <w:r>
        <w:t xml:space="preserve">Műszaki paraméterei: 0.2T, 0,5T, 3T, RF antenna (TIM), szupravezető mágnes (N, He), </w:t>
      </w:r>
    </w:p>
    <w:p w:rsidR="007F6A02" w:rsidRDefault="007F6A02">
      <w:pPr>
        <w:ind w:left="426"/>
        <w:jc w:val="both"/>
      </w:pPr>
      <w:r>
        <w:t xml:space="preserve">     aktív passzív Shield tekercsek szerepe az állandó mágneses tér homogenitásánsk biztosítása….</w:t>
      </w:r>
    </w:p>
    <w:p w:rsidR="007F6A02" w:rsidRDefault="007F6A02">
      <w:pPr>
        <w:ind w:left="426"/>
        <w:jc w:val="both"/>
      </w:pPr>
      <w:r>
        <w:rPr>
          <w:b/>
          <w:bCs/>
        </w:rPr>
        <w:t>Hélium visszacseppfolyósító rendszer</w:t>
      </w:r>
      <w:r>
        <w:t xml:space="preserve"> jellemzői </w:t>
      </w:r>
    </w:p>
    <w:p w:rsidR="007F6A02" w:rsidRDefault="007F6A02">
      <w:pPr>
        <w:ind w:left="426"/>
        <w:jc w:val="both"/>
      </w:pPr>
      <w:r>
        <w:t xml:space="preserve">Telepítésének műszaki problémái </w:t>
      </w:r>
    </w:p>
    <w:p w:rsidR="007F6A02" w:rsidRDefault="007F6A02">
      <w:pPr>
        <w:ind w:left="426"/>
        <w:jc w:val="both"/>
      </w:pPr>
    </w:p>
    <w:p w:rsidR="007F6A02" w:rsidRDefault="007F6A02">
      <w:pPr>
        <w:ind w:left="426"/>
        <w:jc w:val="both"/>
      </w:pPr>
    </w:p>
    <w:p w:rsidR="007F6A02" w:rsidRDefault="007F6A02">
      <w:pPr>
        <w:ind w:left="426"/>
        <w:jc w:val="both"/>
      </w:pPr>
      <w:r>
        <w:t>Az  ÁV tételekhez írtam oda tartozó fogalmakat, a kis kérdésekben ilyen szerepelhet például:</w:t>
      </w:r>
    </w:p>
    <w:p w:rsidR="007F6A02" w:rsidRDefault="007F6A02">
      <w:pPr>
        <w:ind w:left="426"/>
        <w:jc w:val="both"/>
      </w:pPr>
      <w:r>
        <w:t>Mit jelent CT esetében az időbeni felbontás?   Szervmozgás problémáját szünteti meg, így a szív 3D érhálózata egy szívciklus alatt felvehető.</w:t>
      </w:r>
    </w:p>
    <w:p w:rsidR="007F6A02" w:rsidRDefault="007F6A02">
      <w:pPr>
        <w:ind w:left="426"/>
        <w:jc w:val="both"/>
      </w:pPr>
      <w:r>
        <w:t>Azért tettem így, mert a felkészülésben segít.  Egy témához tömören a lényeget megadva pár mondatban megadható a felelet.</w:t>
      </w:r>
    </w:p>
    <w:p w:rsidR="007F6A02" w:rsidRDefault="007F6A02">
      <w:pPr>
        <w:ind w:left="426"/>
        <w:jc w:val="both"/>
      </w:pPr>
      <w:r>
        <w:t>Halmi</w:t>
      </w:r>
    </w:p>
    <w:sectPr w:rsidR="007F6A02" w:rsidSect="007F6A02">
      <w:pgSz w:w="11906" w:h="16838"/>
      <w:pgMar w:top="1417" w:right="746" w:bottom="899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Gothic">
    <w:altName w:val="‚l‚r SVb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S Mincho">
    <w:altName w:val="‚l‚r –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39D3"/>
    <w:multiLevelType w:val="hybridMultilevel"/>
    <w:tmpl w:val="1AEE9734"/>
    <w:lvl w:ilvl="0" w:tplc="040E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/>
      </w:rPr>
    </w:lvl>
    <w:lvl w:ilvl="3" w:tplc="040E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/>
      </w:rPr>
    </w:lvl>
  </w:abstractNum>
  <w:abstractNum w:abstractNumId="1">
    <w:nsid w:val="18676840"/>
    <w:multiLevelType w:val="hybridMultilevel"/>
    <w:tmpl w:val="E9EA7C44"/>
    <w:lvl w:ilvl="0" w:tplc="75D4D548">
      <w:start w:val="8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ascii="Times New Roman" w:hAnsi="Times New Roman" w:hint="default"/>
        <w:b/>
        <w:bCs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2">
    <w:nsid w:val="27F403E2"/>
    <w:multiLevelType w:val="singleLevel"/>
    <w:tmpl w:val="0A942F4A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  <w:rPr>
        <w:rFonts w:ascii="Times New Roman" w:hAnsi="Times New Roman"/>
      </w:rPr>
    </w:lvl>
  </w:abstractNum>
  <w:abstractNum w:abstractNumId="3">
    <w:nsid w:val="2D4A2C95"/>
    <w:multiLevelType w:val="hybridMultilevel"/>
    <w:tmpl w:val="4A983736"/>
    <w:lvl w:ilvl="0" w:tplc="040E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4">
    <w:nsid w:val="32454677"/>
    <w:multiLevelType w:val="singleLevel"/>
    <w:tmpl w:val="F844F80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/>
      </w:rPr>
    </w:lvl>
  </w:abstractNum>
  <w:abstractNum w:abstractNumId="5">
    <w:nsid w:val="43666BC7"/>
    <w:multiLevelType w:val="hybridMultilevel"/>
    <w:tmpl w:val="21F2BA06"/>
    <w:lvl w:ilvl="0" w:tplc="040E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/>
      </w:r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/>
      </w:rPr>
    </w:lvl>
  </w:abstractNum>
  <w:abstractNum w:abstractNumId="6">
    <w:nsid w:val="4CF52938"/>
    <w:multiLevelType w:val="hybridMultilevel"/>
    <w:tmpl w:val="28DCCC6A"/>
    <w:lvl w:ilvl="0" w:tplc="75D4D548">
      <w:start w:val="8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ascii="Times New Roman" w:hAnsi="Times New Roman" w:hint="default"/>
        <w:b/>
        <w:bCs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7">
    <w:nsid w:val="53930496"/>
    <w:multiLevelType w:val="multilevel"/>
    <w:tmpl w:val="F83A5EBA"/>
    <w:lvl w:ilvl="0">
      <w:start w:val="8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ascii="Times New Roman" w:hAnsi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8">
    <w:nsid w:val="59DE5084"/>
    <w:multiLevelType w:val="singleLevel"/>
    <w:tmpl w:val="1FFA29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  <w:rPr>
        <w:rFonts w:ascii="Times New Roman" w:hAnsi="Times New Roman"/>
      </w:rPr>
    </w:lvl>
  </w:abstractNum>
  <w:abstractNum w:abstractNumId="9">
    <w:nsid w:val="606F5E77"/>
    <w:multiLevelType w:val="hybridMultilevel"/>
    <w:tmpl w:val="99F25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E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E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284"/>
        <w:lvlJc w:val="left"/>
        <w:pPr>
          <w:ind w:left="284" w:hanging="284"/>
        </w:pPr>
        <w:rPr>
          <w:rFonts w:ascii="Times New Roman" w:hAnsi="Times New Roman"/>
        </w:rPr>
      </w:lvl>
    </w:lvlOverride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6A02"/>
    <w:rsid w:val="007F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360"/>
      <w:jc w:val="both"/>
      <w:outlineLvl w:val="0"/>
    </w:pPr>
    <w:rPr>
      <w:b/>
      <w:bCs/>
      <w:color w:val="FF000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autoSpaceDE w:val="0"/>
      <w:autoSpaceDN w:val="0"/>
      <w:spacing w:before="240" w:after="6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libri" w:eastAsia="MS Gothic" w:hAnsi="Calibri" w:cs="Calibri"/>
      <w:b/>
      <w:bCs/>
      <w:noProof/>
      <w:kern w:val="32"/>
      <w:sz w:val="32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mbria" w:eastAsia="MS Mincho" w:hAnsi="Cambria" w:cs="Cambria"/>
      <w:b/>
      <w:bCs/>
      <w:i/>
      <w:iCs/>
      <w:noProof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933</Words>
  <Characters>5323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 ÁV Orvostechnikai témák</dc:title>
  <dc:subject/>
  <dc:creator>Halmi</dc:creator>
  <cp:keywords/>
  <dc:description/>
  <cp:lastModifiedBy>Halmi</cp:lastModifiedBy>
  <cp:revision>4</cp:revision>
  <dcterms:created xsi:type="dcterms:W3CDTF">2017-04-06T08:26:00Z</dcterms:created>
  <dcterms:modified xsi:type="dcterms:W3CDTF">2017-12-13T13:37:00Z</dcterms:modified>
</cp:coreProperties>
</file>