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bp35heqfq7c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80"/>
        <w:gridCol w:w="7800"/>
        <w:tblGridChange w:id="0">
          <w:tblGrid>
            <w:gridCol w:w="2280"/>
            <w:gridCol w:w="78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Anibal Rodrigo Muñoz Diaz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N°1446114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465"/>
        <w:gridCol w:w="1035"/>
        <w:gridCol w:w="1020"/>
        <w:gridCol w:w="1035"/>
        <w:gridCol w:w="1155"/>
        <w:gridCol w:w="1275"/>
        <w:gridCol w:w="1470"/>
        <w:tblGridChange w:id="0">
          <w:tblGrid>
            <w:gridCol w:w="3465"/>
            <w:gridCol w:w="1035"/>
            <w:gridCol w:w="1020"/>
            <w:gridCol w:w="1035"/>
            <w:gridCol w:w="1155"/>
            <w:gridCol w:w="1275"/>
            <w:gridCol w:w="147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bvk9rut0fe3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W02Nqh2er5Gpz9buV1m6hOre7w==">CgMxLjAyDmguZ2JwMzVoZXFmcTdjMg5oLnVidms5cnV0MGZlMzgAciExR3Z2eUtwNm5ISGRhcXNwc2cxeXYweUtyaTVZZVNselQ=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