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7zwjwi9g2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powucwr7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Infi / ARIS Runtime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Copyright © 2026 Jon Adams Halstead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Licensed under the Apache License, Version 2.0 (the "License");</w:t>
        <w:br w:type="textWrapping"/>
        <w:t xml:space="preserve">you may not use this project except in compliance with the License.</w:t>
        <w:br w:type="textWrapping"/>
        <w:t xml:space="preserve">You may obtain a copy of the License at: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http://www.apache.org/licenses/LICENSE-2.0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pdwci12wg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Attribution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project, including but not limited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UL (Universal Language) substrate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governed runtime cycle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operator system (0001, 1000, 1001, 1010, 1111, Δ, Λ, Γ)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Infi law framework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Voss Binding and stabilization model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session/state governance architecture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originally designed and authored by Jon Adams Halstead.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kkhwk8bcg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Integrity Notice (Non-Copy Clause Context)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not only a collection of source files, but a structured system composed of: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formal runtime model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governed state transition cycle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operator semantics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and consequence rules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Apache License permits use, modification, and distribution of the code,</w:t>
        <w:br w:type="textWrapping"/>
        <w:t xml:space="preserve">the correct function, stability, and integrity of this system depend on understanding and preserving its design principles.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Modifications that do not respect: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ordering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validation stages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(Δ)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(Λ)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legitimacy (Γ)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governed failure paths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result in undefined or degraded behavior.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fvqnfopd8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Warranty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required by applicable law or agreed to in writing, software distributed under the License is distributed on an "AS IS" BASIS,</w:t>
        <w:br w:type="textWrapping"/>
        <w:t xml:space="preserve">WITHOUT WARRANTIES OR CONDITIONS OF ANY KIND, either express or implied.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y49klw6gb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was created to: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structured, governed behavior for adaptive systems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safe and predictable runtime decision-making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real-world applications, including assistive technologies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r77exl8d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Acknowledgment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was developed with the assistance of AI tools for implementation and reasoning support.</w:t>
        <w:br w:type="textWrapping"/>
        <w:t xml:space="preserve">Final system design, architecture, and governing model are the original work of Jon Adams Halstead.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pache.org/licenses/LICENSE-2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