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iz3izdyw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Codex Controls V1 — Markdown Spec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o9ph31bzu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Controls V1 is the operator-facing execution control bar for ARIS. It is not a generic dropdown. It is the controlled entry surface into the ARIS execution pipeline.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 remains the only speaking surface. Forge and ForgeEval remain worker lanes behind ARIS.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t7hzj5qb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includes: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segmented control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segmented control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segmented control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Style segmented control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route summary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law-path summary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Evolving-core locked status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Protected-boundary refusal behavior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Preset examples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backend dispatch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repo/session binding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evolving-core exposure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legitimacy gate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artifact-level execution coupling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k45vmv3rq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Controls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b54hn4x8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the type of execution.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ocm3krkwq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ARIS response.</w:t>
        <w:br w:type="textWrapping"/>
        <w:t xml:space="preserve"> No repo mutation.</w:t>
        <w:br w:type="textWrapping"/>
        <w:t xml:space="preserve"> No worker handoff.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da2zov6uj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Think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and planning path.</w:t>
        <w:br w:type="textWrapping"/>
        <w:t xml:space="preserve"> No repo-changing mutation.</w:t>
        <w:br w:type="textWrapping"/>
        <w:t xml:space="preserve"> Can be used for design discussion and pressure testing.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6siyj6mh4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Build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work to Forge.</w:t>
        <w:br w:type="textWrapping"/>
        <w:t xml:space="preserve"> Repo-changing results do not finalize as success automatically.</w:t>
        <w:br w:type="textWrapping"/>
        <w:t xml:space="preserve"> Build outcomes remain awaiting verification until evidence exists.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8lq33jfcv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Verify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evaluation to ForgeEval.</w:t>
        <w:br w:type="textWrapping"/>
        <w:t xml:space="preserve"> Used for tests, artifacts, and result integrity review.</w:t>
        <w:br w:type="textWrapping"/>
        <w:t xml:space="preserve"> ForgeEval never becomes the speaking surface.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t4r1nhnhp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Governed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the full governed path.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Law path: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0001 → 1000 → 1001 → 1010 → 1001 → 0001′ → Δ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repo-changing work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changes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done-right review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3aajuzyyb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Authority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which worker lane or review authority is allowed to carry the action.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ForgeEval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Review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pqnxopr1z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Local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ARIS-local handling only.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nbq0bjjrr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Execution/build lane.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p3bowouz4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ForgeEval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Verification/evaluation lane.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icvenxxuym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Operator Review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Human-in-the-loop review path.</w:t>
        <w:br w:type="textWrapping"/>
        <w:t xml:space="preserve"> Used for high-risk or design-sensitive work.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aqo4ozgrj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Risk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governance strictness.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o6r2xgel3d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Low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friction.</w:t>
        <w:br w:type="textWrapping"/>
        <w:t xml:space="preserve"> Safe direct paths only.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jz2d4g4tjks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Medium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governed behavior.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t9wbds26jfx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High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 design scrutiny.</w:t>
        <w:br w:type="textWrapping"/>
        <w:t xml:space="preserve"> Operator review becomes more likely.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k2iruuhxk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Critical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governed path required.</w:t>
        <w:br w:type="textWrapping"/>
        <w:t xml:space="preserve"> No auto-finalization.</w:t>
        <w:br w:type="textWrapping"/>
        <w:t xml:space="preserve"> Operator review strongly preferred or required.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26lh7gda1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Response Style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how ARIS presents the result.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7c0f12lzy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Direct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and simple.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x09eck20r6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Structured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sections and route summaries.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rv6fkxinre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Technical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implementation detail.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f36h23wy99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Operator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Governance-first language and disposition-focused output.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0rhdlscov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Route Summary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show the currently selected execution route in real time.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ARIS Direct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ARIS Think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ARIS → Forge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ARIS → ForgeEval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ARIS → Forge → ForgeEval → Admission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ARIS → Forge / ForgeEval → Operator Review → Admission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summary should update based on current Mode, Authority, Risk, and prompt interpretation.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01k5mrzzp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Law Path Summary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show the law path associated with the current selection.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0001 → 1000 → 1001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0001 → 1000 → 1001 → 1010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0001 → 1000 → 1001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1001 → 1010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0001 → 1000 → 1001 → 1010 → 1001 → 0001′ → Δ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xyysx6r2f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Protected Boundary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evolving core remains locked in Version 1.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prompt implies evolving-core access, self-modifying core behavior, or unlocking protected-core behavior, the system must refuse.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tirtmaiw7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refusal text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 path is protected and unavailable from this workspace.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evolving core is not exposed to ARIS in demo mode.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qx2shm6iy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alternatives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refusal should suggest routing through: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ForgeEval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Review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workspace actions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x0a5mjcml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Model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visible behavior must be driven by one shared decision function.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shape: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current control state + prompt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label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law path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blocked state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blocked reason</w:t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 target</w:t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disposition</w:t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 review requirement</w:t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ARIS summary text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ARIS as the only visible speaker while still making worker lanes feel real.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dw5dsxy69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Dispositions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should support these dispositions: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awaiting_verification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review_required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done_right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iqu8h4ver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should include preset buttons.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1vrp1o7kk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Help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Fast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Authority: Local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Low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Style: Direct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7chywkcom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Reasoning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Think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Authority: Local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Medium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Style: Structured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n5a66emzj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Safely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Build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Authority: Forge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Medium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Style: Technical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e16arsgjx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 Right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Governed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Authority: Operator Review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High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Style: Operator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069ftdcb1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Rules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segmented controls, not a traditional dropdown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ARIS as the only visible speaker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Forge and ForgeEval as worker lanes only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show evolving-core locked status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show route summary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show law-path summary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behavior must be explicit, not hidden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f5omqrrmv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 Success Criteria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is complete when: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operator can switch Mode, Authority, Risk, and Style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route summary updates correctly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law path updates correctly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evolving-core prompts are blocked correctly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presets work correctly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ARIS remains the only speaking surface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lanes remain visible as background execution only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wtpxxkpz8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Doctrine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Controls is not a cosmetic UI element. It is the controlled entry surface into the ARIS execution pipeline.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 speaks.</w:t>
        <w:br w:type="textWrapping"/>
        <w:t xml:space="preserve"> Workers execute.</w:t>
        <w:br w:type="textWrapping"/>
        <w:t xml:space="preserve"> Law governs.</w:t>
        <w:br w:type="textWrapping"/>
        <w:t xml:space="preserve"> Protected boundaries remain locked.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