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720" w:line="312" w:lineRule="auto"/>
        <w:jc w:val="center"/>
      </w:pPr>
      <w:r>
        <w:rPr>
          <w:rFonts w:ascii="Cambria" w:cs="Cambria" w:eastAsia="Cambria" w:hAnsi="Cambria"/>
          <w:color w:val="000000"/>
          <w:spacing w:val="20"/>
          <w:sz w:val="60"/>
          <w:szCs w:val="60"/>
        </w:rPr>
        <w:t xml:space="preserve">CUOS — Core Philosophy Set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1. Core Identity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CUOS — Intelligence, bounded by design.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 system where intelligence is not defined by freedom,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but by how well it operates within law.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2. The Principle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We believe intelligence without structure is unreliable.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So we built a system where: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every action is governed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every decision is accountable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every outcome is verifiable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Not after failure.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From the beginning.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3. Jarvis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Authority, not personality.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Jarvis is the control layer of the system.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does not improvise.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evaluates, routes, and enforces.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Nothing executes without passing through it.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Nothing bypasses structure.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4. AAIS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The environment that enforces alignment.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AAIS is where intelligence runs—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and where it is kept within bounds.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ensures: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consistency across interactions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enforcement of system rules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stability under pressure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doesn't just support intelligence.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governs it.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5. Design Doctrine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One role. One purpose.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Every component exists for a single function.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 overlap.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 ambiguity.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 drift.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Clarity creates stability.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Stability creates trust.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6. Adaptation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Change, without loss of control.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The system can evolve.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But evolution is not uncontrolled.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Every change is: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tested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verified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approved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Nothing grows without proof.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7. Trust</w:t>
      </w:r>
    </w:p>
    <w:p>
      <w:pPr>
        <w:spacing w:after="240" w:before="60" w:line="432" w:lineRule="auto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444444"/>
          <w:sz w:val="22"/>
          <w:szCs w:val="22"/>
        </w:rPr>
        <w:t xml:space="preserve">Trust is engineered.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It comes from: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predictable behavior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clear boundaries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consistent outcomes</w:t>
      </w:r>
    </w:p>
    <w:p>
      <w:pPr>
        <w:spacing w:after="6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Not from intelligence alone.</w:t>
      </w:r>
    </w:p>
    <w:p>
      <w:pPr>
        <w:pBdr>
          <w:bottom w:val="single" w:color="1A1A1A" w:sz="6"/>
        </w:pBdr>
        <w:spacing w:after="240" w:before="240"/>
      </w:pPr>
    </w:p>
    <w:p>
      <w:pPr>
        <w:pStyle w:val="Heading2"/>
        <w:spacing w:after="80" w:before="720" w:line="312" w:lineRule="auto"/>
      </w:pPr>
      <w:r>
        <w:rPr>
          <w:rFonts w:ascii="Cambria" w:cs="Cambria" w:eastAsia="Cambria" w:hAnsi="Cambria"/>
          <w:color w:val="000000"/>
          <w:spacing w:val="10"/>
          <w:sz w:val="32"/>
          <w:szCs w:val="32"/>
        </w:rPr>
        <w:t xml:space="preserve">8. Standard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We don't measure intelligence by capability.</w:t>
      </w:r>
    </w:p>
    <w:p>
      <w:pPr>
        <w:spacing w:after="280" w:before="60" w:line="432" w:lineRule="auto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We measure it by: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how well it stays within limits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how clearly it communicates them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how reliably it performs over time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80" w:before="60" w:line="432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pacing w:val="20"/>
          <w:sz w:val="32"/>
          <w:szCs w:val="32"/>
        </w:rPr>
        <w:t xml:space="preserve">CUOS</w:t>
      </w:r>
    </w:p>
    <w:p>
      <w:pPr>
        <w:spacing w:after="60" w:before="60" w:line="432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 system where intelligence remains controlled,</w:t>
      </w:r>
    </w:p>
    <w:p>
      <w:pPr>
        <w:spacing w:after="60" w:before="60" w:line="432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aligned, and trustworthy—by design.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Cthrb8sWfa4m39tfGZQk1</dc:title>
  <dc:creator>Un-named</dc:creator>
  <dc:description>Generated document</dc:description>
  <cp:lastModifiedBy>Un-named</cp:lastModifiedBy>
  <cp:revision>1</cp:revision>
  <dcterms:created xsi:type="dcterms:W3CDTF">2026-04-18T00:51:52.786Z</dcterms:created>
  <dcterms:modified xsi:type="dcterms:W3CDTF">2026-04-18T00:51:52.786Z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