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cuvegsgq4o2" w:id="0"/>
      <w:bookmarkEnd w:id="0"/>
      <w:r w:rsidDel="00000000" w:rsidR="00000000" w:rsidRPr="00000000">
        <w:rPr>
          <w:b w:val="1"/>
          <w:sz w:val="46"/>
          <w:szCs w:val="46"/>
          <w:rtl w:val="0"/>
        </w:rPr>
        <w:t xml:space="preserve">Postman Collection Documentation for PriceLabs APIs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ataqm3zm21h" w:id="1"/>
      <w:bookmarkEnd w:id="1"/>
      <w:r w:rsidDel="00000000" w:rsidR="00000000" w:rsidRPr="00000000">
        <w:rPr>
          <w:b w:val="1"/>
          <w:sz w:val="34"/>
          <w:szCs w:val="34"/>
          <w:rtl w:val="0"/>
        </w:rPr>
        <w:t xml:space="preserve">1.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PriceLabs Postman Collection</w:t>
      </w:r>
      <w:r w:rsidDel="00000000" w:rsidR="00000000" w:rsidRPr="00000000">
        <w:rPr>
          <w:rtl w:val="0"/>
        </w:rPr>
        <w:t xml:space="preserve"> is a structured suite of API requests designed to test key functionalities of the PriceLabs platform, including organization data retrieval, notification management, bedroom count updates, pricing adjustments, and custom pricing setups. These APIs ensure seamless communication and data flow across the application, allowing users to interact with core PriceLabs services efficiently.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1ors5mhgic4f" w:id="2"/>
      <w:bookmarkEnd w:id="2"/>
      <w:r w:rsidDel="00000000" w:rsidR="00000000" w:rsidRPr="00000000">
        <w:rPr>
          <w:b w:val="1"/>
          <w:color w:val="000000"/>
          <w:sz w:val="26"/>
          <w:szCs w:val="26"/>
          <w:rtl w:val="0"/>
        </w:rPr>
        <w:t xml:space="preserve">Environment</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Environment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pricelabs_prod</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Base URLs:</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tl w:val="0"/>
        </w:rPr>
        <w:t xml:space="preserve">API URL: </w:t>
      </w:r>
      <w:r w:rsidDel="00000000" w:rsidR="00000000" w:rsidRPr="00000000">
        <w:rPr>
          <w:rFonts w:ascii="Roboto Mono" w:cs="Roboto Mono" w:eastAsia="Roboto Mono" w:hAnsi="Roboto Mono"/>
          <w:color w:val="188038"/>
          <w:rtl w:val="0"/>
        </w:rPr>
        <w:t xml:space="preserve">{{url}}</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tl w:val="0"/>
        </w:rPr>
        <w:t xml:space="preserve">Web URL: </w:t>
      </w:r>
      <w:r w:rsidDel="00000000" w:rsidR="00000000" w:rsidRPr="00000000">
        <w:rPr>
          <w:rFonts w:ascii="Roboto Mono" w:cs="Roboto Mono" w:eastAsia="Roboto Mono" w:hAnsi="Roboto Mono"/>
          <w:color w:val="188038"/>
          <w:rtl w:val="0"/>
        </w:rPr>
        <w:t xml:space="preserve">{{web_url}}</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DSO URL: </w:t>
      </w:r>
      <w:r w:rsidDel="00000000" w:rsidR="00000000" w:rsidRPr="00000000">
        <w:rPr>
          <w:rFonts w:ascii="Roboto Mono" w:cs="Roboto Mono" w:eastAsia="Roboto Mono" w:hAnsi="Roboto Mono"/>
          <w:color w:val="188038"/>
          <w:rtl w:val="0"/>
        </w:rPr>
        <w:t xml:space="preserve">{{dso_url}}</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Bearer token (</w:t>
      </w:r>
      <w:r w:rsidDel="00000000" w:rsidR="00000000" w:rsidRPr="00000000">
        <w:rPr>
          <w:rFonts w:ascii="Roboto Mono" w:cs="Roboto Mono" w:eastAsia="Roboto Mono" w:hAnsi="Roboto Mono"/>
          <w:color w:val="188038"/>
          <w:rtl w:val="0"/>
        </w:rPr>
        <w:t xml:space="preserve">{{token}}</w:t>
      </w:r>
      <w:r w:rsidDel="00000000" w:rsidR="00000000" w:rsidRPr="00000000">
        <w:rPr>
          <w:rtl w:val="0"/>
        </w:rPr>
        <w:t xml:space="preserve">) for secure API access.</w:t>
      </w:r>
    </w:p>
    <w:p w:rsidR="00000000" w:rsidDel="00000000" w:rsidP="00000000" w:rsidRDefault="00000000" w:rsidRPr="00000000" w14:paraId="000000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rPr>
      </w:pPr>
      <w:bookmarkStart w:colFirst="0" w:colLast="0" w:name="_nrll4v3lcnqs" w:id="3"/>
      <w:bookmarkEnd w:id="3"/>
      <w:r w:rsidDel="00000000" w:rsidR="00000000" w:rsidRPr="00000000">
        <w:rPr>
          <w:b w:val="1"/>
          <w:sz w:val="34"/>
          <w:szCs w:val="34"/>
          <w:rtl w:val="0"/>
        </w:rPr>
        <w:t xml:space="preserve">2. Important Note</w:t>
      </w: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This collection </w:t>
      </w:r>
      <w:r w:rsidDel="00000000" w:rsidR="00000000" w:rsidRPr="00000000">
        <w:rPr>
          <w:b w:val="1"/>
          <w:rtl w:val="0"/>
        </w:rPr>
        <w:t xml:space="preserve">does not cover all possible scenarios</w:t>
      </w:r>
      <w:r w:rsidDel="00000000" w:rsidR="00000000" w:rsidRPr="00000000">
        <w:rPr>
          <w:rtl w:val="0"/>
        </w:rPr>
        <w:t xml:space="preserve"> for PriceLabs APIs.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Validation Issues:</w:t>
      </w:r>
      <w:r w:rsidDel="00000000" w:rsidR="00000000" w:rsidRPr="00000000">
        <w:rPr>
          <w:rtl w:val="0"/>
        </w:rPr>
        <w:t xml:space="preserve"> The </w:t>
      </w:r>
      <w:r w:rsidDel="00000000" w:rsidR="00000000" w:rsidRPr="00000000">
        <w:rPr>
          <w:b w:val="1"/>
          <w:rtl w:val="0"/>
        </w:rPr>
        <w:t xml:space="preserve">DSO API</w:t>
      </w:r>
      <w:r w:rsidDel="00000000" w:rsidR="00000000" w:rsidRPr="00000000">
        <w:rPr>
          <w:rtl w:val="0"/>
        </w:rPr>
        <w:t xml:space="preserve"> and </w:t>
      </w:r>
      <w:r w:rsidDel="00000000" w:rsidR="00000000" w:rsidRPr="00000000">
        <w:rPr>
          <w:b w:val="1"/>
          <w:rtl w:val="0"/>
        </w:rPr>
        <w:t xml:space="preserve">min_price API</w:t>
      </w:r>
      <w:r w:rsidDel="00000000" w:rsidR="00000000" w:rsidRPr="00000000">
        <w:rPr>
          <w:rtl w:val="0"/>
        </w:rPr>
        <w:t xml:space="preserve"> exhibit incomplete or improper validations for some fields. However, client-side validations are implemented for these scenarios.</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These limitations should be considered when using this collection to test or evaluate API functionality.</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osaa6kucqbdm" w:id="4"/>
      <w:bookmarkEnd w:id="4"/>
      <w:r w:rsidDel="00000000" w:rsidR="00000000" w:rsidRPr="00000000">
        <w:rPr>
          <w:b w:val="1"/>
          <w:sz w:val="34"/>
          <w:szCs w:val="34"/>
          <w:rtl w:val="0"/>
        </w:rPr>
        <w:t xml:space="preserve">3. Collection Structure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msnh9cf8210m" w:id="5"/>
      <w:bookmarkEnd w:id="5"/>
      <w:r w:rsidDel="00000000" w:rsidR="00000000" w:rsidRPr="00000000">
        <w:rPr>
          <w:b w:val="1"/>
          <w:color w:val="000000"/>
          <w:sz w:val="26"/>
          <w:szCs w:val="26"/>
          <w:rtl w:val="0"/>
        </w:rPr>
        <w:t xml:space="preserve">3.1. Requests</w:t>
      </w:r>
    </w:p>
    <w:p w:rsidR="00000000" w:rsidDel="00000000" w:rsidP="00000000" w:rsidRDefault="00000000" w:rsidRPr="00000000" w14:paraId="00000013">
      <w:pPr>
        <w:spacing w:after="240" w:before="240" w:lineRule="auto"/>
        <w:rPr/>
      </w:pPr>
      <w:r w:rsidDel="00000000" w:rsidR="00000000" w:rsidRPr="00000000">
        <w:rPr>
          <w:rtl w:val="0"/>
        </w:rPr>
        <w:t xml:space="preserve">The collection comprises several API requests, each serving a specific function. Below are the highlights: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xpv4yedua2q0" w:id="6"/>
      <w:bookmarkEnd w:id="6"/>
      <w:r w:rsidDel="00000000" w:rsidR="00000000" w:rsidRPr="00000000">
        <w:rPr>
          <w:b w:val="1"/>
          <w:color w:val="000000"/>
          <w:sz w:val="22"/>
          <w:szCs w:val="22"/>
          <w:rtl w:val="0"/>
        </w:rPr>
        <w:t xml:space="preserve">1. Get Organization</w:t>
      </w:r>
    </w:p>
    <w:p w:rsidR="00000000" w:rsidDel="00000000" w:rsidP="00000000" w:rsidRDefault="00000000" w:rsidRPr="00000000" w14:paraId="00000015">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Fetches organization details.</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17">
      <w:pPr>
        <w:numPr>
          <w:ilvl w:val="0"/>
          <w:numId w:val="11"/>
        </w:numPr>
        <w:spacing w:after="0" w:afterAutospacing="0" w:before="0" w:beforeAutospacing="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{{url}}/v1/widgets/organization</w:t>
      </w:r>
    </w:p>
    <w:p w:rsidR="00000000" w:rsidDel="00000000" w:rsidP="00000000" w:rsidRDefault="00000000" w:rsidRPr="00000000" w14:paraId="00000018">
      <w:pPr>
        <w:numPr>
          <w:ilvl w:val="0"/>
          <w:numId w:val="11"/>
        </w:numPr>
        <w:spacing w:after="0" w:afterAutospacing="0" w:before="0" w:beforeAutospacing="0" w:lineRule="auto"/>
        <w:ind w:left="720" w:hanging="360"/>
      </w:pPr>
      <w:r w:rsidDel="00000000" w:rsidR="00000000" w:rsidRPr="00000000">
        <w:rPr>
          <w:b w:val="1"/>
          <w:rtl w:val="0"/>
        </w:rPr>
        <w:t xml:space="preserve">Tests Implemented:</w:t>
      </w:r>
    </w:p>
    <w:p w:rsidR="00000000" w:rsidDel="00000000" w:rsidP="00000000" w:rsidRDefault="00000000" w:rsidRPr="00000000" w14:paraId="00000019">
      <w:pPr>
        <w:numPr>
          <w:ilvl w:val="1"/>
          <w:numId w:val="11"/>
        </w:numPr>
        <w:spacing w:after="0" w:afterAutospacing="0" w:before="0" w:beforeAutospacing="0" w:lineRule="auto"/>
        <w:ind w:left="1440" w:hanging="360"/>
      </w:pPr>
      <w:r w:rsidDel="00000000" w:rsidR="00000000" w:rsidRPr="00000000">
        <w:rPr>
          <w:rtl w:val="0"/>
        </w:rPr>
        <w:t xml:space="preserve">Verify response status code is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w:t>
      </w:r>
    </w:p>
    <w:p w:rsidR="00000000" w:rsidDel="00000000" w:rsidP="00000000" w:rsidRDefault="00000000" w:rsidRPr="00000000" w14:paraId="0000001A">
      <w:pPr>
        <w:numPr>
          <w:ilvl w:val="1"/>
          <w:numId w:val="11"/>
        </w:numPr>
        <w:spacing w:after="240" w:before="0" w:beforeAutospacing="0" w:lineRule="auto"/>
        <w:ind w:left="1440" w:hanging="360"/>
      </w:pPr>
      <w:r w:rsidDel="00000000" w:rsidR="00000000" w:rsidRPr="00000000">
        <w:rPr>
          <w:rtl w:val="0"/>
        </w:rPr>
        <w:t xml:space="preserve">Validate the organization name in the response body matches "PriceLabs".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mtk7o692drzc" w:id="7"/>
      <w:bookmarkEnd w:id="7"/>
      <w:r w:rsidDel="00000000" w:rsidR="00000000" w:rsidRPr="00000000">
        <w:rPr>
          <w:b w:val="1"/>
          <w:color w:val="000000"/>
          <w:sz w:val="22"/>
          <w:szCs w:val="22"/>
          <w:rtl w:val="0"/>
        </w:rPr>
        <w:t xml:space="preserve">2. Notification Management</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Retrieves unseen notifications with a limit of 100.</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{{url}}/v1/widgets/notifications/unseen?limit=100</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Tests Implemented:</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Verify response status code is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w:t>
      </w:r>
    </w:p>
    <w:p w:rsidR="00000000" w:rsidDel="00000000" w:rsidP="00000000" w:rsidRDefault="00000000" w:rsidRPr="00000000" w14:paraId="00000021">
      <w:pPr>
        <w:numPr>
          <w:ilvl w:val="1"/>
          <w:numId w:val="3"/>
        </w:numPr>
        <w:spacing w:after="240" w:before="0" w:beforeAutospacing="0" w:lineRule="auto"/>
        <w:ind w:left="1440" w:hanging="360"/>
      </w:pPr>
      <w:r w:rsidDel="00000000" w:rsidR="00000000" w:rsidRPr="00000000">
        <w:rPr>
          <w:rtl w:val="0"/>
        </w:rPr>
        <w:t xml:space="preserve">Ensure the notification count matches the expected value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r04tzclr1cpj" w:id="8"/>
      <w:bookmarkEnd w:id="8"/>
      <w:r w:rsidDel="00000000" w:rsidR="00000000" w:rsidRPr="00000000">
        <w:rPr>
          <w:b w:val="1"/>
          <w:color w:val="000000"/>
          <w:sz w:val="22"/>
          <w:szCs w:val="22"/>
          <w:rtl w:val="0"/>
        </w:rPr>
        <w:t xml:space="preserve">3. Update Bedroom Count (Positive and Negative Scenarios)</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Updates the bedroom count for a given listing.</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Positive Case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{{web_url}}/update_bedroom_count</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b w:val="1"/>
          <w:rtl w:val="0"/>
        </w:rPr>
        <w:t xml:space="preserve">Validation:</w:t>
      </w:r>
      <w:r w:rsidDel="00000000" w:rsidR="00000000" w:rsidRPr="00000000">
        <w:rPr>
          <w:rtl w:val="0"/>
        </w:rPr>
        <w:t xml:space="preserve"> Response status is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and the success message is verified.</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Negative Case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{{web_url}}/update_bedroom_count</w:t>
      </w:r>
    </w:p>
    <w:p w:rsidR="00000000" w:rsidDel="00000000" w:rsidP="00000000" w:rsidRDefault="00000000" w:rsidRPr="00000000" w14:paraId="00000028">
      <w:pPr>
        <w:numPr>
          <w:ilvl w:val="1"/>
          <w:numId w:val="4"/>
        </w:numPr>
        <w:spacing w:after="240" w:before="0" w:beforeAutospacing="0" w:lineRule="auto"/>
        <w:ind w:left="1440" w:hanging="360"/>
      </w:pPr>
      <w:r w:rsidDel="00000000" w:rsidR="00000000" w:rsidRPr="00000000">
        <w:rPr>
          <w:b w:val="1"/>
          <w:rtl w:val="0"/>
        </w:rPr>
        <w:t xml:space="preserve">Validation:</w:t>
      </w:r>
      <w:r w:rsidDel="00000000" w:rsidR="00000000" w:rsidRPr="00000000">
        <w:rPr>
          <w:rtl w:val="0"/>
        </w:rPr>
        <w:t xml:space="preserve"> Response status is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and the error message "Listing not found" is verified.</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ac5j54utu4h4" w:id="9"/>
      <w:bookmarkEnd w:id="9"/>
      <w:r w:rsidDel="00000000" w:rsidR="00000000" w:rsidRPr="00000000">
        <w:rPr>
          <w:b w:val="1"/>
          <w:color w:val="000000"/>
          <w:sz w:val="22"/>
          <w:szCs w:val="22"/>
          <w:rtl w:val="0"/>
        </w:rPr>
        <w:t xml:space="preserve">4. Update Minimum Price</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Updates the minimum price for a specific listing.</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{{web_url}}/update_price</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Confirms response status is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clqkuzngraxw" w:id="10"/>
      <w:bookmarkEnd w:id="10"/>
      <w:r w:rsidDel="00000000" w:rsidR="00000000" w:rsidRPr="00000000">
        <w:rPr>
          <w:b w:val="1"/>
          <w:color w:val="000000"/>
          <w:sz w:val="22"/>
          <w:szCs w:val="22"/>
          <w:rtl w:val="0"/>
        </w:rPr>
        <w:t xml:space="preserve">5. Add Custom Pricing</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Adds custom pricing details for a specific property listing.</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{{dso_url}}/api/add_custom_pricing</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Response status is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w7qw0pa5y6q" w:id="11"/>
      <w:bookmarkEnd w:id="11"/>
      <w:r w:rsidDel="00000000" w:rsidR="00000000" w:rsidRPr="00000000">
        <w:rPr>
          <w:b w:val="1"/>
          <w:sz w:val="34"/>
          <w:szCs w:val="34"/>
          <w:rtl w:val="0"/>
        </w:rPr>
        <w:t xml:space="preserve">4. Environment Configuration</w:t>
      </w:r>
    </w:p>
    <w:p w:rsidR="00000000" w:rsidDel="00000000" w:rsidP="00000000" w:rsidRDefault="00000000" w:rsidRPr="00000000" w14:paraId="00000035">
      <w:pPr>
        <w:spacing w:after="240" w:before="240" w:lineRule="auto"/>
        <w:rPr/>
      </w:pPr>
      <w:r w:rsidDel="00000000" w:rsidR="00000000" w:rsidRPr="00000000">
        <w:rPr>
          <w:rtl w:val="0"/>
        </w:rPr>
        <w:t xml:space="preserve">The collection utilizes the following environment variables to ensure flexibility and maintainability:</w:t>
      </w:r>
    </w:p>
    <w:tbl>
      <w:tblPr>
        <w:tblStyle w:val="Table1"/>
        <w:tblW w:w="7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0"/>
        <w:gridCol w:w="3020"/>
        <w:gridCol w:w="3185"/>
        <w:tblGridChange w:id="0">
          <w:tblGrid>
            <w:gridCol w:w="1760"/>
            <w:gridCol w:w="3020"/>
            <w:gridCol w:w="31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pPr>
            <w:r w:rsidDel="00000000" w:rsidR="00000000" w:rsidRPr="00000000">
              <w:rPr>
                <w:b w:val="1"/>
                <w:rtl w:val="0"/>
              </w:rPr>
              <w:t xml:space="preserve">Variable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pPr>
            <w:r w:rsidDel="00000000" w:rsidR="00000000" w:rsidRPr="00000000">
              <w:rPr>
                <w:b w:val="1"/>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Fonts w:ascii="Roboto Mono" w:cs="Roboto Mono" w:eastAsia="Roboto Mono" w:hAnsi="Roboto Mono"/>
                <w:color w:val="188038"/>
                <w:rtl w:val="0"/>
              </w:rPr>
              <w:t xml:space="preserve">token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Token for API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Access control via JWT token.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Fonts w:ascii="Roboto Mono" w:cs="Roboto Mono" w:eastAsia="Roboto Mono" w:hAnsi="Roboto Mono"/>
                <w:color w:val="188038"/>
                <w:rtl w:val="0"/>
              </w:rPr>
              <w:t xml:space="preserve">https://api.novu.co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Base API URL.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Fonts w:ascii="Roboto Mono" w:cs="Roboto Mono" w:eastAsia="Roboto Mono" w:hAnsi="Roboto Mono"/>
                <w:color w:val="188038"/>
                <w:rtl w:val="0"/>
              </w:rPr>
              <w:t xml:space="preserve">web_url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Fonts w:ascii="Roboto Mono" w:cs="Roboto Mono" w:eastAsia="Roboto Mono" w:hAnsi="Roboto Mono"/>
                <w:color w:val="188038"/>
                <w:rtl w:val="0"/>
              </w:rPr>
              <w:t xml:space="preserve">https://pricelabs.co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Web application base URL.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Fonts w:ascii="Roboto Mono" w:cs="Roboto Mono" w:eastAsia="Roboto Mono" w:hAnsi="Roboto Mono"/>
                <w:color w:val="188038"/>
                <w:rtl w:val="0"/>
              </w:rPr>
              <w:t xml:space="preserve">dso_url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Fonts w:ascii="Roboto Mono" w:cs="Roboto Mono" w:eastAsia="Roboto Mono" w:hAnsi="Roboto Mono"/>
                <w:color w:val="188038"/>
                <w:rtl w:val="0"/>
              </w:rPr>
              <w:t xml:space="preserve">https://app.pricelabs.co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DSO-specific API base URL.</w:t>
            </w:r>
          </w:p>
        </w:tc>
      </w:tr>
    </w:tbl>
    <w:p w:rsidR="00000000" w:rsidDel="00000000" w:rsidP="00000000" w:rsidRDefault="00000000" w:rsidRPr="00000000" w14:paraId="000000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4784zmqyi504" w:id="12"/>
      <w:bookmarkEnd w:id="12"/>
      <w:r w:rsidDel="00000000" w:rsidR="00000000" w:rsidRPr="00000000">
        <w:rPr>
          <w:b w:val="1"/>
          <w:sz w:val="34"/>
          <w:szCs w:val="34"/>
          <w:rtl w:val="0"/>
        </w:rPr>
        <w:t xml:space="preserve">5. Testing Methodology</w:t>
      </w:r>
    </w:p>
    <w:p w:rsidR="00000000" w:rsidDel="00000000" w:rsidP="00000000" w:rsidRDefault="00000000" w:rsidRPr="00000000" w14:paraId="00000047">
      <w:pPr>
        <w:spacing w:after="240" w:before="240" w:lineRule="auto"/>
        <w:rPr/>
      </w:pPr>
      <w:r w:rsidDel="00000000" w:rsidR="00000000" w:rsidRPr="00000000">
        <w:rPr>
          <w:rtl w:val="0"/>
        </w:rPr>
        <w:t xml:space="preserve">Each request contains pre-written </w:t>
      </w:r>
      <w:r w:rsidDel="00000000" w:rsidR="00000000" w:rsidRPr="00000000">
        <w:rPr>
          <w:b w:val="1"/>
          <w:rtl w:val="0"/>
        </w:rPr>
        <w:t xml:space="preserve">Postman Test Scripts</w:t>
      </w:r>
      <w:r w:rsidDel="00000000" w:rsidR="00000000" w:rsidRPr="00000000">
        <w:rPr>
          <w:rtl w:val="0"/>
        </w:rPr>
        <w:t xml:space="preserve"> to validate API responses:</w:t>
      </w:r>
    </w:p>
    <w:p w:rsidR="00000000" w:rsidDel="00000000" w:rsidP="00000000" w:rsidRDefault="00000000" w:rsidRPr="00000000" w14:paraId="00000048">
      <w:pPr>
        <w:numPr>
          <w:ilvl w:val="0"/>
          <w:numId w:val="10"/>
        </w:numPr>
        <w:spacing w:after="0" w:afterAutospacing="0" w:before="240" w:lineRule="auto"/>
        <w:ind w:left="720" w:hanging="360"/>
      </w:pPr>
      <w:r w:rsidDel="00000000" w:rsidR="00000000" w:rsidRPr="00000000">
        <w:rPr>
          <w:b w:val="1"/>
          <w:rtl w:val="0"/>
        </w:rPr>
        <w:t xml:space="preserve">Status Code Validation:</w:t>
      </w:r>
      <w:r w:rsidDel="00000000" w:rsidR="00000000" w:rsidRPr="00000000">
        <w:rPr>
          <w:rtl w:val="0"/>
        </w:rPr>
        <w:t xml:space="preserve"> Ensures responses adhere to expected HTTP status codes.</w:t>
      </w:r>
    </w:p>
    <w:p w:rsidR="00000000" w:rsidDel="00000000" w:rsidP="00000000" w:rsidRDefault="00000000" w:rsidRPr="00000000" w14:paraId="00000049">
      <w:pPr>
        <w:numPr>
          <w:ilvl w:val="0"/>
          <w:numId w:val="10"/>
        </w:numPr>
        <w:spacing w:after="0" w:afterAutospacing="0" w:before="0" w:beforeAutospacing="0" w:lineRule="auto"/>
        <w:ind w:left="720" w:hanging="360"/>
      </w:pPr>
      <w:r w:rsidDel="00000000" w:rsidR="00000000" w:rsidRPr="00000000">
        <w:rPr>
          <w:b w:val="1"/>
          <w:rtl w:val="0"/>
        </w:rPr>
        <w:t xml:space="preserve">Body Content Validation:</w:t>
      </w:r>
      <w:r w:rsidDel="00000000" w:rsidR="00000000" w:rsidRPr="00000000">
        <w:rPr>
          <w:rtl w:val="0"/>
        </w:rPr>
        <w:t xml:space="preserve"> Verifies that response body attributes meet expected values or formats.</w:t>
      </w:r>
    </w:p>
    <w:p w:rsidR="00000000" w:rsidDel="00000000" w:rsidP="00000000" w:rsidRDefault="00000000" w:rsidRPr="00000000" w14:paraId="0000004A">
      <w:pPr>
        <w:numPr>
          <w:ilvl w:val="0"/>
          <w:numId w:val="10"/>
        </w:numPr>
        <w:spacing w:after="240" w:before="0" w:beforeAutospacing="0" w:lineRule="auto"/>
        <w:ind w:left="720" w:hanging="360"/>
      </w:pPr>
      <w:r w:rsidDel="00000000" w:rsidR="00000000" w:rsidRPr="00000000">
        <w:rPr>
          <w:b w:val="1"/>
          <w:rtl w:val="0"/>
        </w:rPr>
        <w:t xml:space="preserve">Dynamic Token Handling:</w:t>
      </w:r>
      <w:r w:rsidDel="00000000" w:rsidR="00000000" w:rsidRPr="00000000">
        <w:rPr>
          <w:rtl w:val="0"/>
        </w:rPr>
        <w:t xml:space="preserve"> Uses the </w:t>
      </w:r>
      <w:r w:rsidDel="00000000" w:rsidR="00000000" w:rsidRPr="00000000">
        <w:rPr>
          <w:rFonts w:ascii="Roboto Mono" w:cs="Roboto Mono" w:eastAsia="Roboto Mono" w:hAnsi="Roboto Mono"/>
          <w:color w:val="188038"/>
          <w:rtl w:val="0"/>
        </w:rPr>
        <w:t xml:space="preserve">{{token}}</w:t>
      </w:r>
      <w:r w:rsidDel="00000000" w:rsidR="00000000" w:rsidRPr="00000000">
        <w:rPr>
          <w:rtl w:val="0"/>
        </w:rPr>
        <w:t xml:space="preserve"> environment variable for secure and dynamic authentication across requests.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qc82spmog4h2" w:id="13"/>
      <w:bookmarkEnd w:id="13"/>
      <w:r w:rsidDel="00000000" w:rsidR="00000000" w:rsidRPr="00000000">
        <w:rPr>
          <w:b w:val="1"/>
          <w:color w:val="000000"/>
          <w:sz w:val="26"/>
          <w:szCs w:val="26"/>
          <w:rtl w:val="0"/>
        </w:rPr>
        <w:t xml:space="preserve">Sample Test Script</w:t>
      </w:r>
    </w:p>
    <w:p w:rsidR="00000000" w:rsidDel="00000000" w:rsidP="00000000" w:rsidRDefault="00000000" w:rsidRPr="00000000" w14:paraId="0000004C">
      <w:pPr>
        <w:spacing w:after="240" w:before="240" w:lineRule="auto"/>
        <w:rPr/>
      </w:pPr>
      <w:r w:rsidDel="00000000" w:rsidR="00000000" w:rsidRPr="00000000">
        <w:rPr>
          <w:rtl w:val="0"/>
        </w:rPr>
        <w:t xml:space="preserve">For the </w:t>
      </w:r>
      <w:r w:rsidDel="00000000" w:rsidR="00000000" w:rsidRPr="00000000">
        <w:rPr>
          <w:b w:val="1"/>
          <w:rtl w:val="0"/>
        </w:rPr>
        <w:t xml:space="preserve">Get Organization</w:t>
      </w:r>
      <w:r w:rsidDel="00000000" w:rsidR="00000000" w:rsidRPr="00000000">
        <w:rPr>
          <w:rtl w:val="0"/>
        </w:rPr>
        <w:t xml:space="preserve"> request:</w:t>
      </w:r>
    </w:p>
    <w:p w:rsidR="00000000" w:rsidDel="00000000" w:rsidP="00000000" w:rsidRDefault="00000000" w:rsidRPr="00000000" w14:paraId="0000004D">
      <w:pPr>
        <w:spacing w:after="240" w:before="240" w:lineRule="auto"/>
        <w:rPr/>
      </w:pPr>
      <w:r w:rsidDel="00000000" w:rsidR="00000000" w:rsidRPr="00000000">
        <w:rPr>
          <w:rtl w:val="0"/>
        </w:rPr>
        <w:t xml:space="preserve">pm.test("Status code is 200", function () {</w:t>
      </w:r>
    </w:p>
    <w:p w:rsidR="00000000" w:rsidDel="00000000" w:rsidP="00000000" w:rsidRDefault="00000000" w:rsidRPr="00000000" w14:paraId="0000004E">
      <w:pPr>
        <w:spacing w:after="240" w:before="240" w:lineRule="auto"/>
        <w:rPr/>
      </w:pPr>
      <w:r w:rsidDel="00000000" w:rsidR="00000000" w:rsidRPr="00000000">
        <w:rPr>
          <w:rtl w:val="0"/>
        </w:rPr>
        <w:t xml:space="preserve">    pm.response.to.have.status(200);</w:t>
      </w:r>
    </w:p>
    <w:p w:rsidR="00000000" w:rsidDel="00000000" w:rsidP="00000000" w:rsidRDefault="00000000" w:rsidRPr="00000000" w14:paraId="0000004F">
      <w:pPr>
        <w:spacing w:after="240" w:before="240" w:lineRule="auto"/>
        <w:rPr/>
      </w:pPr>
      <w:r w:rsidDel="00000000" w:rsidR="00000000" w:rsidRPr="00000000">
        <w:rPr>
          <w:rtl w:val="0"/>
        </w:rPr>
        <w:t xml:space="preserve">});</w:t>
      </w:r>
    </w:p>
    <w:p w:rsidR="00000000" w:rsidDel="00000000" w:rsidP="00000000" w:rsidRDefault="00000000" w:rsidRPr="00000000" w14:paraId="00000050">
      <w:pPr>
        <w:spacing w:after="240" w:before="240" w:lineRule="auto"/>
        <w:rPr/>
      </w:pPr>
      <w:r w:rsidDel="00000000" w:rsidR="00000000" w:rsidRPr="00000000">
        <w:rPr>
          <w:rtl w:val="0"/>
        </w:rPr>
        <w:t xml:space="preserve">pm.test("Organization name matches", function () {</w:t>
      </w:r>
    </w:p>
    <w:p w:rsidR="00000000" w:rsidDel="00000000" w:rsidP="00000000" w:rsidRDefault="00000000" w:rsidRPr="00000000" w14:paraId="00000051">
      <w:pPr>
        <w:spacing w:after="240" w:before="240" w:lineRule="auto"/>
        <w:rPr/>
      </w:pPr>
      <w:r w:rsidDel="00000000" w:rsidR="00000000" w:rsidRPr="00000000">
        <w:rPr>
          <w:rtl w:val="0"/>
        </w:rPr>
        <w:t xml:space="preserve">    var jsonData = pm.response.json();</w:t>
      </w:r>
    </w:p>
    <w:p w:rsidR="00000000" w:rsidDel="00000000" w:rsidP="00000000" w:rsidRDefault="00000000" w:rsidRPr="00000000" w14:paraId="00000052">
      <w:pPr>
        <w:spacing w:after="240" w:before="240" w:lineRule="auto"/>
        <w:rPr/>
      </w:pPr>
      <w:r w:rsidDel="00000000" w:rsidR="00000000" w:rsidRPr="00000000">
        <w:rPr>
          <w:rtl w:val="0"/>
        </w:rPr>
        <w:t xml:space="preserve">    pm.expect(jsonData.data.name).to.eql("PriceLabs");</w:t>
      </w:r>
    </w:p>
    <w:p w:rsidR="00000000" w:rsidDel="00000000" w:rsidP="00000000" w:rsidRDefault="00000000" w:rsidRPr="00000000" w14:paraId="00000053">
      <w:pPr>
        <w:spacing w:after="240" w:before="240" w:lineRule="auto"/>
        <w:rPr/>
      </w:pPr>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3udrl5yolzp9" w:id="14"/>
      <w:bookmarkEnd w:id="14"/>
      <w:r w:rsidDel="00000000" w:rsidR="00000000" w:rsidRPr="00000000">
        <w:rPr>
          <w:b w:val="1"/>
          <w:sz w:val="34"/>
          <w:szCs w:val="34"/>
          <w:rtl w:val="0"/>
        </w:rPr>
        <w:t xml:space="preserve">6. Execution Instructions</w:t>
      </w:r>
    </w:p>
    <w:p w:rsidR="00000000" w:rsidDel="00000000" w:rsidP="00000000" w:rsidRDefault="00000000" w:rsidRPr="00000000" w14:paraId="00000057">
      <w:pPr>
        <w:numPr>
          <w:ilvl w:val="0"/>
          <w:numId w:val="9"/>
        </w:numPr>
        <w:spacing w:after="0" w:afterAutospacing="0" w:before="240" w:lineRule="auto"/>
        <w:ind w:left="720" w:hanging="360"/>
      </w:pPr>
      <w:r w:rsidDel="00000000" w:rsidR="00000000" w:rsidRPr="00000000">
        <w:rPr>
          <w:rtl w:val="0"/>
        </w:rPr>
        <w:t xml:space="preserve">Import both the collection and environment JSON files into Postman.</w:t>
      </w:r>
    </w:p>
    <w:p w:rsidR="00000000" w:rsidDel="00000000" w:rsidP="00000000" w:rsidRDefault="00000000" w:rsidRPr="00000000" w14:paraId="00000058">
      <w:pPr>
        <w:numPr>
          <w:ilvl w:val="0"/>
          <w:numId w:val="9"/>
        </w:numPr>
        <w:spacing w:after="0" w:afterAutospacing="0" w:before="0" w:beforeAutospacing="0" w:lineRule="auto"/>
        <w:ind w:left="720" w:hanging="360"/>
      </w:pPr>
      <w:r w:rsidDel="00000000" w:rsidR="00000000" w:rsidRPr="00000000">
        <w:rPr>
          <w:rtl w:val="0"/>
        </w:rPr>
        <w:t xml:space="preserve">Set the active environment to </w:t>
      </w:r>
      <w:r w:rsidDel="00000000" w:rsidR="00000000" w:rsidRPr="00000000">
        <w:rPr>
          <w:rFonts w:ascii="Roboto Mono" w:cs="Roboto Mono" w:eastAsia="Roboto Mono" w:hAnsi="Roboto Mono"/>
          <w:color w:val="188038"/>
          <w:rtl w:val="0"/>
        </w:rPr>
        <w:t xml:space="preserve">pricelabs_prod</w:t>
      </w:r>
      <w:r w:rsidDel="00000000" w:rsidR="00000000" w:rsidRPr="00000000">
        <w:rPr>
          <w:rtl w:val="0"/>
        </w:rPr>
        <w:t xml:space="preserve">.</w:t>
      </w:r>
    </w:p>
    <w:p w:rsidR="00000000" w:rsidDel="00000000" w:rsidP="00000000" w:rsidRDefault="00000000" w:rsidRPr="00000000" w14:paraId="00000059">
      <w:pPr>
        <w:numPr>
          <w:ilvl w:val="0"/>
          <w:numId w:val="9"/>
        </w:numPr>
        <w:spacing w:after="240" w:before="0" w:beforeAutospacing="0" w:lineRule="auto"/>
        <w:ind w:left="720" w:hanging="360"/>
      </w:pPr>
      <w:r w:rsidDel="00000000" w:rsidR="00000000" w:rsidRPr="00000000">
        <w:rPr>
          <w:rtl w:val="0"/>
        </w:rPr>
        <w:t xml:space="preserve">Update the </w:t>
      </w:r>
      <w:r w:rsidDel="00000000" w:rsidR="00000000" w:rsidRPr="00000000">
        <w:rPr>
          <w:rFonts w:ascii="Roboto Mono" w:cs="Roboto Mono" w:eastAsia="Roboto Mono" w:hAnsi="Roboto Mono"/>
          <w:color w:val="188038"/>
          <w:rtl w:val="0"/>
        </w:rPr>
        <w:t xml:space="preserve">token</w:t>
      </w:r>
      <w:r w:rsidDel="00000000" w:rsidR="00000000" w:rsidRPr="00000000">
        <w:rPr>
          <w:rtl w:val="0"/>
        </w:rPr>
        <w:t xml:space="preserve"> variable in the environment with a valid JWT token.</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eekj0gg660wx" w:id="15"/>
      <w:bookmarkEnd w:id="15"/>
      <w:r w:rsidDel="00000000" w:rsidR="00000000" w:rsidRPr="00000000">
        <w:rPr>
          <w:b w:val="1"/>
          <w:sz w:val="34"/>
          <w:szCs w:val="34"/>
          <w:rtl w:val="0"/>
        </w:rPr>
        <w:t xml:space="preserve">7. Key Highlights</w:t>
      </w:r>
    </w:p>
    <w:p w:rsidR="00000000" w:rsidDel="00000000" w:rsidP="00000000" w:rsidRDefault="00000000" w:rsidRPr="00000000" w14:paraId="0000005C">
      <w:pPr>
        <w:numPr>
          <w:ilvl w:val="0"/>
          <w:numId w:val="8"/>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The collection supports dynamic environments for testing across multiple stages (e.g., dev, prod).</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Sensitive data like tokens are stored in environment variables, reducing exposure risks.</w:t>
      </w:r>
    </w:p>
    <w:p w:rsidR="00000000" w:rsidDel="00000000" w:rsidP="00000000" w:rsidRDefault="00000000" w:rsidRPr="00000000" w14:paraId="0000005E">
      <w:pPr>
        <w:numPr>
          <w:ilvl w:val="0"/>
          <w:numId w:val="8"/>
        </w:numPr>
        <w:spacing w:after="240" w:before="0" w:beforeAutospacing="0" w:lineRule="auto"/>
        <w:ind w:left="720" w:hanging="360"/>
      </w:pPr>
      <w:r w:rsidDel="00000000" w:rsidR="00000000" w:rsidRPr="00000000">
        <w:rPr>
          <w:b w:val="1"/>
          <w:rtl w:val="0"/>
        </w:rPr>
        <w:t xml:space="preserve">Automation Ready:</w:t>
      </w:r>
      <w:r w:rsidDel="00000000" w:rsidR="00000000" w:rsidRPr="00000000">
        <w:rPr>
          <w:rtl w:val="0"/>
        </w:rPr>
        <w:t xml:space="preserve"> Built-in test scripts enable quick validation of API functionality and facilitate CI/CD integration.</w:t>
      </w:r>
    </w:p>
    <w:p w:rsidR="00000000" w:rsidDel="00000000" w:rsidP="00000000" w:rsidRDefault="00000000" w:rsidRPr="00000000" w14:paraId="000000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jinpkqnznjv6" w:id="16"/>
      <w:bookmarkEnd w:id="16"/>
      <w:r w:rsidDel="00000000" w:rsidR="00000000" w:rsidRPr="00000000">
        <w:rPr>
          <w:b w:val="1"/>
          <w:sz w:val="34"/>
          <w:szCs w:val="34"/>
          <w:rtl w:val="0"/>
        </w:rPr>
        <w:t xml:space="preserve">8. Future Enhancements</w:t>
      </w:r>
    </w:p>
    <w:p w:rsidR="00000000" w:rsidDel="00000000" w:rsidP="00000000" w:rsidRDefault="00000000" w:rsidRPr="00000000" w14:paraId="00000061">
      <w:pPr>
        <w:numPr>
          <w:ilvl w:val="0"/>
          <w:numId w:val="7"/>
        </w:numPr>
        <w:spacing w:after="0" w:afterAutospacing="0" w:before="240" w:lineRule="auto"/>
        <w:ind w:left="720" w:hanging="360"/>
      </w:pPr>
      <w:r w:rsidDel="00000000" w:rsidR="00000000" w:rsidRPr="00000000">
        <w:rPr>
          <w:rtl w:val="0"/>
        </w:rPr>
        <w:t xml:space="preserve">Include additional scenarios for edge cases and error handling.</w:t>
      </w:r>
    </w:p>
    <w:p w:rsidR="00000000" w:rsidDel="00000000" w:rsidP="00000000" w:rsidRDefault="00000000" w:rsidRPr="00000000" w14:paraId="00000062">
      <w:pPr>
        <w:numPr>
          <w:ilvl w:val="0"/>
          <w:numId w:val="7"/>
        </w:numPr>
        <w:spacing w:after="240" w:before="0" w:beforeAutospacing="0" w:lineRule="auto"/>
        <w:ind w:left="720" w:hanging="360"/>
      </w:pPr>
      <w:r w:rsidDel="00000000" w:rsidR="00000000" w:rsidRPr="00000000">
        <w:rPr>
          <w:rtl w:val="0"/>
        </w:rPr>
        <w:t xml:space="preserve">Automate token generation and refresh.</w:t>
      </w:r>
    </w:p>
    <w:p w:rsidR="00000000" w:rsidDel="00000000" w:rsidP="00000000" w:rsidRDefault="00000000" w:rsidRPr="00000000" w14:paraId="000000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Screenshots</w:t>
      </w:r>
      <w:r w:rsidDel="00000000" w:rsidR="00000000" w:rsidRPr="00000000">
        <w:rPr>
          <w:rtl w:val="0"/>
        </w:rPr>
        <w:t xml:space="preserve">:</w:t>
        <w:br w:type="textWrapping"/>
      </w:r>
    </w:p>
    <w:p w:rsidR="00000000" w:rsidDel="00000000" w:rsidP="00000000" w:rsidRDefault="00000000" w:rsidRPr="00000000" w14:paraId="00000066">
      <w:pPr>
        <w:rPr/>
      </w:pPr>
      <w:r w:rsidDel="00000000" w:rsidR="00000000" w:rsidRPr="00000000">
        <w:rPr/>
        <w:drawing>
          <wp:inline distB="114300" distT="114300" distL="114300" distR="114300">
            <wp:extent cx="5731200" cy="34544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1200" cy="3568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731200" cy="3416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31200" cy="3517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3822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31200" cy="38100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810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