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42F0">
      <w:pPr>
        <w:pStyle w:val="2"/>
      </w:pPr>
      <w:r>
        <w:t>Data and do-file accompanying "On the Effects of Grup Identity in Strategic Environments?"</w:t>
      </w:r>
    </w:p>
    <w:p w14:paraId="4AB6F65C">
      <w:r>
        <w:t>By Chloe Le Coq, James Tremewan, Alexander K. Wagner</w:t>
      </w:r>
      <w:bookmarkStart w:id="0" w:name="_GoBack"/>
      <w:bookmarkEnd w:id="0"/>
    </w:p>
    <w:p w14:paraId="571A2C5B">
      <w:r>
        <w:t>This zip-file contains the following four files:</w:t>
      </w:r>
    </w:p>
    <w:p w14:paraId="35C9983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CentipedeGame.dta</w:t>
      </w:r>
    </w:p>
    <w:p w14:paraId="228B9FA0">
      <w:pPr>
        <w:spacing w:before="0" w:beforeAutospacing="1" w:after="0" w:afterAutospacing="1"/>
        <w:ind w:left="720"/>
      </w:pPr>
      <w:r>
        <w:t>--&gt; this file contains the raw data in STATA-format (.dta). For compiling and analyzing the data we have used STATA13.</w:t>
      </w:r>
    </w:p>
    <w:p w14:paraId="384747E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CentipedeGame_Regressions.dta</w:t>
      </w:r>
    </w:p>
    <w:p w14:paraId="469BE53C">
      <w:pPr>
        <w:spacing w:before="0" w:beforeAutospacing="1" w:after="0" w:afterAutospacing="1"/>
        <w:ind w:left="720"/>
      </w:pPr>
      <w:r>
        <w:t>--&gt; this file contains the raw data in STATA-format (.dta). For compiling and analyzing the data we have used STATA13.</w:t>
      </w:r>
    </w:p>
    <w:p w14:paraId="640782A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StagHunt.dta</w:t>
      </w:r>
    </w:p>
    <w:p w14:paraId="0982E49A">
      <w:pPr>
        <w:spacing w:before="0" w:beforeAutospacing="1" w:after="0" w:afterAutospacing="1"/>
        <w:ind w:left="720"/>
      </w:pPr>
      <w:r>
        <w:t>--&gt; this file contains the raw data in STATA-format (.dta). For compiling and analyzing the data we have used STATA13.</w:t>
      </w:r>
    </w:p>
    <w:p w14:paraId="702C21F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GroupIdentity.do</w:t>
      </w:r>
    </w:p>
    <w:p w14:paraId="5D45BFA4">
      <w:pPr>
        <w:spacing w:before="0" w:beforeAutospacing="1" w:after="0" w:afterAutospacing="1"/>
        <w:ind w:left="720"/>
      </w:pPr>
      <w:r>
        <w:t>The do-file reports the data analysis.</w:t>
      </w:r>
    </w:p>
    <w:p w14:paraId="220D5437">
      <w:pPr>
        <w:pStyle w:val="2"/>
      </w:pPr>
      <w:r>
        <w:t>DESCRIPTION OF DATA in file CentipedeGame.dta</w:t>
      </w:r>
    </w:p>
    <w:p w14:paraId="764C17C8">
      <w:r>
        <w:rPr>
          <w:b/>
        </w:rPr>
        <w:t>Variables</w:t>
      </w:r>
    </w:p>
    <w:p w14:paraId="2D19BCF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ingroup. dummy 1=yes</w:t>
      </w:r>
    </w:p>
    <w:p w14:paraId="0113E09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player. Role 1 or 2</w:t>
      </w:r>
    </w:p>
    <w:p w14:paraId="4270599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strategy:</w:t>
      </w:r>
    </w:p>
    <w:p w14:paraId="1D4853E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1=stop at first node</w:t>
      </w:r>
    </w:p>
    <w:p w14:paraId="3244FE6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2=stop at second node</w:t>
      </w:r>
    </w:p>
    <w:p w14:paraId="2684092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3=stop at third node</w:t>
      </w:r>
    </w:p>
    <w:p w14:paraId="2B76408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4=always continue</w:t>
      </w:r>
    </w:p>
    <w:p w14:paraId="336A1B1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gamepayoff. profit from game</w:t>
      </w:r>
    </w:p>
    <w:p w14:paraId="77C733A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subject. unique subject ID</w:t>
      </w:r>
    </w:p>
    <w:p w14:paraId="1B9B02F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belief(1 - 3). number of subjects in other role expected to continue at subsequent node</w:t>
      </w:r>
    </w:p>
    <w:p w14:paraId="73679154">
      <w:pPr>
        <w:pStyle w:val="2"/>
      </w:pPr>
      <w:r>
        <w:t>DESCRIPTION OF DATA in file CentipedeGame_Regressions.dta</w:t>
      </w:r>
    </w:p>
    <w:p w14:paraId="3B7DAD9C">
      <w:r>
        <w:rPr>
          <w:b/>
        </w:rPr>
        <w:t>Variables</w:t>
      </w:r>
    </w:p>
    <w:p w14:paraId="7FBB3E4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decision. decision number</w:t>
      </w:r>
    </w:p>
    <w:p w14:paraId="7AD0E32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ingroup. dummy 1=yes</w:t>
      </w:r>
    </w:p>
    <w:p w14:paraId="18CB678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player. Role 1 or 2</w:t>
      </w:r>
    </w:p>
    <w:p w14:paraId="2C7491A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continue. dummy 1=yes</w:t>
      </w:r>
    </w:p>
    <w:p w14:paraId="6F3939F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subject. unique subject ID</w:t>
      </w:r>
    </w:p>
    <w:p w14:paraId="6D6CD55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belief. number of subjects in other role expected to continue at subsequent node</w:t>
      </w:r>
    </w:p>
    <w:p w14:paraId="788CCC89">
      <w:pPr>
        <w:pStyle w:val="2"/>
      </w:pPr>
      <w:r>
        <w:t>DESCRIPTION OF DATA in file StagHunt.dta</w:t>
      </w:r>
    </w:p>
    <w:p w14:paraId="0E2E6ECF">
      <w:r>
        <w:rPr>
          <w:b/>
        </w:rPr>
        <w:t>Variables</w:t>
      </w:r>
    </w:p>
    <w:p w14:paraId="57FCDD3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ingroup. dummy 1=yes</w:t>
      </w:r>
    </w:p>
    <w:p w14:paraId="4F07433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choice. 0=Up; 1=Middle; 2=Down</w:t>
      </w:r>
    </w:p>
    <w:p w14:paraId="6D8FD61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beliefL/C/R. Probability with which subject believes partner will play each action</w:t>
      </w:r>
    </w:p>
    <w:p w14:paraId="68E95B0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game. Game # as shown in Figure 3</w:t>
      </w:r>
    </w:p>
    <w:p w14:paraId="4C832A5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BRUR. dummy 1=subject chooses BRUR action</w:t>
      </w:r>
    </w:p>
    <w:p w14:paraId="752DCA1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choiceU/D. subject chooses Up/Down</w:t>
      </w:r>
    </w:p>
    <w:p w14:paraId="74649A7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BRURbelief. Probability with which subject believes partner will play BRUR</w:t>
      </w:r>
    </w:p>
    <w:p w14:paraId="236DD23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distance_uniform. Euclidean distance between elicited belief and uniform randomization</w:t>
      </w:r>
    </w:p>
    <w:p w14:paraId="43B3A7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239A"/>
    <w:multiLevelType w:val="singleLevel"/>
    <w:tmpl w:val="8E5F23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2476B39"/>
    <w:multiLevelType w:val="multilevel"/>
    <w:tmpl w:val="A2476B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12B548F7"/>
    <w:multiLevelType w:val="singleLevel"/>
    <w:tmpl w:val="12B548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C2509D9"/>
    <w:multiLevelType w:val="singleLevel"/>
    <w:tmpl w:val="2C2509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005B9"/>
    <w:rsid w:val="596A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2025-11-30T07:54:22Z</dcterms:created>
  <dc:creator>a9288</dc:creator>
  <cp:lastModifiedBy>康昊楠</cp:lastModifiedBy>
  <dcterms:modified xsi:type="dcterms:W3CDTF">2025-11-30T07:54:42Z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69DED31FD2A64FB48BA388D8E6D470E9_12</vt:lpwstr>
  </property>
</Properties>
</file>