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E70" w:rsidRPr="0006009F" w:rsidRDefault="007E0E70" w:rsidP="007E0E70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6009F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PPENDIX</w:t>
      </w:r>
      <w:bookmarkStart w:id="0" w:name="_GoBack"/>
      <w:bookmarkEnd w:id="0"/>
      <w:r w:rsidRPr="0006009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C: Additional econometric regressions</w:t>
      </w:r>
    </w:p>
    <w:p w:rsidR="007E0E70" w:rsidRPr="00234986" w:rsidRDefault="007E0E70" w:rsidP="007E0E7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34986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Table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C1</w:t>
      </w:r>
      <w:r w:rsidRPr="00234986">
        <w:rPr>
          <w:rFonts w:ascii="Times New Roman" w:hAnsi="Times New Roman" w:cs="Times New Roman"/>
          <w:b/>
          <w:sz w:val="24"/>
          <w:szCs w:val="24"/>
          <w:lang w:val="en-US"/>
        </w:rPr>
        <w:t>.  Determinants of money burning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(estimates run on separate subsamples)</w:t>
      </w:r>
    </w:p>
    <w:tbl>
      <w:tblPr>
        <w:tblW w:w="1034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87"/>
        <w:gridCol w:w="1813"/>
        <w:gridCol w:w="738"/>
        <w:gridCol w:w="2410"/>
      </w:tblGrid>
      <w:tr w:rsidR="007E0E70" w:rsidRPr="00CA5904" w:rsidTr="0006009F">
        <w:trPr>
          <w:trHeight w:val="397"/>
        </w:trPr>
        <w:tc>
          <w:tcPr>
            <w:tcW w:w="1034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center"/>
          </w:tcPr>
          <w:p w:rsidR="007E0E70" w:rsidRPr="00191FA7" w:rsidRDefault="007E0E70" w:rsidP="0006009F">
            <w:pPr>
              <w:spacing w:after="0" w:line="240" w:lineRule="auto"/>
              <w:rPr>
                <w:rFonts w:ascii="Calibri" w:eastAsia="Times New Roman" w:hAnsi="Calibri" w:cs="Times New Roman"/>
                <w:i/>
                <w:sz w:val="20"/>
                <w:szCs w:val="20"/>
                <w:lang w:val="en-US" w:eastAsia="fr-FR"/>
              </w:rPr>
            </w:pP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Probability that unemployed </w:t>
            </w:r>
            <w:proofErr w:type="spellStart"/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i</w:t>
            </w:r>
            <w:proofErr w:type="spellEnd"/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harms participant j - random-effect logit estimates</w:t>
            </w:r>
          </w:p>
        </w:tc>
      </w:tr>
      <w:tr w:rsidR="007E0E70" w:rsidRPr="00D3263E" w:rsidTr="0006009F">
        <w:trPr>
          <w:trHeight w:val="276"/>
        </w:trPr>
        <w:tc>
          <w:tcPr>
            <w:tcW w:w="5387" w:type="dxa"/>
            <w:tcBorders>
              <w:top w:val="single" w:sz="4" w:space="0" w:color="000000"/>
              <w:left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val="en-US" w:eastAsia="fr-FR"/>
              </w:rPr>
            </w:pPr>
            <w:r w:rsidRPr="00191FA7">
              <w:rPr>
                <w:rFonts w:ascii="Calibri" w:eastAsia="Times New Roman" w:hAnsi="Calibri" w:cs="Times New Roman"/>
                <w:sz w:val="20"/>
                <w:szCs w:val="20"/>
                <w:lang w:val="en-US" w:eastAsia="fr-FR"/>
              </w:rPr>
              <w:t> 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(1)</w:t>
            </w:r>
          </w:p>
          <w:p w:rsidR="007E0E70" w:rsidRPr="0006009F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</w:pPr>
            <w:proofErr w:type="spellStart"/>
            <w:r w:rsidRPr="0006009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Random</w:t>
            </w:r>
            <w:proofErr w:type="spellEnd"/>
            <w:r w:rsidRPr="0006009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6009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treatments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(2)</w:t>
            </w:r>
          </w:p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Ranking</w:t>
            </w:r>
            <w:proofErr w:type="spellEnd"/>
            <w:r w:rsidRPr="00CA590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A590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treatments</w:t>
            </w:r>
            <w:proofErr w:type="spellEnd"/>
          </w:p>
        </w:tc>
      </w:tr>
      <w:tr w:rsidR="007E0E70" w:rsidRPr="00D3263E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  <w:noWrap/>
            <w:vAlign w:val="bottom"/>
          </w:tcPr>
          <w:p w:rsidR="007E0E70" w:rsidRPr="00191FA7" w:rsidRDefault="007E0E70" w:rsidP="0006009F">
            <w:pPr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val="en-US" w:eastAsia="fr-FR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  <w:noWrap/>
            <w:vAlign w:val="bottom"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Direct + indirect </w:t>
            </w:r>
            <w:proofErr w:type="spellStart"/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target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  <w:noWrap/>
            <w:vAlign w:val="bottom"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Direct + indirect </w:t>
            </w:r>
            <w:proofErr w:type="spellStart"/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target</w:t>
            </w:r>
            <w:proofErr w:type="spellEnd"/>
          </w:p>
        </w:tc>
      </w:tr>
      <w:tr w:rsidR="007E0E70" w:rsidRPr="00D3263E" w:rsidTr="0006009F">
        <w:trPr>
          <w:trHeight w:val="57"/>
        </w:trPr>
        <w:tc>
          <w:tcPr>
            <w:tcW w:w="5387" w:type="dxa"/>
            <w:tcBorders>
              <w:top w:val="single" w:sz="4" w:space="0" w:color="auto"/>
              <w:left w:val="nil"/>
              <w:right w:val="nil"/>
            </w:tcBorders>
            <w:shd w:val="clear" w:color="auto" w:fill="E7E6E6" w:themeFill="background2"/>
            <w:noWrap/>
          </w:tcPr>
          <w:p w:rsidR="007E0E70" w:rsidRPr="00191FA7" w:rsidRDefault="007E0E70" w:rsidP="0006009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fr-FR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E7E6E6" w:themeFill="background2"/>
            <w:noWrap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2"/>
                <w:szCs w:val="12"/>
                <w:lang w:eastAsia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right w:val="nil"/>
            </w:tcBorders>
            <w:shd w:val="clear" w:color="auto" w:fill="E7E6E6" w:themeFill="background2"/>
            <w:noWrap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2"/>
                <w:szCs w:val="12"/>
                <w:lang w:eastAsia="fr-FR"/>
              </w:rPr>
            </w:pPr>
          </w:p>
        </w:tc>
      </w:tr>
      <w:tr w:rsidR="007E0E70" w:rsidRPr="00D3263E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Heterogeneous</w:t>
            </w:r>
            <w:proofErr w:type="spellEnd"/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treatment</w:t>
            </w:r>
            <w:proofErr w:type="spellEnd"/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903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*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13.081***</w:t>
            </w:r>
          </w:p>
        </w:tc>
      </w:tr>
      <w:tr w:rsidR="007E0E70" w:rsidRPr="00D3263E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(1.653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(4.180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7E0E70" w:rsidRPr="00D3263E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1FA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fr-FR"/>
              </w:rPr>
              <w:t>j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is</w:t>
            </w:r>
            <w:proofErr w:type="spellEnd"/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an employer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1.146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3.596*</w:t>
            </w:r>
          </w:p>
        </w:tc>
      </w:tr>
      <w:tr w:rsidR="007E0E70" w:rsidRPr="00D3263E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(0.979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(2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102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7E0E70" w:rsidRPr="00CA5904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Het. Treat.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fr-FR"/>
                </w:rPr>
                <m:t>×</m:t>
              </m:r>
            </m:oMath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worker </w:t>
            </w:r>
            <w:r w:rsidRPr="00CA5904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fr-FR"/>
              </w:rPr>
              <w:t xml:space="preserve">j </w:t>
            </w: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with high cost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2.230*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2.453</w:t>
            </w:r>
          </w:p>
        </w:tc>
      </w:tr>
      <w:tr w:rsidR="007E0E70" w:rsidRPr="00CA5904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(1.319</w:t>
            </w: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(1.927</w:t>
            </w: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)</w:t>
            </w:r>
          </w:p>
        </w:tc>
      </w:tr>
      <w:tr w:rsidR="007E0E70" w:rsidRPr="00CA5904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Het. Treat.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fr-FR"/>
                </w:rPr>
                <m:t>×</m:t>
              </m:r>
            </m:oMath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</w:t>
            </w:r>
            <w:proofErr w:type="spellStart"/>
            <w:r w:rsidRPr="00CA5904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fr-FR"/>
              </w:rPr>
              <w:t>i</w:t>
            </w:r>
            <w:proofErr w:type="spellEnd"/>
            <w:r w:rsidRPr="00CA5904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fr-FR"/>
              </w:rPr>
              <w:t xml:space="preserve"> </w:t>
            </w: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has high cost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0.988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-1.513</w:t>
            </w:r>
          </w:p>
        </w:tc>
      </w:tr>
      <w:tr w:rsidR="007E0E70" w:rsidRPr="00CA5904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(1.697</w:t>
            </w: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(4.821</w:t>
            </w: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)</w:t>
            </w:r>
          </w:p>
        </w:tc>
      </w:tr>
      <w:tr w:rsidR="007E0E70" w:rsidRPr="00CA5904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fr-FR"/>
              </w:rPr>
            </w:pP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Het. Treat.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fr-FR"/>
                </w:rPr>
                <m:t>×</m:t>
              </m:r>
            </m:oMath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</w:t>
            </w:r>
            <w:proofErr w:type="spellStart"/>
            <w:r w:rsidRPr="00CA5904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fr-FR"/>
              </w:rPr>
              <w:t>i</w:t>
            </w:r>
            <w:proofErr w:type="spellEnd"/>
            <w:r w:rsidRPr="00CA5904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fr-FR"/>
              </w:rPr>
              <w:t xml:space="preserve"> </w:t>
            </w: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has low cost &amp;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worker </w:t>
            </w:r>
            <w:r w:rsidRPr="00CA5904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fr-FR"/>
              </w:rPr>
              <w:t xml:space="preserve">j </w:t>
            </w: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with high cost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-0.946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-0.485</w:t>
            </w:r>
          </w:p>
        </w:tc>
      </w:tr>
      <w:tr w:rsidR="007E0E70" w:rsidRPr="00CA5904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(1.261</w:t>
            </w: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(1.067</w:t>
            </w: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)</w:t>
            </w:r>
          </w:p>
        </w:tc>
      </w:tr>
      <w:tr w:rsidR="007E0E70" w:rsidRPr="00CA5904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proofErr w:type="spellStart"/>
            <w:r w:rsidRPr="00191FA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fr-FR"/>
              </w:rPr>
              <w:t>i</w:t>
            </w:r>
            <w:proofErr w:type="spellEnd"/>
            <w:r w:rsidRPr="00191FA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fr-FR"/>
              </w:rPr>
              <w:t xml:space="preserve"> 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and </w:t>
            </w:r>
            <w:r w:rsidRPr="00191FA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fr-FR"/>
              </w:rPr>
              <w:t xml:space="preserve">j 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are not from same group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0.445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0.418</w:t>
            </w:r>
          </w:p>
        </w:tc>
      </w:tr>
      <w:tr w:rsidR="007E0E70" w:rsidRPr="00CA5904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(0.530</w:t>
            </w: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(0.680</w:t>
            </w: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)</w:t>
            </w:r>
          </w:p>
        </w:tc>
      </w:tr>
      <w:tr w:rsidR="007E0E70" w:rsidRPr="00D3263E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A5904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fr-FR"/>
              </w:rPr>
              <w:t>i</w:t>
            </w:r>
            <w:r w:rsidRPr="00CA59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’s envy parameter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CA5904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-1.303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0.471</w:t>
            </w:r>
          </w:p>
        </w:tc>
      </w:tr>
      <w:tr w:rsidR="007E0E70" w:rsidRPr="00D3263E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(2.470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(1.378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7E0E70" w:rsidRPr="00D3263E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Constant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-5.647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***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-10.501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***</w:t>
            </w:r>
          </w:p>
        </w:tc>
      </w:tr>
      <w:tr w:rsidR="007E0E70" w:rsidRPr="00D3263E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(1.721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(4.131</w:t>
            </w: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7E0E70" w:rsidRPr="00D3263E" w:rsidTr="0006009F">
        <w:trPr>
          <w:trHeight w:val="276"/>
        </w:trPr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7E0E70" w:rsidRPr="00D3263E" w:rsidTr="0006009F">
        <w:trPr>
          <w:trHeight w:val="276"/>
        </w:trPr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Total Observations</w:t>
            </w:r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        144</w:t>
            </w:r>
          </w:p>
        </w:tc>
        <w:tc>
          <w:tcPr>
            <w:tcW w:w="31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        144</w:t>
            </w:r>
          </w:p>
        </w:tc>
      </w:tr>
      <w:tr w:rsidR="007E0E70" w:rsidRPr="00D3263E" w:rsidTr="0006009F">
        <w:trPr>
          <w:trHeight w:val="276"/>
        </w:trPr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Number</w:t>
            </w:r>
            <w:proofErr w:type="spellEnd"/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of </w:t>
            </w:r>
            <w:proofErr w:type="spellStart"/>
            <w:r w:rsidRPr="00191FA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Subjects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        24</w:t>
            </w:r>
          </w:p>
        </w:tc>
        <w:tc>
          <w:tcPr>
            <w:tcW w:w="3148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E7E6E6" w:themeFill="background2"/>
            <w:noWrap/>
            <w:vAlign w:val="bottom"/>
            <w:hideMark/>
          </w:tcPr>
          <w:p w:rsidR="007E0E70" w:rsidRPr="00191FA7" w:rsidRDefault="007E0E70" w:rsidP="00060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        24</w:t>
            </w:r>
          </w:p>
        </w:tc>
      </w:tr>
      <w:tr w:rsidR="007E0E70" w:rsidRPr="00A10DB0" w:rsidTr="0006009F">
        <w:trPr>
          <w:trHeight w:val="552"/>
        </w:trPr>
        <w:tc>
          <w:tcPr>
            <w:tcW w:w="10348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7E0E70" w:rsidRPr="00191FA7" w:rsidRDefault="007E0E70" w:rsidP="00060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fr-FR"/>
              </w:rPr>
            </w:pPr>
            <w:r w:rsidRPr="00191FA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fr-FR"/>
              </w:rPr>
              <w:t xml:space="preserve">Notes: Standard errors clustered at the </w:t>
            </w:r>
            <w:r w:rsidRPr="00191FA7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fr-FR"/>
              </w:rPr>
              <w:t>experimental society</w:t>
            </w:r>
            <w:r w:rsidRPr="00191FA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fr-FR"/>
              </w:rPr>
              <w:t xml:space="preserve"> level in parentheses.</w:t>
            </w:r>
          </w:p>
          <w:p w:rsidR="007E0E70" w:rsidRPr="00191FA7" w:rsidRDefault="007E0E70" w:rsidP="00060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fr-FR"/>
              </w:rPr>
            </w:pPr>
            <w:r w:rsidRPr="00191FA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fr-FR"/>
              </w:rPr>
              <w:t xml:space="preserve">*** </w:t>
            </w:r>
            <w:r w:rsidRPr="00191FA7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fr-FR"/>
              </w:rPr>
              <w:t>p</w:t>
            </w:r>
            <w:r w:rsidRPr="00191FA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fr-FR"/>
              </w:rPr>
              <w:t xml:space="preserve">&lt;0.01, ** </w:t>
            </w:r>
            <w:r w:rsidRPr="00191FA7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fr-FR"/>
              </w:rPr>
              <w:t>p</w:t>
            </w:r>
            <w:r w:rsidRPr="00191FA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fr-FR"/>
              </w:rPr>
              <w:t xml:space="preserve">&lt;0.05, * </w:t>
            </w:r>
            <w:r w:rsidRPr="00191FA7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fr-FR"/>
              </w:rPr>
              <w:t>p</w:t>
            </w:r>
            <w:r w:rsidRPr="00191FA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fr-FR"/>
              </w:rPr>
              <w:t>&lt;0.1 (2-tailed)</w:t>
            </w:r>
          </w:p>
          <w:p w:rsidR="007E0E70" w:rsidRPr="00191FA7" w:rsidRDefault="007E0E70" w:rsidP="0006009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fr-FR"/>
              </w:rPr>
            </w:pPr>
          </w:p>
        </w:tc>
      </w:tr>
    </w:tbl>
    <w:p w:rsidR="00BF7D30" w:rsidRDefault="00BF7D30"/>
    <w:sectPr w:rsidR="00BF7D30" w:rsidSect="007E0E70">
      <w:footerReference w:type="default" r:id="rId4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696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C7AD7" w:rsidRDefault="007E0E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C7AD7" w:rsidRDefault="007E0E70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E70"/>
    <w:rsid w:val="007E0E70"/>
    <w:rsid w:val="00BF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88D0E"/>
  <w15:chartTrackingRefBased/>
  <w15:docId w15:val="{F2141C26-7055-40D9-8763-8564FF0C7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E70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1"/>
    <w:unhideWhenUsed/>
    <w:rsid w:val="007E0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semiHidden/>
    <w:rsid w:val="007E0E70"/>
    <w:rPr>
      <w:lang w:val="fr-FR"/>
    </w:rPr>
  </w:style>
  <w:style w:type="character" w:customStyle="1" w:styleId="FooterChar1">
    <w:name w:val="Footer Char1"/>
    <w:basedOn w:val="DefaultParagraphFont"/>
    <w:link w:val="Footer"/>
    <w:rsid w:val="007E0E70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Appalachian State University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Dickinson, David L.</dc:creator>
  <cp:keywords/>
  <dc:description/>
  <cp:lastModifiedBy>Dickinson, David L.</cp:lastModifiedBy>
  <cp:revision>1</cp:revision>
  <dcterms:created xsi:type="dcterms:W3CDTF">2017-10-30T19:37:00Z</dcterms:created>
  <dcterms:modified xsi:type="dcterms:W3CDTF">2017-10-30T19:38:00Z</dcterms:modified>
</cp:coreProperties>
</file>