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MSMEs &amp; LARGE CORPORATIONS</w:t>
      </w:r>
    </w:p>
    <w:p w:rsidR="00000000" w:rsidDel="00000000" w:rsidP="00000000" w:rsidRDefault="00000000" w:rsidRPr="00000000" w14:paraId="00000005">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The Sustainable Operations and Excellence Award</w:t>
      </w:r>
    </w:p>
    <w:p w:rsidR="00000000" w:rsidDel="00000000" w:rsidP="00000000" w:rsidRDefault="00000000" w:rsidRPr="00000000" w14:paraId="00000006">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7">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8">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  This award recognizes a business that has systematically integrated sustainability into its core operations, demonstrating measurable improvements in resource efficiency, responsible sourcing, and environmental management across its value chain.</w:t>
      </w:r>
    </w:p>
    <w:p w:rsidR="00000000" w:rsidDel="00000000" w:rsidP="00000000" w:rsidRDefault="00000000" w:rsidRPr="00000000" w14:paraId="0000000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A">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Significant reductions in energy and water consumption, Achieving zero-waste-to-landfill or near-zero waste operations, Ethical and sustainable sourcing of raw materials, Transition to environmentally responsible or low-carbon supply chains</w:t>
      </w:r>
      <w:r w:rsidDel="00000000" w:rsidR="00000000" w:rsidRPr="00000000">
        <w:rPr>
          <w:rtl w:val="0"/>
        </w:rPr>
      </w:r>
    </w:p>
    <w:p w:rsidR="00000000" w:rsidDel="00000000" w:rsidP="00000000" w:rsidRDefault="00000000" w:rsidRPr="00000000" w14:paraId="0000000B">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E">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F">
      <w:pPr>
        <w:widowControl w:val="0"/>
        <w:spacing w:after="0" w:line="240" w:lineRule="auto"/>
        <w:jc w:val="center"/>
        <w:rPr>
          <w:rFonts w:ascii="Tahoma" w:cs="Tahoma" w:eastAsia="Tahoma" w:hAnsi="Tahoma"/>
          <w:b w:val="1"/>
          <w:bCs w:val="1"/>
          <w:u w:val="single"/>
        </w:rPr>
      </w:pPr>
      <w:r w:rsidDel="00000000" w:rsidR="00000000" w:rsidRPr="00000000">
        <w:rPr>
          <w:rtl w:val="0"/>
        </w:rPr>
      </w:r>
    </w:p>
    <w:sdt>
      <w:sdtPr>
        <w:lock w:val="contentLocked"/>
        <w:id w:val="-20101457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Name of Initiative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Implementation Period</w:t>
                </w:r>
              </w:p>
              <w:p w:rsidR="00000000" w:rsidDel="00000000" w:rsidP="00000000" w:rsidRDefault="00000000" w:rsidRPr="00000000" w14:paraId="00000013">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(Start of integration in business operations - Month and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5">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6">
      <w:pPr>
        <w:widowControl w:val="0"/>
        <w:spacing w:after="0" w:line="240" w:lineRule="auto"/>
        <w:jc w:val="both"/>
        <w:rPr>
          <w:rFonts w:ascii="Tahoma" w:cs="Tahoma" w:eastAsia="Tahoma" w:hAnsi="Tahoma"/>
        </w:rPr>
      </w:pPr>
      <w:r w:rsidDel="00000000" w:rsidR="00000000" w:rsidRPr="00000000">
        <w:rPr>
          <w:rtl w:val="0"/>
        </w:rPr>
      </w:r>
    </w:p>
    <w:sdt>
      <w:sdtPr>
        <w:lock w:val="contentLocked"/>
        <w:id w:val="1631811224"/>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Initiative Description (maximum 500 words) </w:t>
                </w:r>
              </w:p>
              <w:p w:rsidR="00000000" w:rsidDel="00000000" w:rsidP="00000000" w:rsidRDefault="00000000" w:rsidRPr="00000000" w14:paraId="00000018">
                <w:pPr>
                  <w:widowControl w:val="0"/>
                  <w:spacing w:after="0" w:line="240" w:lineRule="auto"/>
                  <w:rPr>
                    <w:rFonts w:ascii="Tahoma" w:cs="Tahoma" w:eastAsia="Tahoma" w:hAnsi="Tahoma"/>
                  </w:rPr>
                </w:pPr>
                <w:r w:rsidDel="00000000" w:rsidR="00000000" w:rsidRPr="00000000">
                  <w:rPr>
                    <w:rFonts w:ascii="Tahoma" w:cs="Tahoma" w:eastAsia="Tahoma" w:hAnsi="Tahoma"/>
                    <w:sz w:val="20"/>
                    <w:szCs w:val="20"/>
                    <w:rtl w:val="0"/>
                  </w:rPr>
                  <w:t xml:space="preserve">Please provide a brief overview of the sustainability initiative, including its scope, scale, and how it is integrated into your core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widowControl w:val="0"/>
                  <w:spacing w:after="0" w:before="0" w:line="240" w:lineRule="auto"/>
                  <w:rPr>
                    <w:rFonts w:ascii="Tahoma" w:cs="Tahoma" w:eastAsia="Tahoma" w:hAnsi="Tahoma"/>
                    <w:b w:val="0"/>
                    <w:bCs w:val="0"/>
                    <w:sz w:val="22"/>
                    <w:szCs w:val="22"/>
                  </w:rPr>
                </w:pPr>
                <w:bookmarkStart w:colFirst="0" w:colLast="0" w:name="_heading=h.ky0s2nq77ob7" w:id="0"/>
                <w:bookmarkEnd w:id="0"/>
                <w:r w:rsidDel="00000000" w:rsidR="00000000" w:rsidRPr="00000000">
                  <w:rPr>
                    <w:rFonts w:ascii="Tahoma" w:cs="Tahoma" w:eastAsia="Tahoma" w:hAnsi="Tahoma"/>
                    <w:b w:val="0"/>
                    <w:bCs w:val="0"/>
                    <w:sz w:val="22"/>
                    <w:szCs w:val="22"/>
                    <w:rtl w:val="0"/>
                  </w:rPr>
                  <w:t xml:space="preserve">Initiative Objectives</w:t>
                </w:r>
              </w:p>
              <w:p w:rsidR="00000000" w:rsidDel="00000000" w:rsidP="00000000" w:rsidRDefault="00000000" w:rsidRPr="00000000" w14:paraId="0000001B">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environmental or sustainability issue does the initiative address?</w:t>
                </w:r>
              </w:p>
              <w:p w:rsidR="00000000" w:rsidDel="00000000" w:rsidP="00000000" w:rsidRDefault="00000000" w:rsidRPr="00000000" w14:paraId="0000001C">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are the primary and secondary objectives of the initiative?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Key Activities and Implementation Approach</w:t>
                  <w:br w:type="textWrapping"/>
                </w:r>
                <w:r w:rsidDel="00000000" w:rsidR="00000000" w:rsidRPr="00000000">
                  <w:rPr>
                    <w:rFonts w:ascii="Tahoma" w:cs="Tahoma" w:eastAsia="Tahoma" w:hAnsi="Tahoma"/>
                    <w:sz w:val="20"/>
                    <w:szCs w:val="20"/>
                    <w:rtl w:val="0"/>
                  </w:rPr>
                  <w:t xml:space="preserve">What specific actions were undertaken to embed sustainability into your operations (e.g., resource efficiency, waste reduction, responsible sourcing, supply chain improvements)? How were these actions implemented across departments or facilities?)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Target Beneficiaries &amp; Stakeholders</w:t>
                </w:r>
              </w:p>
              <w:p w:rsidR="00000000" w:rsidDel="00000000" w:rsidP="00000000" w:rsidRDefault="00000000" w:rsidRPr="00000000" w14:paraId="0000002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directly benefits from this initiative (e.g., employees, suppliers, communities, customers), and approximately how many are reached? Which internal teams, partners, or external stakeholders are involved, and what roles do they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w:t>
                </w:r>
              </w:p>
              <w:p w:rsidR="00000000" w:rsidDel="00000000" w:rsidP="00000000" w:rsidRDefault="00000000" w:rsidRPr="00000000" w14:paraId="00000024">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to date.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Sustainability &amp; Replicability</w:t>
                </w:r>
              </w:p>
              <w:p w:rsidR="00000000" w:rsidDel="00000000" w:rsidP="00000000" w:rsidRDefault="00000000" w:rsidRPr="00000000" w14:paraId="00000027">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initiative sustained, monitored, and improved over time? Can this initiative be replicated by other businesses or sectors? Please explain briefly.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C">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E">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0">
      <w:pPr>
        <w:widowControl w:val="0"/>
        <w:spacing w:after="0" w:line="240" w:lineRule="auto"/>
        <w:jc w:val="both"/>
        <w:rPr>
          <w:rFonts w:ascii="Tahoma" w:cs="Tahoma" w:eastAsia="Tahoma" w:hAnsi="Tahoma"/>
        </w:rPr>
      </w:pPr>
      <w:r w:rsidDel="00000000" w:rsidR="00000000" w:rsidRPr="00000000">
        <w:rPr>
          <w:rtl w:val="0"/>
        </w:rPr>
      </w:r>
    </w:p>
    <w:sdt>
      <w:sdtPr>
        <w:lock w:val="contentLocked"/>
        <w:id w:val="1797035447"/>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certifications, or supporting information you would like to share that may assist in the evaluation of your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33">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4">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1"/>
      <w:bookmarkEnd w:id="1"/>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36">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in your company. </w:t>
      </w:r>
    </w:p>
    <w:p w:rsidR="00000000" w:rsidDel="00000000" w:rsidP="00000000" w:rsidRDefault="00000000" w:rsidRPr="00000000" w14:paraId="00000037">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8">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9">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A">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B">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C">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D">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E">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F">
      <w:pPr>
        <w:widowControl w:val="0"/>
        <w:spacing w:after="0" w:line="240" w:lineRule="auto"/>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-942970</wp:posOffset>
          </wp:positionH>
          <wp:positionV relativeFrom="paragraph">
            <wp:posOffset>-335275</wp:posOffset>
          </wp:positionV>
          <wp:extent cx="7920038" cy="1152525"/>
          <wp:effectExtent b="0" l="0" r="0" t="0"/>
          <wp:wrapNone/>
          <wp:docPr id="24"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56dOXzjXvg+k52ePFDPK8KtDw==">CgMxLjAaHwoBMBIaChgICVIUChJ0YWJsZS50b3FieXV4cWV2NWkaHwoBMRIaChgICVIUChJ0YWJsZS56Mnptb21qMzJ5cjUaHwoBMhIaChgICVIUChJ0YWJsZS5uZmVqa3I1M2d4Y2oyDmgua3kwczJucTc3b2I3Mg1oLml0YWRydHlqankxOAByITF6bk9zRVpTMmlrOUJMcWxCQ09DWnlXay1pXzBteG1tLQ==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