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simple geo distribution map or country traffic map statistics available directly in the dashboard of both publisher and advertiser.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Today’s Clicks, Today’s Views, Today’s Spent, Current balance button with datas available for advertiser in their dashboard.</w:t>
      </w:r>
    </w:p>
    <w:p>
      <w:pPr>
        <w:pStyle w:val="Normal"/>
        <w:rPr/>
      </w:pPr>
      <w:r>
        <w:rPr/>
      </w:r>
    </w:p>
    <w:p>
      <w:pPr>
        <w:pStyle w:val="Normal"/>
        <w:widowControl/>
        <w:overflowPunct w:val="false"/>
        <w:bidi w:val="0"/>
        <w:spacing w:lineRule="auto" w:line="276" w:before="0" w:after="200"/>
        <w:jc w:val="left"/>
        <w:rPr/>
      </w:pPr>
      <w:r>
        <w:rPr/>
        <w:t>Add total spent data in place of total earnings in advertisers dashboard.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Application>LibreOffice/6.0.7.3$Linux_X86_64 LibreOffice_project/00m0$Build-3</Application>
  <Pages>1</Pages>
  <Words>49</Words>
  <Characters>284</Characters>
  <CharactersWithSpaces>330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2020-03-05T15:39:00Z</dcterms:created>
  <dc:creator>errazbhattarai@outlook.com</dc:creator>
  <dc:description/>
  <dc:language>en-US</dc:language>
  <cp:lastModifiedBy/>
  <dcterms:modified xsi:type="dcterms:W3CDTF">2020-04-12T06:44:55Z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