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 simple geo distribution map or country traffic map statistics available directly in the dashboard of both publisher and advertiser.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Today’s Clicks, Today’s Views, Today’s Spent, Current balance button with datas available for advertiser in their dashboard.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 total spent data in place of total earnings in advertisers dashboard.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New </w:t>
      </w:r>
      <w:r>
        <w:rPr/>
        <w:t>Ad Type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  <w:t>URL is stored wrong.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DejaVu Sans"/>
      <w:color w:val="00000A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3348</TotalTime>
  <Application>LibreOffice/6.0.7.3$Linux_X86_64 LibreOffice_project/00m0$Build-3</Application>
  <Pages>1</Pages>
  <Words>56</Words>
  <Characters>310</Characters>
  <CharactersWithSpaces>361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2020-03-05T15:39:00Z</dcterms:created>
  <dc:creator>errazbhattarai@outlook.com</dc:creator>
  <dc:description/>
  <dc:language>en-US</dc:language>
  <cp:lastModifiedBy/>
  <dcterms:modified xsi:type="dcterms:W3CDTF">2020-04-12T06:05:16Z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