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4665F" w14:textId="77777777" w:rsidR="00DE4D49" w:rsidRDefault="00DE4D49">
      <w:bookmarkStart w:id="0" w:name="_GoBack"/>
      <w:bookmarkEnd w:id="0"/>
    </w:p>
    <w:tbl>
      <w:tblPr>
        <w:tblW w:w="0" w:type="auto"/>
        <w:tblLook w:val="04A0" w:firstRow="1" w:lastRow="0" w:firstColumn="1" w:lastColumn="0" w:noHBand="0" w:noVBand="1"/>
      </w:tblPr>
      <w:tblGrid>
        <w:gridCol w:w="5508"/>
        <w:gridCol w:w="5508"/>
      </w:tblGrid>
      <w:tr w:rsidR="00A72AED" w:rsidRPr="00947AB7" w14:paraId="21946664" w14:textId="77777777" w:rsidTr="00480318">
        <w:trPr>
          <w:trHeight w:val="791"/>
        </w:trPr>
        <w:tc>
          <w:tcPr>
            <w:tcW w:w="5508" w:type="dxa"/>
            <w:vAlign w:val="center"/>
          </w:tcPr>
          <w:p w14:paraId="21946660" w14:textId="77777777" w:rsidR="00A72AED" w:rsidRPr="00947AB7" w:rsidRDefault="008F3F58" w:rsidP="00480318">
            <w:pPr>
              <w:pStyle w:val="Header"/>
              <w:tabs>
                <w:tab w:val="clear" w:pos="4320"/>
                <w:tab w:val="clear" w:pos="8640"/>
              </w:tabs>
              <w:spacing w:before="240" w:after="40"/>
              <w:rPr>
                <w:rFonts w:ascii="Calibri" w:hAnsi="Calibri"/>
                <w:b/>
                <w:sz w:val="24"/>
                <w:szCs w:val="24"/>
                <w:lang w:val="en-GB"/>
              </w:rPr>
            </w:pPr>
            <w:r>
              <w:rPr>
                <w:rFonts w:ascii="Calibri" w:hAnsi="Calibri"/>
                <w:b/>
                <w:noProof/>
                <w:sz w:val="24"/>
                <w:szCs w:val="24"/>
                <w:lang w:val="en-CA" w:eastAsia="en-CA"/>
              </w:rPr>
              <mc:AlternateContent>
                <mc:Choice Requires="wpg">
                  <w:drawing>
                    <wp:anchor distT="0" distB="0" distL="114300" distR="114300" simplePos="0" relativeHeight="251655680" behindDoc="0" locked="0" layoutInCell="1" allowOverlap="1" wp14:anchorId="21946691" wp14:editId="21946692">
                      <wp:simplePos x="0" y="0"/>
                      <wp:positionH relativeFrom="column">
                        <wp:posOffset>-115570</wp:posOffset>
                      </wp:positionH>
                      <wp:positionV relativeFrom="paragraph">
                        <wp:posOffset>-8890</wp:posOffset>
                      </wp:positionV>
                      <wp:extent cx="7033260" cy="617220"/>
                      <wp:effectExtent l="27305" t="635" r="26035" b="2032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3260" cy="617220"/>
                                <a:chOff x="538" y="576"/>
                                <a:chExt cx="11076" cy="972"/>
                              </a:xfrm>
                            </wpg:grpSpPr>
                            <wps:wsp>
                              <wps:cNvPr id="5" name="Text Box 3"/>
                              <wps:cNvSpPr txBox="1">
                                <a:spLocks noChangeArrowheads="1"/>
                              </wps:cNvSpPr>
                              <wps:spPr bwMode="auto">
                                <a:xfrm>
                                  <a:off x="619" y="576"/>
                                  <a:ext cx="3409"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466AD" w14:textId="77777777" w:rsidR="00F202FF" w:rsidRDefault="00ED3361">
                                    <w:r>
                                      <w:rPr>
                                        <w:noProof/>
                                        <w:lang w:eastAsia="en-CA"/>
                                      </w:rPr>
                                      <w:drawing>
                                        <wp:inline distT="0" distB="0" distL="0" distR="0" wp14:anchorId="219466B7" wp14:editId="219466B8">
                                          <wp:extent cx="1952625" cy="419100"/>
                                          <wp:effectExtent l="19050" t="0" r="9525" b="0"/>
                                          <wp:docPr id="1" name="Picture 1" descr="BCPS_IDEAS_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PS_IDEAS_600dpi"/>
                                                  <pic:cNvPicPr>
                                                    <a:picLocks noChangeAspect="1" noChangeArrowheads="1"/>
                                                  </pic:cNvPicPr>
                                                </pic:nvPicPr>
                                                <pic:blipFill>
                                                  <a:blip r:embed="rId13"/>
                                                  <a:srcRect/>
                                                  <a:stretch>
                                                    <a:fillRect/>
                                                  </a:stretch>
                                                </pic:blipFill>
                                                <pic:spPr bwMode="auto">
                                                  <a:xfrm>
                                                    <a:off x="0" y="0"/>
                                                    <a:ext cx="1952625" cy="4191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s:wsp>
                              <wps:cNvPr id="6" name="AutoShape 4"/>
                              <wps:cNvCnPr>
                                <a:cxnSpLocks noChangeShapeType="1"/>
                              </wps:cNvCnPr>
                              <wps:spPr bwMode="auto">
                                <a:xfrm>
                                  <a:off x="538" y="1548"/>
                                  <a:ext cx="11076" cy="0"/>
                                </a:xfrm>
                                <a:prstGeom prst="straightConnector1">
                                  <a:avLst/>
                                </a:prstGeom>
                                <a:noFill/>
                                <a:ln w="381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9.1pt;margin-top:-.7pt;width:553.8pt;height:48.6pt;z-index:251655680" coordorigin="538,576" coordsize="1107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">
                      <v:shapetype id="_x0000_t202" coordsize="21600,21600" o:spt="202" path="m,l,21600r21600,l21600,xe">
                        <v:stroke joinstyle="miter"/>
                        <v:path gradientshapeok="t" o:connecttype="rect"/>
                      </v:shapetype>
                      <v:shape id="Text Box 3" o:spid="_x0000_s1027" type="#_x0000_t202" style="position:absolute;left:619;top:576;width:3409;height: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cMsEA&#10;AADaAAAADwAAAGRycy9kb3ducmV2LnhtbESPQWsCMRSE7wX/Q3iCt5q1sEVWo4giCOKhKnh9JM/N&#10;4uZl3aSa/vumUPA4zMw3zHyZXCse1IfGs4LJuABBrL1puFZwPm3fpyBCRDbYeiYFPxRguRi8zbEy&#10;/slf9DjGWmQIhwoV2Bi7SsqgLTkMY98RZ+/qe4cxy76WpsdnhrtWfhTFp3TYcF6w2NHakr4dv52C&#10;O20Oq0t51nqbyv1BW7OfJqPUaJhWMxCRUnyF/9s7o6CEvyv5Bs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EnDLBAAAA2gAAAA8AAAAAAAAAAAAAAAAAmAIAAGRycy9kb3du&#10;cmV2LnhtbFBLBQYAAAAABAAEAPUAAACGAwAAAAA=&#10;" stroked="f">
                        <v:textbox>
                          <w:txbxContent>
                            <w:p w14:paraId="219466AD" w14:textId="77777777" w:rsidR="00F202FF" w:rsidRDefault="00ED3361">
                              <w:r>
                                <w:rPr>
                                  <w:noProof/>
                                  <w:lang w:eastAsia="en-CA"/>
                                </w:rPr>
                                <w:drawing>
                                  <wp:inline distT="0" distB="0" distL="0" distR="0" wp14:anchorId="219466B7" wp14:editId="219466B8">
                                    <wp:extent cx="1952625" cy="419100"/>
                                    <wp:effectExtent l="19050" t="0" r="9525" b="0"/>
                                    <wp:docPr id="1" name="Picture 1" descr="BCPS_IDEAS_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PS_IDEAS_600dpi"/>
                                            <pic:cNvPicPr>
                                              <a:picLocks noChangeAspect="1" noChangeArrowheads="1"/>
                                            </pic:cNvPicPr>
                                          </pic:nvPicPr>
                                          <pic:blipFill>
                                            <a:blip r:embed="rId14"/>
                                            <a:srcRect/>
                                            <a:stretch>
                                              <a:fillRect/>
                                            </a:stretch>
                                          </pic:blipFill>
                                          <pic:spPr bwMode="auto">
                                            <a:xfrm>
                                              <a:off x="0" y="0"/>
                                              <a:ext cx="1952625" cy="419100"/>
                                            </a:xfrm>
                                            <a:prstGeom prst="rect">
                                              <a:avLst/>
                                            </a:prstGeom>
                                            <a:noFill/>
                                            <a:ln w="9525">
                                              <a:noFill/>
                                              <a:miter lim="800000"/>
                                              <a:headEnd/>
                                              <a:tailEnd/>
                                            </a:ln>
                                          </pic:spPr>
                                        </pic:pic>
                                      </a:graphicData>
                                    </a:graphic>
                                  </wp:inline>
                                </w:drawing>
                              </w:r>
                            </w:p>
                          </w:txbxContent>
                        </v:textbox>
                      </v:shape>
                      <v:shapetype id="_x0000_t32" coordsize="21600,21600" o:spt="32" o:oned="t" path="m,l21600,21600e" filled="f">
                        <v:path arrowok="t" fillok="f" o:connecttype="none"/>
                        <o:lock v:ext="edit" shapetype="t"/>
                      </v:shapetype>
                      <v:shape id="AutoShape 4" o:spid="_x0000_s1028" type="#_x0000_t32" style="position:absolute;left:538;top:1548;width:11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mae8AAAADaAAAADwAAAGRycy9kb3ducmV2LnhtbESPS4vCMBSF94L/IVzBnaa6qKUaRXyh&#10;gotxdH9prm2xuSlN1PrvjTAwy8N5fJzZojWVeFLjSssKRsMIBHFmdcm5gsvvdpCAcB5ZY2WZFLzJ&#10;wWLe7cww1fbFP/Q8+1yEEXYpKii8r1MpXVaQQTe0NXHwbrYx6INscqkbfIVxU8lxFMXSYMmBUGBN&#10;q4Ky+/lhAgTfye56nZT7rT6tN0kUH9zpqFS/1y6nIDy1/j/8195rBTF8r4QbIO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5mnvAAAAA2gAAAA8AAAAAAAAAAAAAAAAA&#10;oQIAAGRycy9kb3ducmV2LnhtbFBLBQYAAAAABAAEAPkAAACOAwAAAAA=&#10;" strokecolor="#002060" strokeweight="3pt">
                        <v:shadow color="#7f7f7f" opacity=".5" offset="1pt"/>
                      </v:shape>
                    </v:group>
                  </w:pict>
                </mc:Fallback>
              </mc:AlternateContent>
            </w:r>
          </w:p>
        </w:tc>
        <w:tc>
          <w:tcPr>
            <w:tcW w:w="5508" w:type="dxa"/>
            <w:vAlign w:val="center"/>
          </w:tcPr>
          <w:p w14:paraId="21946661" w14:textId="77777777" w:rsidR="00A72AED" w:rsidRPr="00947AB7" w:rsidRDefault="00A72AED" w:rsidP="00480318">
            <w:pPr>
              <w:pStyle w:val="Heading3"/>
              <w:spacing w:before="0"/>
              <w:jc w:val="right"/>
              <w:rPr>
                <w:rFonts w:ascii="Calibri" w:hAnsi="Calibri" w:cs="Arial"/>
                <w:sz w:val="24"/>
                <w:szCs w:val="24"/>
              </w:rPr>
            </w:pPr>
          </w:p>
          <w:p w14:paraId="21946662" w14:textId="77777777" w:rsidR="00A72AED" w:rsidRPr="00947AB7" w:rsidRDefault="00A72AED" w:rsidP="00480318">
            <w:pPr>
              <w:pStyle w:val="Heading3"/>
              <w:spacing w:before="0"/>
              <w:jc w:val="right"/>
              <w:rPr>
                <w:rFonts w:ascii="Calibri" w:hAnsi="Calibri" w:cs="Arial"/>
                <w:sz w:val="24"/>
                <w:szCs w:val="24"/>
              </w:rPr>
            </w:pPr>
            <w:r w:rsidRPr="00947AB7">
              <w:rPr>
                <w:rFonts w:ascii="Calibri" w:hAnsi="Calibri" w:cs="Arial"/>
                <w:sz w:val="24"/>
                <w:szCs w:val="24"/>
              </w:rPr>
              <w:t>JOB PROFILE</w:t>
            </w:r>
          </w:p>
          <w:p w14:paraId="21946663" w14:textId="77777777" w:rsidR="00A72AED" w:rsidRPr="00947AB7" w:rsidRDefault="00A72AED" w:rsidP="008F3F58">
            <w:pPr>
              <w:jc w:val="right"/>
              <w:rPr>
                <w:rFonts w:ascii="Calibri" w:hAnsi="Calibri"/>
                <w:lang w:val="en-GB"/>
              </w:rPr>
            </w:pPr>
            <w:r w:rsidRPr="00947AB7">
              <w:rPr>
                <w:rFonts w:ascii="Calibri" w:hAnsi="Calibri" w:cs="Arial"/>
                <w:b/>
                <w:smallCaps/>
                <w:lang w:val="en-GB"/>
              </w:rPr>
              <w:t xml:space="preserve">Job Store #   </w:t>
            </w:r>
            <w:r w:rsidR="008F3F58">
              <w:rPr>
                <w:rFonts w:ascii="Calibri" w:hAnsi="Calibri" w:cs="Arial"/>
                <w:b/>
                <w:smallCaps/>
                <w:lang w:val="en-GB"/>
              </w:rPr>
              <w:t>149</w:t>
            </w:r>
          </w:p>
        </w:tc>
      </w:tr>
    </w:tbl>
    <w:p w14:paraId="21946665" w14:textId="77777777" w:rsidR="007639FB" w:rsidRPr="00947AB7" w:rsidRDefault="007639FB">
      <w:pPr>
        <w:pStyle w:val="Header"/>
        <w:tabs>
          <w:tab w:val="clear" w:pos="4320"/>
          <w:tab w:val="clear" w:pos="8640"/>
        </w:tabs>
        <w:spacing w:before="240" w:after="40"/>
        <w:rPr>
          <w:rFonts w:ascii="Calibri" w:hAnsi="Calibri"/>
          <w:b/>
          <w:sz w:val="24"/>
          <w:szCs w:val="24"/>
          <w:lang w:val="en-GB"/>
        </w:rPr>
        <w:sectPr w:rsidR="007639FB" w:rsidRPr="00947AB7" w:rsidSect="00CA0096">
          <w:headerReference w:type="even" r:id="rId15"/>
          <w:headerReference w:type="default" r:id="rId16"/>
          <w:footerReference w:type="even" r:id="rId17"/>
          <w:footerReference w:type="default" r:id="rId18"/>
          <w:headerReference w:type="first" r:id="rId19"/>
          <w:footerReference w:type="first" r:id="rId20"/>
          <w:type w:val="continuous"/>
          <w:pgSz w:w="12240" w:h="15840"/>
          <w:pgMar w:top="539" w:right="720" w:bottom="448" w:left="720" w:header="357" w:footer="266" w:gutter="0"/>
          <w:pgBorders w:offsetFrom="page">
            <w:top w:val="single" w:sz="12" w:space="24" w:color="244061" w:shadow="1"/>
            <w:left w:val="single" w:sz="12" w:space="24" w:color="244061" w:shadow="1"/>
            <w:bottom w:val="single" w:sz="12" w:space="24" w:color="244061" w:shadow="1"/>
            <w:right w:val="single" w:sz="12" w:space="24" w:color="244061" w:shadow="1"/>
          </w:pgBorders>
          <w:cols w:space="720"/>
        </w:sectPr>
      </w:pPr>
    </w:p>
    <w:p w14:paraId="21946666" w14:textId="51D1DAC4" w:rsidR="00CA0096" w:rsidRPr="00F202FF" w:rsidRDefault="00CA0096" w:rsidP="00EA3BC1">
      <w:pPr>
        <w:pStyle w:val="Header"/>
        <w:keepLines/>
        <w:tabs>
          <w:tab w:val="clear" w:pos="4320"/>
          <w:tab w:val="clear" w:pos="8640"/>
        </w:tabs>
        <w:spacing w:before="360" w:after="40"/>
        <w:rPr>
          <w:rFonts w:ascii="Calibri" w:hAnsi="Calibri"/>
          <w:smallCaps/>
          <w:sz w:val="24"/>
          <w:szCs w:val="24"/>
          <w:lang w:val="en-GB"/>
        </w:rPr>
      </w:pPr>
      <w:r w:rsidRPr="00947AB7">
        <w:rPr>
          <w:rFonts w:ascii="Calibri" w:hAnsi="Calibri"/>
          <w:b/>
          <w:smallCaps/>
          <w:sz w:val="28"/>
          <w:szCs w:val="28"/>
        </w:rPr>
        <w:lastRenderedPageBreak/>
        <w:t>Title:</w:t>
      </w:r>
      <w:r w:rsidRPr="00947AB7">
        <w:rPr>
          <w:rFonts w:ascii="Calibri" w:hAnsi="Calibri"/>
          <w:b/>
          <w:smallCaps/>
          <w:sz w:val="24"/>
          <w:szCs w:val="24"/>
        </w:rPr>
        <w:t xml:space="preserve">  </w:t>
      </w:r>
      <w:r w:rsidR="002600F5">
        <w:rPr>
          <w:rFonts w:ascii="Calibri" w:hAnsi="Calibri"/>
          <w:b/>
          <w:smallCaps/>
          <w:sz w:val="24"/>
          <w:szCs w:val="24"/>
        </w:rPr>
        <w:tab/>
      </w:r>
      <w:r w:rsidR="006C70D8">
        <w:rPr>
          <w:rFonts w:ascii="Calibri" w:hAnsi="Calibri"/>
          <w:b/>
          <w:smallCaps/>
          <w:sz w:val="24"/>
          <w:szCs w:val="24"/>
        </w:rPr>
        <w:t xml:space="preserve">Data Administrator </w:t>
      </w:r>
      <w:r w:rsidR="00644355">
        <w:rPr>
          <w:rFonts w:ascii="Calibri" w:hAnsi="Calibri"/>
          <w:b/>
          <w:smallCaps/>
          <w:sz w:val="24"/>
          <w:szCs w:val="24"/>
        </w:rPr>
        <w:tab/>
      </w:r>
      <w:r w:rsidR="00644355">
        <w:rPr>
          <w:rFonts w:ascii="Calibri" w:hAnsi="Calibri"/>
          <w:b/>
          <w:smallCaps/>
          <w:sz w:val="24"/>
          <w:szCs w:val="24"/>
        </w:rPr>
        <w:tab/>
      </w:r>
      <w:r w:rsidR="00644355">
        <w:rPr>
          <w:rFonts w:ascii="Calibri" w:hAnsi="Calibri"/>
          <w:b/>
          <w:smallCaps/>
          <w:sz w:val="24"/>
          <w:szCs w:val="24"/>
        </w:rPr>
        <w:tab/>
      </w:r>
      <w:r w:rsidRPr="00947AB7">
        <w:rPr>
          <w:rFonts w:ascii="Calibri" w:hAnsi="Calibri"/>
          <w:b/>
          <w:smallCaps/>
          <w:sz w:val="24"/>
          <w:szCs w:val="24"/>
        </w:rPr>
        <w:tab/>
      </w:r>
      <w:r w:rsidRPr="00947AB7">
        <w:rPr>
          <w:rFonts w:ascii="Calibri" w:hAnsi="Calibri"/>
          <w:b/>
          <w:smallCaps/>
          <w:sz w:val="24"/>
          <w:szCs w:val="24"/>
        </w:rPr>
        <w:tab/>
      </w:r>
      <w:r w:rsidRPr="00947AB7">
        <w:rPr>
          <w:rFonts w:ascii="Calibri" w:hAnsi="Calibri"/>
          <w:b/>
          <w:smallCaps/>
          <w:sz w:val="24"/>
          <w:szCs w:val="24"/>
        </w:rPr>
        <w:tab/>
      </w:r>
      <w:r w:rsidRPr="00947AB7">
        <w:rPr>
          <w:rFonts w:ascii="Calibri" w:hAnsi="Calibri"/>
          <w:b/>
          <w:smallCaps/>
          <w:sz w:val="28"/>
          <w:szCs w:val="28"/>
        </w:rPr>
        <w:t>Classification:</w:t>
      </w:r>
      <w:r w:rsidRPr="00947AB7">
        <w:rPr>
          <w:rFonts w:ascii="Calibri" w:hAnsi="Calibri"/>
          <w:b/>
          <w:smallCaps/>
          <w:sz w:val="24"/>
          <w:szCs w:val="24"/>
        </w:rPr>
        <w:t xml:space="preserve">  </w:t>
      </w:r>
      <w:r w:rsidR="00ED3361">
        <w:rPr>
          <w:rFonts w:ascii="Calibri" w:hAnsi="Calibri"/>
          <w:b/>
          <w:smallCaps/>
          <w:sz w:val="24"/>
          <w:szCs w:val="24"/>
        </w:rPr>
        <w:t>Information Systems 24</w:t>
      </w:r>
    </w:p>
    <w:p w14:paraId="473321FA" w14:textId="77777777" w:rsidR="006C70D8" w:rsidRDefault="006C70D8" w:rsidP="00754D4A">
      <w:pPr>
        <w:pStyle w:val="Header"/>
        <w:spacing w:before="120" w:after="120"/>
        <w:rPr>
          <w:rFonts w:ascii="Calibri" w:hAnsi="Calibri" w:cs="Calibri"/>
          <w:color w:val="000000"/>
          <w:sz w:val="24"/>
          <w:szCs w:val="24"/>
        </w:rPr>
      </w:pPr>
    </w:p>
    <w:p w14:paraId="07EF936D" w14:textId="77FA084C" w:rsidR="00754D4A" w:rsidRDefault="00754D4A" w:rsidP="00754D4A">
      <w:pPr>
        <w:pStyle w:val="Header"/>
        <w:spacing w:before="120" w:after="120"/>
        <w:rPr>
          <w:rFonts w:ascii="Calibri" w:hAnsi="Calibri" w:cs="Calibri"/>
          <w:color w:val="000000"/>
          <w:sz w:val="24"/>
          <w:szCs w:val="24"/>
        </w:rPr>
      </w:pPr>
      <w:r>
        <w:rPr>
          <w:rFonts w:ascii="Calibri" w:hAnsi="Calibri" w:cs="Calibri"/>
          <w:color w:val="000000"/>
          <w:sz w:val="24"/>
          <w:szCs w:val="24"/>
        </w:rPr>
        <w:t xml:space="preserve">The Integrated Data Office (IDO) brings together British Columbia’s largest collection of economic, geospatial, social and population-level data. The IDO is responsible for DataBC, BC Stats and new investments in corporate data science capacity, advanced analytics technology and a world-class approach to privacy and security of British Columbia’s data. </w:t>
      </w:r>
    </w:p>
    <w:p w14:paraId="0CF75EB2" w14:textId="77777777" w:rsidR="00754D4A" w:rsidRDefault="00754D4A" w:rsidP="00754D4A">
      <w:pPr>
        <w:jc w:val="both"/>
        <w:rPr>
          <w:rFonts w:asciiTheme="minorHAnsi" w:hAnsiTheme="minorHAnsi" w:cstheme="minorHAnsi"/>
        </w:rPr>
      </w:pPr>
      <w:r>
        <w:rPr>
          <w:rFonts w:asciiTheme="minorHAnsi" w:hAnsiTheme="minorHAnsi" w:cstheme="minorHAnsi"/>
        </w:rPr>
        <w:t xml:space="preserve">DataBC provides government wide leadership and technical expertise to establish, develop, implement, maintain, and promote the B.C. Government’s Open Data Initiative, the Provincial Spatial Data Infrastructure and data management strategies across government.  DataBC is responsible for the BC Data Catalogue, the BC Geographic Warehouse, BC Location Services and corporate web mapping frameworks.  </w:t>
      </w:r>
    </w:p>
    <w:p w14:paraId="168B459B" w14:textId="77777777" w:rsidR="00754D4A" w:rsidRDefault="00754D4A" w:rsidP="00754D4A">
      <w:pPr>
        <w:jc w:val="both"/>
        <w:rPr>
          <w:rFonts w:asciiTheme="minorHAnsi" w:hAnsiTheme="minorHAnsi" w:cstheme="minorHAnsi"/>
        </w:rPr>
      </w:pPr>
    </w:p>
    <w:p w14:paraId="2194666D" w14:textId="77777777" w:rsidR="007639FB" w:rsidRPr="00947AB7" w:rsidRDefault="00475715" w:rsidP="00EA3BC1">
      <w:pPr>
        <w:pStyle w:val="Header"/>
        <w:keepLines/>
        <w:tabs>
          <w:tab w:val="clear" w:pos="4320"/>
          <w:tab w:val="clear" w:pos="8640"/>
        </w:tabs>
        <w:spacing w:before="120"/>
        <w:rPr>
          <w:rFonts w:ascii="Calibri" w:hAnsi="Calibri"/>
          <w:b/>
          <w:smallCaps/>
          <w:sz w:val="24"/>
          <w:szCs w:val="24"/>
          <w:lang w:val="en-GB"/>
        </w:rPr>
      </w:pPr>
      <w:r w:rsidRPr="00947AB7">
        <w:rPr>
          <w:rFonts w:ascii="Calibri" w:hAnsi="Calibri"/>
          <w:b/>
          <w:smallCaps/>
          <w:sz w:val="24"/>
          <w:szCs w:val="24"/>
          <w:lang w:val="en-GB"/>
        </w:rPr>
        <w:t>JOB OVERVIEW</w:t>
      </w:r>
    </w:p>
    <w:p w14:paraId="2194666E" w14:textId="37218662" w:rsidR="00625766" w:rsidRDefault="00ED3361" w:rsidP="00ED3361">
      <w:pPr>
        <w:autoSpaceDE w:val="0"/>
        <w:autoSpaceDN w:val="0"/>
        <w:adjustRightInd w:val="0"/>
        <w:rPr>
          <w:rFonts w:ascii="Calibri" w:hAnsi="Calibri" w:cs="Arial"/>
          <w:i/>
        </w:rPr>
      </w:pPr>
      <w:r>
        <w:rPr>
          <w:rFonts w:ascii="Calibri" w:hAnsi="Calibri" w:cs="Arial"/>
          <w:i/>
        </w:rPr>
        <w:t>To deliver</w:t>
      </w:r>
      <w:r w:rsidRPr="00F36082">
        <w:rPr>
          <w:rFonts w:ascii="Calibri" w:hAnsi="Calibri" w:cs="Arial"/>
          <w:i/>
        </w:rPr>
        <w:t xml:space="preserve"> </w:t>
      </w:r>
      <w:r>
        <w:rPr>
          <w:rFonts w:ascii="Calibri" w:hAnsi="Calibri" w:cs="Arial"/>
          <w:i/>
        </w:rPr>
        <w:t xml:space="preserve">data administration services by providing technical guidance, </w:t>
      </w:r>
      <w:r w:rsidR="008D0204">
        <w:rPr>
          <w:rFonts w:ascii="Calibri" w:hAnsi="Calibri" w:cs="Arial"/>
          <w:i/>
        </w:rPr>
        <w:t xml:space="preserve">operational support, </w:t>
      </w:r>
      <w:r>
        <w:rPr>
          <w:rFonts w:ascii="Calibri" w:hAnsi="Calibri" w:cs="Arial"/>
          <w:i/>
        </w:rPr>
        <w:t>consultation, technology research, development and implementation</w:t>
      </w:r>
      <w:r w:rsidR="00297937">
        <w:rPr>
          <w:rFonts w:ascii="Calibri" w:hAnsi="Calibri" w:cs="Arial"/>
          <w:i/>
        </w:rPr>
        <w:t xml:space="preserve"> in support of DataBC goals and objectives.  </w:t>
      </w:r>
      <w:r w:rsidR="00754D4A" w:rsidRPr="002A43EE">
        <w:rPr>
          <w:rFonts w:ascii="Calibri" w:hAnsi="Calibri" w:cs="Arial"/>
          <w:i/>
        </w:rPr>
        <w:t>Clients include all ministries and some broader public sector agencie</w:t>
      </w:r>
      <w:r w:rsidR="00754D4A">
        <w:rPr>
          <w:rFonts w:ascii="Calibri" w:hAnsi="Calibri" w:cs="Arial"/>
        </w:rPr>
        <w:t>s.</w:t>
      </w:r>
    </w:p>
    <w:p w14:paraId="4E1D4644" w14:textId="77777777" w:rsidR="00754D4A" w:rsidRDefault="00754D4A" w:rsidP="00ED3361">
      <w:pPr>
        <w:autoSpaceDE w:val="0"/>
        <w:autoSpaceDN w:val="0"/>
        <w:adjustRightInd w:val="0"/>
        <w:rPr>
          <w:rFonts w:ascii="Calibri" w:hAnsi="Calibri" w:cs="Arial"/>
          <w:i/>
        </w:rPr>
      </w:pPr>
    </w:p>
    <w:p w14:paraId="2194666F" w14:textId="77777777" w:rsidR="007639FB" w:rsidRPr="00947AB7" w:rsidRDefault="00C43461" w:rsidP="00EA3BC1">
      <w:pPr>
        <w:pStyle w:val="Header"/>
        <w:keepLines/>
        <w:tabs>
          <w:tab w:val="clear" w:pos="4320"/>
          <w:tab w:val="clear" w:pos="8640"/>
        </w:tabs>
        <w:spacing w:before="120"/>
        <w:rPr>
          <w:rFonts w:ascii="Calibri" w:hAnsi="Calibri"/>
          <w:b/>
          <w:smallCaps/>
          <w:sz w:val="24"/>
          <w:szCs w:val="24"/>
          <w:lang w:val="en-GB"/>
        </w:rPr>
      </w:pPr>
      <w:r w:rsidRPr="00947AB7">
        <w:rPr>
          <w:rFonts w:ascii="Calibri" w:hAnsi="Calibri"/>
          <w:b/>
          <w:smallCaps/>
          <w:sz w:val="24"/>
          <w:szCs w:val="24"/>
          <w:lang w:val="en-GB"/>
        </w:rPr>
        <w:t>A</w:t>
      </w:r>
      <w:r w:rsidR="007639FB" w:rsidRPr="003C4CEB">
        <w:rPr>
          <w:rFonts w:ascii="Calibri" w:hAnsi="Calibri"/>
          <w:b/>
          <w:smallCaps/>
          <w:sz w:val="24"/>
          <w:szCs w:val="24"/>
          <w:lang w:val="en-GB"/>
        </w:rPr>
        <w:t>CCOUNTABILITIES</w:t>
      </w:r>
    </w:p>
    <w:p w14:paraId="21946670" w14:textId="77777777" w:rsidR="00CA0096" w:rsidRPr="001C30B6" w:rsidRDefault="00DC25EE" w:rsidP="001C30B6">
      <w:pPr>
        <w:spacing w:before="120"/>
        <w:rPr>
          <w:rFonts w:ascii="Calibri" w:hAnsi="Calibri"/>
        </w:rPr>
      </w:pPr>
      <w:r w:rsidRPr="00947AB7">
        <w:rPr>
          <w:rFonts w:ascii="Calibri" w:hAnsi="Calibri"/>
        </w:rPr>
        <w:t xml:space="preserve">Required: </w:t>
      </w:r>
      <w:r w:rsidR="00CA0096" w:rsidRPr="00947AB7">
        <w:rPr>
          <w:rFonts w:ascii="Calibri" w:hAnsi="Calibri"/>
        </w:rPr>
        <w:t xml:space="preserve"> </w:t>
      </w:r>
    </w:p>
    <w:p w14:paraId="21946671"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Provides technical guidance to managers, operational staff and contracted developers on approaches to data management, modelling, and integration within the </w:t>
      </w:r>
      <w:r>
        <w:rPr>
          <w:rFonts w:ascii="Calibri" w:hAnsi="Calibri"/>
        </w:rPr>
        <w:t>ministry</w:t>
      </w:r>
      <w:r w:rsidRPr="003F1D17">
        <w:rPr>
          <w:rFonts w:ascii="Calibri" w:hAnsi="Calibri"/>
        </w:rPr>
        <w:t>.</w:t>
      </w:r>
    </w:p>
    <w:p w14:paraId="21946672"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Provides logical and warehouse data model validation and consulting services to the </w:t>
      </w:r>
      <w:r>
        <w:rPr>
          <w:rFonts w:ascii="Calibri" w:hAnsi="Calibri"/>
        </w:rPr>
        <w:t>ministry</w:t>
      </w:r>
      <w:r w:rsidRPr="003F1D17">
        <w:rPr>
          <w:rFonts w:ascii="Calibri" w:hAnsi="Calibri"/>
        </w:rPr>
        <w:t xml:space="preserve"> for systems development and data publication projects</w:t>
      </w:r>
      <w:r>
        <w:rPr>
          <w:rFonts w:ascii="Calibri" w:hAnsi="Calibri"/>
        </w:rPr>
        <w:t>.</w:t>
      </w:r>
      <w:r w:rsidRPr="003F1D17">
        <w:rPr>
          <w:rFonts w:ascii="Calibri" w:hAnsi="Calibri"/>
        </w:rPr>
        <w:t xml:space="preserve"> </w:t>
      </w:r>
    </w:p>
    <w:p w14:paraId="21946673"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Provides education and awareness of information resource management to the </w:t>
      </w:r>
      <w:r>
        <w:rPr>
          <w:rFonts w:ascii="Calibri" w:hAnsi="Calibri"/>
        </w:rPr>
        <w:t>ministry</w:t>
      </w:r>
      <w:r w:rsidRPr="003F1D17">
        <w:rPr>
          <w:rFonts w:ascii="Calibri" w:hAnsi="Calibri"/>
        </w:rPr>
        <w:t xml:space="preserve">. </w:t>
      </w:r>
    </w:p>
    <w:p w14:paraId="21946674"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Researches and evaluates data architecture technologies and analytical methodologies to improve data utility, data access and systems functionality. </w:t>
      </w:r>
    </w:p>
    <w:p w14:paraId="21946675" w14:textId="77777777" w:rsidR="00ED3361" w:rsidRPr="003F1D17" w:rsidRDefault="00ED3361" w:rsidP="00ED3361">
      <w:pPr>
        <w:numPr>
          <w:ilvl w:val="0"/>
          <w:numId w:val="12"/>
        </w:numPr>
        <w:spacing w:before="120"/>
        <w:rPr>
          <w:rFonts w:ascii="Calibri" w:hAnsi="Calibri"/>
        </w:rPr>
      </w:pPr>
      <w:r w:rsidRPr="003F1D17">
        <w:rPr>
          <w:rFonts w:ascii="Calibri" w:hAnsi="Calibri"/>
        </w:rPr>
        <w:t>Gains cooperation and consensus on standardization of data structures among a diverse group of data managers; facilitates the development of integrated data models.</w:t>
      </w:r>
    </w:p>
    <w:p w14:paraId="21946676"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Recommends guidelines or changes such as data modelling standards, element naming standards, and standard table usage. </w:t>
      </w:r>
    </w:p>
    <w:p w14:paraId="21946677" w14:textId="77777777" w:rsidR="00ED3361" w:rsidRPr="003F1D17" w:rsidRDefault="00ED3361" w:rsidP="00ED3361">
      <w:pPr>
        <w:numPr>
          <w:ilvl w:val="0"/>
          <w:numId w:val="12"/>
        </w:numPr>
        <w:spacing w:before="120"/>
        <w:rPr>
          <w:rFonts w:ascii="Calibri" w:hAnsi="Calibri"/>
        </w:rPr>
      </w:pPr>
      <w:r w:rsidRPr="003F1D17">
        <w:rPr>
          <w:rFonts w:ascii="Calibri" w:hAnsi="Calibri"/>
        </w:rPr>
        <w:t xml:space="preserve">Uses system engineering tools and methods such as data normalization, functional decomposition, data analysis, and data and process modelling to ensure integrity and continuity of </w:t>
      </w:r>
      <w:r>
        <w:rPr>
          <w:rFonts w:ascii="Calibri" w:hAnsi="Calibri"/>
        </w:rPr>
        <w:t>ministry</w:t>
      </w:r>
      <w:r w:rsidRPr="003F1D17">
        <w:rPr>
          <w:rFonts w:ascii="Calibri" w:hAnsi="Calibri"/>
        </w:rPr>
        <w:t xml:space="preserve"> data.</w:t>
      </w:r>
    </w:p>
    <w:p w14:paraId="21946678" w14:textId="77777777" w:rsidR="00ED3361" w:rsidRPr="003F1D17" w:rsidRDefault="00ED3361" w:rsidP="00ED3361">
      <w:pPr>
        <w:numPr>
          <w:ilvl w:val="0"/>
          <w:numId w:val="12"/>
        </w:numPr>
        <w:spacing w:before="120"/>
        <w:rPr>
          <w:rFonts w:ascii="Calibri" w:hAnsi="Calibri"/>
        </w:rPr>
      </w:pPr>
      <w:r w:rsidRPr="003F1D17">
        <w:rPr>
          <w:rFonts w:ascii="Calibri" w:hAnsi="Calibri"/>
        </w:rPr>
        <w:t>Monitors and solves data quality deficits, anomalies and issues, develops solutions to resolve source data problems and makes recommendations on functionality, upgrades, tuning and configuration changes.</w:t>
      </w:r>
    </w:p>
    <w:p w14:paraId="21946679" w14:textId="77777777" w:rsidR="00ED3361" w:rsidRPr="003F1D17" w:rsidRDefault="00ED3361" w:rsidP="00ED3361">
      <w:pPr>
        <w:numPr>
          <w:ilvl w:val="0"/>
          <w:numId w:val="12"/>
        </w:numPr>
        <w:spacing w:before="120"/>
        <w:rPr>
          <w:rFonts w:ascii="Calibri" w:hAnsi="Calibri"/>
        </w:rPr>
      </w:pPr>
      <w:r w:rsidRPr="003F1D17">
        <w:rPr>
          <w:rFonts w:ascii="Calibri" w:hAnsi="Calibri"/>
        </w:rPr>
        <w:lastRenderedPageBreak/>
        <w:t>Develops and assists in the administration of data management policies and standards for operational and data warehouse systems, including establishing and maintaining corporate codes.</w:t>
      </w:r>
    </w:p>
    <w:p w14:paraId="2194667A" w14:textId="77777777" w:rsidR="00ED3361" w:rsidRDefault="00ED3361" w:rsidP="00ED3361">
      <w:pPr>
        <w:numPr>
          <w:ilvl w:val="0"/>
          <w:numId w:val="12"/>
        </w:numPr>
        <w:spacing w:before="120"/>
        <w:rPr>
          <w:rFonts w:ascii="Calibri" w:hAnsi="Calibri"/>
        </w:rPr>
      </w:pPr>
      <w:r w:rsidRPr="003F1D17">
        <w:rPr>
          <w:rFonts w:ascii="Calibri" w:hAnsi="Calibri"/>
        </w:rPr>
        <w:t>Prepares and/or negotiates contracts, monitors performance and authorizes payment.</w:t>
      </w:r>
    </w:p>
    <w:p w14:paraId="2194667B" w14:textId="77777777" w:rsidR="00CA0096" w:rsidRDefault="00ED3361" w:rsidP="00ED3361">
      <w:pPr>
        <w:numPr>
          <w:ilvl w:val="0"/>
          <w:numId w:val="12"/>
        </w:numPr>
        <w:spacing w:before="120"/>
        <w:rPr>
          <w:rFonts w:ascii="Calibri" w:hAnsi="Calibri"/>
        </w:rPr>
      </w:pPr>
      <w:r w:rsidRPr="003F1D17">
        <w:rPr>
          <w:rFonts w:ascii="Calibri" w:hAnsi="Calibri"/>
        </w:rPr>
        <w:t>Provides coordination to Data Standards Managers or other data management related working groups.</w:t>
      </w:r>
    </w:p>
    <w:p w14:paraId="7D9A8F76" w14:textId="77777777" w:rsidR="00754D4A" w:rsidRPr="00E63370" w:rsidRDefault="00754D4A" w:rsidP="00754D4A">
      <w:pPr>
        <w:numPr>
          <w:ilvl w:val="0"/>
          <w:numId w:val="12"/>
        </w:numPr>
        <w:spacing w:before="120"/>
        <w:rPr>
          <w:rFonts w:ascii="Calibri" w:hAnsi="Calibri"/>
        </w:rPr>
      </w:pPr>
      <w:r w:rsidRPr="00E63370">
        <w:rPr>
          <w:rFonts w:ascii="Calibri" w:hAnsi="Calibri"/>
        </w:rPr>
        <w:t>Develops and implements changes to applications in the data warehouse to facilitate the extract, transform and load (ETL) functions using programming languages (i.e. Structured Query Languages).</w:t>
      </w:r>
    </w:p>
    <w:p w14:paraId="2D7E8EAA" w14:textId="77777777" w:rsidR="00754D4A" w:rsidRPr="00E63370" w:rsidRDefault="00754D4A" w:rsidP="00754D4A">
      <w:pPr>
        <w:numPr>
          <w:ilvl w:val="0"/>
          <w:numId w:val="12"/>
        </w:numPr>
        <w:spacing w:before="120"/>
        <w:rPr>
          <w:rFonts w:ascii="Calibri" w:hAnsi="Calibri"/>
        </w:rPr>
      </w:pPr>
      <w:r w:rsidRPr="00E63370">
        <w:rPr>
          <w:rFonts w:ascii="Calibri" w:hAnsi="Calibri"/>
        </w:rPr>
        <w:t>Monitors and assesses vendor advisories, meets and works with vendors, develops and documents technology and recommendations.</w:t>
      </w:r>
    </w:p>
    <w:p w14:paraId="6B33DFB4" w14:textId="77777777" w:rsidR="00754D4A" w:rsidRPr="00E63370" w:rsidRDefault="00754D4A" w:rsidP="00754D4A">
      <w:pPr>
        <w:numPr>
          <w:ilvl w:val="0"/>
          <w:numId w:val="12"/>
        </w:numPr>
        <w:spacing w:before="120"/>
        <w:rPr>
          <w:rFonts w:ascii="Calibri" w:hAnsi="Calibri"/>
        </w:rPr>
      </w:pPr>
      <w:r>
        <w:rPr>
          <w:rFonts w:ascii="Calibri" w:hAnsi="Calibri"/>
        </w:rPr>
        <w:t>D</w:t>
      </w:r>
      <w:r w:rsidRPr="00E63370">
        <w:rPr>
          <w:rFonts w:ascii="Calibri" w:hAnsi="Calibri"/>
        </w:rPr>
        <w:t>evelop</w:t>
      </w:r>
      <w:r>
        <w:rPr>
          <w:rFonts w:ascii="Calibri" w:hAnsi="Calibri"/>
        </w:rPr>
        <w:t>s</w:t>
      </w:r>
      <w:r w:rsidRPr="00E63370">
        <w:rPr>
          <w:rFonts w:ascii="Calibri" w:hAnsi="Calibri"/>
        </w:rPr>
        <w:t xml:space="preserve"> and implement</w:t>
      </w:r>
      <w:r>
        <w:rPr>
          <w:rFonts w:ascii="Calibri" w:hAnsi="Calibri"/>
        </w:rPr>
        <w:t>s</w:t>
      </w:r>
      <w:r w:rsidRPr="00E63370">
        <w:rPr>
          <w:rFonts w:ascii="Calibri" w:hAnsi="Calibri"/>
        </w:rPr>
        <w:t xml:space="preserve"> an archive strategy for data holdings.</w:t>
      </w:r>
    </w:p>
    <w:p w14:paraId="21946684" w14:textId="77777777" w:rsidR="00F202FF" w:rsidRDefault="00F202FF" w:rsidP="00EA3BC1">
      <w:pPr>
        <w:pStyle w:val="Header"/>
        <w:keepLines/>
        <w:tabs>
          <w:tab w:val="clear" w:pos="4320"/>
          <w:tab w:val="clear" w:pos="8640"/>
        </w:tabs>
        <w:spacing w:before="120"/>
        <w:rPr>
          <w:rFonts w:ascii="Calibri" w:hAnsi="Calibri"/>
          <w:b/>
          <w:smallCaps/>
          <w:sz w:val="24"/>
          <w:szCs w:val="24"/>
          <w:lang w:val="en-GB"/>
        </w:rPr>
      </w:pPr>
    </w:p>
    <w:p w14:paraId="21946685" w14:textId="77777777" w:rsidR="002D677D" w:rsidRPr="00052861" w:rsidRDefault="00052861" w:rsidP="00EA3BC1">
      <w:pPr>
        <w:pStyle w:val="Header"/>
        <w:keepLines/>
        <w:tabs>
          <w:tab w:val="clear" w:pos="4320"/>
          <w:tab w:val="clear" w:pos="8640"/>
        </w:tabs>
        <w:spacing w:before="120"/>
        <w:rPr>
          <w:rFonts w:ascii="Calibri" w:hAnsi="Calibri"/>
          <w:b/>
          <w:smallCaps/>
          <w:sz w:val="24"/>
          <w:szCs w:val="24"/>
          <w:lang w:val="en-GB"/>
        </w:rPr>
      </w:pPr>
      <w:r>
        <w:rPr>
          <w:rFonts w:ascii="Calibri" w:hAnsi="Calibri"/>
          <w:b/>
          <w:smallCaps/>
          <w:sz w:val="24"/>
          <w:szCs w:val="24"/>
          <w:lang w:val="en-GB"/>
        </w:rPr>
        <w:t>JOB REQUIREMENTS</w:t>
      </w:r>
    </w:p>
    <w:p w14:paraId="21946686" w14:textId="2A82C945" w:rsidR="00ED3361" w:rsidRPr="00264316" w:rsidRDefault="00264316" w:rsidP="00ED3361">
      <w:pPr>
        <w:numPr>
          <w:ilvl w:val="0"/>
          <w:numId w:val="25"/>
        </w:numPr>
        <w:spacing w:before="120"/>
        <w:rPr>
          <w:rFonts w:ascii="Calibri" w:hAnsi="Calibri"/>
        </w:rPr>
      </w:pPr>
      <w:r w:rsidRPr="00264316">
        <w:rPr>
          <w:rFonts w:ascii="Calibri" w:hAnsi="Calibri"/>
        </w:rPr>
        <w:t>Degree, diploma, certification in data management/data analysis or equivalent education and experience in a related field.</w:t>
      </w:r>
    </w:p>
    <w:p w14:paraId="21946687" w14:textId="040F675B" w:rsidR="00ED3361" w:rsidRPr="00896B30" w:rsidRDefault="00264316" w:rsidP="00ED3361">
      <w:pPr>
        <w:numPr>
          <w:ilvl w:val="0"/>
          <w:numId w:val="25"/>
        </w:numPr>
        <w:spacing w:before="120"/>
        <w:ind w:left="714" w:hanging="357"/>
        <w:rPr>
          <w:rFonts w:ascii="Calibri" w:hAnsi="Calibri"/>
        </w:rPr>
      </w:pPr>
      <w:r>
        <w:rPr>
          <w:rFonts w:ascii="Calibri" w:hAnsi="Calibri"/>
        </w:rPr>
        <w:t>Six or more months e</w:t>
      </w:r>
      <w:r w:rsidR="00ED3361" w:rsidRPr="00896B30">
        <w:rPr>
          <w:rFonts w:ascii="Calibri" w:hAnsi="Calibri"/>
        </w:rPr>
        <w:t>xperience in data modelling and/or business area analysis techniques.</w:t>
      </w:r>
    </w:p>
    <w:p w14:paraId="21946688" w14:textId="77777777" w:rsidR="00ED3361" w:rsidRDefault="00ED3361" w:rsidP="00ED3361">
      <w:pPr>
        <w:numPr>
          <w:ilvl w:val="0"/>
          <w:numId w:val="25"/>
        </w:numPr>
        <w:spacing w:before="120"/>
        <w:rPr>
          <w:rFonts w:ascii="Calibri" w:hAnsi="Calibri" w:cs="Arial"/>
        </w:rPr>
      </w:pPr>
      <w:r w:rsidRPr="005F4FF3">
        <w:rPr>
          <w:rFonts w:ascii="Calibri" w:hAnsi="Calibri" w:cs="Arial"/>
        </w:rPr>
        <w:t xml:space="preserve">Knowledge of relational database systems, Structured Query Language, relational data modeling and data management principles, structured analysis and design, </w:t>
      </w:r>
      <w:r>
        <w:rPr>
          <w:rFonts w:ascii="Calibri" w:hAnsi="Calibri" w:cs="Arial"/>
        </w:rPr>
        <w:t xml:space="preserve">and </w:t>
      </w:r>
      <w:r w:rsidRPr="005F4FF3">
        <w:rPr>
          <w:rFonts w:ascii="Calibri" w:hAnsi="Calibri" w:cs="Arial"/>
        </w:rPr>
        <w:t>documentation of business requirements</w:t>
      </w:r>
      <w:r>
        <w:rPr>
          <w:rFonts w:ascii="Calibri" w:hAnsi="Calibri" w:cs="Arial"/>
        </w:rPr>
        <w:t>.</w:t>
      </w:r>
      <w:r w:rsidRPr="005F4FF3">
        <w:rPr>
          <w:rFonts w:ascii="Calibri" w:hAnsi="Calibri" w:cs="Arial"/>
        </w:rPr>
        <w:t xml:space="preserve">  </w:t>
      </w:r>
    </w:p>
    <w:p w14:paraId="6761F19C" w14:textId="394F8658" w:rsidR="008D0204" w:rsidRPr="00A97F21" w:rsidRDefault="008C2C24" w:rsidP="00ED3361">
      <w:pPr>
        <w:numPr>
          <w:ilvl w:val="0"/>
          <w:numId w:val="25"/>
        </w:numPr>
        <w:spacing w:before="120"/>
        <w:rPr>
          <w:rFonts w:ascii="Calibri" w:hAnsi="Calibri" w:cs="Arial"/>
        </w:rPr>
      </w:pPr>
      <w:r w:rsidRPr="00A97F21">
        <w:rPr>
          <w:rFonts w:ascii="Calibri" w:hAnsi="Calibri" w:cs="Arial"/>
        </w:rPr>
        <w:t>Preference may be given to applicants with e</w:t>
      </w:r>
      <w:r w:rsidR="008D0204" w:rsidRPr="00A2766F">
        <w:rPr>
          <w:rFonts w:ascii="Calibri" w:hAnsi="Calibri" w:cs="Arial"/>
        </w:rPr>
        <w:t>xperience with scripting languages for data conversion, automation, testing and visualization.</w:t>
      </w:r>
    </w:p>
    <w:p w14:paraId="7CB3ED54" w14:textId="40340B63" w:rsidR="008C2C24" w:rsidRDefault="008C2C24" w:rsidP="00ED3361">
      <w:pPr>
        <w:numPr>
          <w:ilvl w:val="0"/>
          <w:numId w:val="25"/>
        </w:numPr>
        <w:spacing w:before="120"/>
        <w:rPr>
          <w:rFonts w:ascii="Calibri" w:hAnsi="Calibri" w:cs="Arial"/>
        </w:rPr>
      </w:pPr>
      <w:r w:rsidRPr="00A97F21">
        <w:rPr>
          <w:rFonts w:ascii="Calibri" w:hAnsi="Calibri" w:cs="Arial"/>
        </w:rPr>
        <w:t>Preference may be given to applicants with w</w:t>
      </w:r>
      <w:r w:rsidRPr="00A2766F">
        <w:rPr>
          <w:rFonts w:ascii="Calibri" w:hAnsi="Calibri" w:cs="Arial"/>
        </w:rPr>
        <w:t xml:space="preserve">orking experience and/or expertise in the following </w:t>
      </w:r>
      <w:r w:rsidRPr="00A97F21">
        <w:rPr>
          <w:rFonts w:ascii="Calibri" w:hAnsi="Calibri" w:cs="Arial"/>
        </w:rPr>
        <w:t xml:space="preserve">technologies: Oracle RDBMS, PL/SQL, Safe Software products (FME Server/Desktop), </w:t>
      </w:r>
      <w:r w:rsidR="00A2766F" w:rsidRPr="00A97F21">
        <w:rPr>
          <w:rFonts w:ascii="Calibri" w:hAnsi="Calibri" w:cs="Arial"/>
        </w:rPr>
        <w:t>geospatial technologies (e.g. ESRI ArcGIS platform)</w:t>
      </w:r>
      <w:r w:rsidRPr="00A97F21">
        <w:rPr>
          <w:rFonts w:ascii="Calibri" w:hAnsi="Calibri" w:cs="Arial"/>
        </w:rPr>
        <w:t xml:space="preserve">, Python, web mapping and </w:t>
      </w:r>
      <w:r w:rsidR="00A97F21">
        <w:rPr>
          <w:rFonts w:ascii="Calibri" w:hAnsi="Calibri" w:cs="Arial"/>
        </w:rPr>
        <w:t xml:space="preserve">data </w:t>
      </w:r>
      <w:r w:rsidRPr="00A97F21">
        <w:rPr>
          <w:rFonts w:ascii="Calibri" w:hAnsi="Calibri" w:cs="Arial"/>
        </w:rPr>
        <w:t>presentation.</w:t>
      </w:r>
    </w:p>
    <w:p w14:paraId="21946689" w14:textId="77777777" w:rsidR="003550AB" w:rsidRPr="00A97F21" w:rsidRDefault="00ED3361" w:rsidP="00ED3361">
      <w:pPr>
        <w:numPr>
          <w:ilvl w:val="0"/>
          <w:numId w:val="26"/>
        </w:numPr>
        <w:spacing w:before="120"/>
        <w:rPr>
          <w:rFonts w:ascii="Calibri" w:hAnsi="Calibri"/>
        </w:rPr>
      </w:pPr>
      <w:r w:rsidRPr="001E699C">
        <w:rPr>
          <w:rFonts w:ascii="Calibri" w:hAnsi="Calibri"/>
        </w:rPr>
        <w:t xml:space="preserve">Successful completion of security screening requirements of the BC Public Service, which may include a criminal records check, and/or Criminal Records Review Act (CRRA) check, and/or enhanced security screening checks as required by the ministry </w:t>
      </w:r>
      <w:r w:rsidRPr="001E699C">
        <w:rPr>
          <w:rFonts w:ascii="Calibri" w:hAnsi="Calibri"/>
          <w:b/>
        </w:rPr>
        <w:t>(Note: It is important that you read the job posting carefully to understand the specific security screening requirements pertaining to the position).</w:t>
      </w:r>
    </w:p>
    <w:p w14:paraId="44A41DF1" w14:textId="77777777" w:rsidR="006C70D8" w:rsidRPr="00ED3361" w:rsidRDefault="006C70D8" w:rsidP="006C70D8">
      <w:pPr>
        <w:spacing w:before="120"/>
        <w:rPr>
          <w:rFonts w:ascii="Calibri" w:hAnsi="Calibri"/>
        </w:rPr>
      </w:pPr>
    </w:p>
    <w:p w14:paraId="2194668A" w14:textId="77777777" w:rsidR="00A6471C" w:rsidRDefault="0062585E" w:rsidP="0062585E">
      <w:pPr>
        <w:spacing w:before="120"/>
        <w:rPr>
          <w:rFonts w:ascii="Calibri" w:hAnsi="Calibri"/>
          <w:b/>
        </w:rPr>
      </w:pPr>
      <w:r>
        <w:rPr>
          <w:rFonts w:ascii="Calibri" w:hAnsi="Calibri"/>
          <w:b/>
        </w:rPr>
        <w:t xml:space="preserve">BEHAVIOURAL </w:t>
      </w:r>
      <w:r w:rsidR="00A6471C">
        <w:rPr>
          <w:rFonts w:ascii="Calibri" w:hAnsi="Calibri"/>
          <w:b/>
        </w:rPr>
        <w:t>COMPETENCIES</w:t>
      </w:r>
    </w:p>
    <w:p w14:paraId="34F70812" w14:textId="70DC1919" w:rsidR="00754D4A" w:rsidRPr="00754D4A" w:rsidRDefault="00754D4A" w:rsidP="00754D4A">
      <w:pPr>
        <w:numPr>
          <w:ilvl w:val="0"/>
          <w:numId w:val="13"/>
        </w:numPr>
        <w:spacing w:before="120"/>
        <w:rPr>
          <w:rFonts w:ascii="Calibri" w:hAnsi="Calibri"/>
        </w:rPr>
      </w:pPr>
      <w:r w:rsidRPr="00754D4A">
        <w:rPr>
          <w:rFonts w:ascii="Calibri" w:hAnsi="Calibri"/>
          <w:b/>
        </w:rPr>
        <w:t>Teamwork and Cooperation</w:t>
      </w:r>
      <w:r>
        <w:rPr>
          <w:rFonts w:ascii="Calibri" w:hAnsi="Calibri"/>
          <w:b/>
        </w:rPr>
        <w:t xml:space="preserve"> </w:t>
      </w:r>
      <w:r w:rsidRPr="00754D4A">
        <w:rPr>
          <w:rFonts w:ascii="Calibri" w:hAnsi="Calibri"/>
        </w:rPr>
        <w:t>is the ability to work co-operatively within diverse teams, work groups and across the organization to achieve group and organizational goals. It includes the desire and ability to understand and respond effectively to other people from diverse backgrounds with diverse views.</w:t>
      </w:r>
    </w:p>
    <w:p w14:paraId="03FD5A02" w14:textId="77C9E0C3" w:rsidR="00754D4A" w:rsidRPr="00754D4A" w:rsidRDefault="00754D4A" w:rsidP="00754D4A">
      <w:pPr>
        <w:numPr>
          <w:ilvl w:val="0"/>
          <w:numId w:val="13"/>
        </w:numPr>
        <w:spacing w:before="120"/>
        <w:rPr>
          <w:rFonts w:ascii="Calibri" w:hAnsi="Calibri"/>
        </w:rPr>
      </w:pPr>
      <w:r w:rsidRPr="00754D4A">
        <w:rPr>
          <w:rFonts w:ascii="Calibri" w:hAnsi="Calibri"/>
          <w:b/>
        </w:rPr>
        <w:t>Service Orientation</w:t>
      </w:r>
      <w:r w:rsidRPr="00754D4A">
        <w:t xml:space="preserve"> </w:t>
      </w:r>
      <w:r w:rsidRPr="00754D4A">
        <w:rPr>
          <w:rFonts w:ascii="Calibri" w:hAnsi="Calibri"/>
        </w:rPr>
        <w:t>implies a desire to identify and serve customers/clients, who may include the public, co-workers, other branches/divisions, other ministries/agencies, other government organizations, and non-government organizations. It means focusing one’s efforts on discovering and meeting the needs of the customer/client.</w:t>
      </w:r>
    </w:p>
    <w:p w14:paraId="2F4DF086" w14:textId="7C81D094" w:rsidR="00754D4A" w:rsidRPr="00754D4A" w:rsidRDefault="00754D4A" w:rsidP="00754D4A">
      <w:pPr>
        <w:numPr>
          <w:ilvl w:val="0"/>
          <w:numId w:val="13"/>
        </w:numPr>
        <w:spacing w:before="120"/>
        <w:rPr>
          <w:rFonts w:ascii="Calibri" w:hAnsi="Calibri"/>
          <w:b/>
        </w:rPr>
      </w:pPr>
      <w:r w:rsidRPr="00754D4A">
        <w:rPr>
          <w:rFonts w:ascii="Calibri" w:hAnsi="Calibri"/>
          <w:b/>
        </w:rPr>
        <w:lastRenderedPageBreak/>
        <w:t>Results Orientation</w:t>
      </w:r>
      <w:r w:rsidRPr="00754D4A">
        <w:t xml:space="preserve"> </w:t>
      </w:r>
      <w:r w:rsidRPr="00754D4A">
        <w:rPr>
          <w:rFonts w:ascii="Calibri" w:hAnsi="Calibri"/>
        </w:rPr>
        <w:t xml:space="preserve">is a concern for surpassing a standard of excellence.  The standard </w:t>
      </w:r>
      <w:proofErr w:type="gramStart"/>
      <w:r w:rsidRPr="00754D4A">
        <w:rPr>
          <w:rFonts w:ascii="Calibri" w:hAnsi="Calibri"/>
        </w:rPr>
        <w:t>may  be</w:t>
      </w:r>
      <w:proofErr w:type="gramEnd"/>
      <w:r w:rsidRPr="00754D4A">
        <w:rPr>
          <w:rFonts w:ascii="Calibri" w:hAnsi="Calibri"/>
        </w:rPr>
        <w:t xml:space="preserve"> one’s  own</w:t>
      </w:r>
      <w:r>
        <w:rPr>
          <w:rFonts w:ascii="Calibri" w:hAnsi="Calibri"/>
        </w:rPr>
        <w:t xml:space="preserve">  past  performance</w:t>
      </w:r>
      <w:r w:rsidRPr="00754D4A">
        <w:rPr>
          <w:rFonts w:ascii="Calibri" w:hAnsi="Calibri"/>
        </w:rPr>
        <w:t>; an objective measure; challenging goals one has set; or even improving or surpassing what has already been done.</w:t>
      </w:r>
    </w:p>
    <w:p w14:paraId="2194668B" w14:textId="77777777" w:rsidR="00ED3361" w:rsidRDefault="00ED3361" w:rsidP="00ED3361">
      <w:pPr>
        <w:numPr>
          <w:ilvl w:val="0"/>
          <w:numId w:val="13"/>
        </w:numPr>
        <w:spacing w:before="120"/>
        <w:rPr>
          <w:rFonts w:ascii="Calibri" w:hAnsi="Calibri"/>
        </w:rPr>
      </w:pPr>
      <w:r w:rsidRPr="00A932BF">
        <w:rPr>
          <w:rFonts w:ascii="Calibri" w:hAnsi="Calibri"/>
          <w:b/>
        </w:rPr>
        <w:t>Commitment to Continuous Learning</w:t>
      </w:r>
      <w:r w:rsidRPr="00A932BF">
        <w:rPr>
          <w:rFonts w:ascii="Calibri" w:hAnsi="Calibri"/>
        </w:rPr>
        <w:t xml:space="preserve"> involves a commitment to think about the ongoing and evolving needs of the organization and to learn how new and different solutions can be utilized to ensure success and move the organization forward.</w:t>
      </w:r>
    </w:p>
    <w:p w14:paraId="2194668C" w14:textId="77777777" w:rsidR="00ED3361" w:rsidRDefault="00ED3361" w:rsidP="00ED3361">
      <w:pPr>
        <w:numPr>
          <w:ilvl w:val="0"/>
          <w:numId w:val="13"/>
        </w:numPr>
        <w:spacing w:before="120"/>
        <w:rPr>
          <w:rFonts w:ascii="Calibri" w:hAnsi="Calibri"/>
        </w:rPr>
      </w:pPr>
      <w:r w:rsidRPr="00A932BF">
        <w:rPr>
          <w:rFonts w:ascii="Calibri" w:hAnsi="Calibri"/>
          <w:b/>
        </w:rPr>
        <w:t>Conceptual Thinking</w:t>
      </w:r>
      <w:r w:rsidRPr="00A932BF">
        <w:rPr>
          <w:rFonts w:ascii="Calibri" w:hAnsi="Calibri"/>
        </w:rPr>
        <w:t xml:space="preserve"> is the ability to identify patterns or connections between situations that are not obviously related, and to identify key or underlying issues in complex situations. It includes using creative, conceptual or inductive reasoning or thought processes that are not necessarily categorized by linear thinking.  </w:t>
      </w:r>
    </w:p>
    <w:p w14:paraId="2194668D" w14:textId="77777777" w:rsidR="00AD0938" w:rsidRDefault="00ED3361" w:rsidP="00ED3361">
      <w:pPr>
        <w:numPr>
          <w:ilvl w:val="0"/>
          <w:numId w:val="13"/>
        </w:numPr>
        <w:spacing w:before="120"/>
        <w:rPr>
          <w:rFonts w:ascii="Calibri" w:hAnsi="Calibri"/>
        </w:rPr>
      </w:pPr>
      <w:r w:rsidRPr="00A932BF">
        <w:rPr>
          <w:rFonts w:ascii="Calibri" w:hAnsi="Calibri"/>
          <w:b/>
        </w:rPr>
        <w:t>Planning, Organizing and Coordinating</w:t>
      </w:r>
      <w:r w:rsidRPr="00A932BF">
        <w:rPr>
          <w:rFonts w:ascii="Calibri" w:hAnsi="Calibri"/>
        </w:rPr>
        <w:t xml:space="preserve"> involves proactively planning, establishing priorities and allocating resources. It is expressed by developing and implementing increasingly complex plans. It also involves monitoring and adjusting work to accomplish goals and deliver to the organization's mandate.</w:t>
      </w:r>
    </w:p>
    <w:p w14:paraId="21946690" w14:textId="77777777" w:rsidR="00A6471C" w:rsidRDefault="00A6471C" w:rsidP="00A6471C">
      <w:pPr>
        <w:spacing w:before="120"/>
        <w:rPr>
          <w:rFonts w:ascii="Calibri" w:hAnsi="Calibri"/>
          <w:b/>
          <w:smallCaps/>
          <w:lang w:val="en-GB"/>
        </w:rPr>
      </w:pPr>
    </w:p>
    <w:sectPr w:rsidR="00A6471C" w:rsidSect="00CA0096">
      <w:type w:val="continuous"/>
      <w:pgSz w:w="12240" w:h="15840"/>
      <w:pgMar w:top="576" w:right="720" w:bottom="450" w:left="720" w:header="720" w:footer="267" w:gutter="0"/>
      <w:pgBorders w:offsetFrom="page">
        <w:top w:val="single" w:sz="12" w:space="24" w:color="244061" w:shadow="1"/>
        <w:left w:val="single" w:sz="12" w:space="24" w:color="244061" w:shadow="1"/>
        <w:bottom w:val="single" w:sz="12" w:space="24" w:color="244061" w:shadow="1"/>
        <w:right w:val="single" w:sz="12" w:space="24" w:color="244061" w:shadow="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46699" w14:textId="77777777" w:rsidR="00ED3361" w:rsidRDefault="00ED3361">
      <w:r>
        <w:separator/>
      </w:r>
    </w:p>
  </w:endnote>
  <w:endnote w:type="continuationSeparator" w:id="0">
    <w:p w14:paraId="2194669A" w14:textId="77777777" w:rsidR="00ED3361" w:rsidRDefault="00ED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9D" w14:textId="77777777" w:rsidR="00491B90" w:rsidRDefault="00491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9E" w14:textId="77777777" w:rsidR="00F202FF" w:rsidRDefault="00F202FF"/>
  <w:tbl>
    <w:tblPr>
      <w:tblW w:w="0" w:type="auto"/>
      <w:tblBorders>
        <w:top w:val="single" w:sz="4" w:space="0" w:color="auto"/>
      </w:tblBorders>
      <w:tblLook w:val="04A0" w:firstRow="1" w:lastRow="0" w:firstColumn="1" w:lastColumn="0" w:noHBand="0" w:noVBand="1"/>
    </w:tblPr>
    <w:tblGrid>
      <w:gridCol w:w="2203"/>
      <w:gridCol w:w="2203"/>
      <w:gridCol w:w="2203"/>
      <w:gridCol w:w="2203"/>
      <w:gridCol w:w="2204"/>
    </w:tblGrid>
    <w:tr w:rsidR="00F202FF" w14:paraId="219466A9" w14:textId="77777777" w:rsidTr="00947AB7">
      <w:tc>
        <w:tcPr>
          <w:tcW w:w="2203" w:type="dxa"/>
        </w:tcPr>
        <w:p w14:paraId="2194669F" w14:textId="77777777" w:rsidR="00F202FF" w:rsidRDefault="00F202FF" w:rsidP="00C36849">
          <w:pPr>
            <w:pStyle w:val="Footer"/>
            <w:tabs>
              <w:tab w:val="clear" w:pos="8640"/>
              <w:tab w:val="right" w:pos="10710"/>
            </w:tabs>
            <w:spacing w:before="120"/>
            <w:rPr>
              <w:rFonts w:ascii="Arial Narrow" w:hAnsi="Arial Narrow"/>
              <w:sz w:val="16"/>
              <w:szCs w:val="16"/>
            </w:rPr>
          </w:pPr>
          <w:r w:rsidRPr="00C36849">
            <w:rPr>
              <w:rFonts w:ascii="Arial Narrow" w:hAnsi="Arial Narrow"/>
              <w:b/>
              <w:sz w:val="16"/>
              <w:szCs w:val="16"/>
            </w:rPr>
            <w:t>Career Group</w:t>
          </w:r>
          <w:r w:rsidRPr="00C36849">
            <w:rPr>
              <w:rFonts w:ascii="Arial Narrow" w:hAnsi="Arial Narrow"/>
              <w:sz w:val="16"/>
              <w:szCs w:val="16"/>
            </w:rPr>
            <w:t xml:space="preserve">: </w:t>
          </w:r>
        </w:p>
        <w:p w14:paraId="219466A0" w14:textId="77777777" w:rsidR="00F202FF" w:rsidRPr="00C36849" w:rsidRDefault="008F3F58" w:rsidP="00C36849">
          <w:pPr>
            <w:pStyle w:val="Footer"/>
            <w:tabs>
              <w:tab w:val="clear" w:pos="8640"/>
              <w:tab w:val="right" w:pos="10710"/>
            </w:tabs>
            <w:spacing w:before="120"/>
            <w:rPr>
              <w:rFonts w:ascii="Arial Narrow" w:hAnsi="Arial Narrow"/>
              <w:sz w:val="16"/>
              <w:szCs w:val="16"/>
            </w:rPr>
          </w:pPr>
          <w:r>
            <w:rPr>
              <w:rFonts w:ascii="Arial Narrow" w:hAnsi="Arial Narrow"/>
              <w:sz w:val="16"/>
              <w:szCs w:val="16"/>
            </w:rPr>
            <w:t>IM/IT</w:t>
          </w:r>
        </w:p>
      </w:tc>
      <w:tc>
        <w:tcPr>
          <w:tcW w:w="2203" w:type="dxa"/>
        </w:tcPr>
        <w:p w14:paraId="219466A1" w14:textId="77777777" w:rsidR="00F202FF" w:rsidRDefault="00F202FF" w:rsidP="00C36849">
          <w:pPr>
            <w:pStyle w:val="Footer"/>
            <w:tabs>
              <w:tab w:val="clear" w:pos="8640"/>
              <w:tab w:val="right" w:pos="10710"/>
            </w:tabs>
            <w:spacing w:before="120"/>
            <w:rPr>
              <w:rFonts w:ascii="Arial Narrow" w:hAnsi="Arial Narrow"/>
              <w:sz w:val="16"/>
              <w:szCs w:val="16"/>
            </w:rPr>
          </w:pPr>
          <w:r w:rsidRPr="00C36849">
            <w:rPr>
              <w:rFonts w:ascii="Arial Narrow" w:hAnsi="Arial Narrow"/>
              <w:b/>
              <w:sz w:val="16"/>
              <w:szCs w:val="16"/>
            </w:rPr>
            <w:t>Job Family</w:t>
          </w:r>
          <w:r w:rsidRPr="00C36849">
            <w:rPr>
              <w:rFonts w:ascii="Arial Narrow" w:hAnsi="Arial Narrow"/>
              <w:sz w:val="16"/>
              <w:szCs w:val="16"/>
            </w:rPr>
            <w:t xml:space="preserve">: </w:t>
          </w:r>
        </w:p>
        <w:p w14:paraId="219466A2" w14:textId="77777777" w:rsidR="00F202FF" w:rsidRPr="00C36849" w:rsidRDefault="008F3F58" w:rsidP="00C36849">
          <w:pPr>
            <w:pStyle w:val="Footer"/>
            <w:tabs>
              <w:tab w:val="clear" w:pos="8640"/>
              <w:tab w:val="right" w:pos="10710"/>
            </w:tabs>
            <w:spacing w:before="120"/>
            <w:rPr>
              <w:rFonts w:ascii="Arial Narrow" w:hAnsi="Arial Narrow"/>
              <w:sz w:val="16"/>
              <w:szCs w:val="16"/>
            </w:rPr>
          </w:pPr>
          <w:r>
            <w:rPr>
              <w:rFonts w:ascii="Arial Narrow" w:hAnsi="Arial Narrow"/>
              <w:sz w:val="16"/>
              <w:szCs w:val="16"/>
            </w:rPr>
            <w:t>Database Management</w:t>
          </w:r>
        </w:p>
      </w:tc>
      <w:tc>
        <w:tcPr>
          <w:tcW w:w="2203" w:type="dxa"/>
        </w:tcPr>
        <w:p w14:paraId="219466A3" w14:textId="77777777" w:rsidR="00F202FF" w:rsidRDefault="00F202FF" w:rsidP="00C36849">
          <w:pPr>
            <w:pStyle w:val="Footer"/>
            <w:tabs>
              <w:tab w:val="clear" w:pos="8640"/>
              <w:tab w:val="right" w:pos="10710"/>
            </w:tabs>
            <w:spacing w:before="120"/>
            <w:rPr>
              <w:rFonts w:ascii="Arial Narrow" w:hAnsi="Arial Narrow"/>
              <w:sz w:val="16"/>
              <w:szCs w:val="16"/>
            </w:rPr>
          </w:pPr>
          <w:r w:rsidRPr="00C36849">
            <w:rPr>
              <w:rFonts w:ascii="Arial Narrow" w:hAnsi="Arial Narrow"/>
              <w:b/>
              <w:sz w:val="16"/>
              <w:szCs w:val="16"/>
            </w:rPr>
            <w:t>Job Stream</w:t>
          </w:r>
          <w:r w:rsidRPr="00C36849">
            <w:rPr>
              <w:rFonts w:ascii="Arial Narrow" w:hAnsi="Arial Narrow"/>
              <w:sz w:val="16"/>
              <w:szCs w:val="16"/>
            </w:rPr>
            <w:t>:</w:t>
          </w:r>
        </w:p>
        <w:p w14:paraId="219466A4" w14:textId="77777777" w:rsidR="008F3F58" w:rsidRPr="00C36849" w:rsidRDefault="008F3F58" w:rsidP="00C36849">
          <w:pPr>
            <w:pStyle w:val="Footer"/>
            <w:tabs>
              <w:tab w:val="clear" w:pos="8640"/>
              <w:tab w:val="right" w:pos="10710"/>
            </w:tabs>
            <w:spacing w:before="120"/>
            <w:rPr>
              <w:rFonts w:ascii="Arial Narrow" w:hAnsi="Arial Narrow"/>
              <w:b/>
              <w:sz w:val="16"/>
              <w:szCs w:val="16"/>
            </w:rPr>
          </w:pPr>
          <w:r>
            <w:rPr>
              <w:rFonts w:ascii="Arial Narrow" w:hAnsi="Arial Narrow"/>
              <w:sz w:val="16"/>
              <w:szCs w:val="16"/>
            </w:rPr>
            <w:t>Database Administration</w:t>
          </w:r>
        </w:p>
      </w:tc>
      <w:tc>
        <w:tcPr>
          <w:tcW w:w="2203" w:type="dxa"/>
        </w:tcPr>
        <w:p w14:paraId="219466A5" w14:textId="77777777" w:rsidR="00F202FF" w:rsidRPr="00C36849" w:rsidRDefault="00F202FF" w:rsidP="00C36849">
          <w:pPr>
            <w:pStyle w:val="Footer"/>
            <w:tabs>
              <w:tab w:val="clear" w:pos="8640"/>
              <w:tab w:val="right" w:pos="10710"/>
            </w:tabs>
            <w:spacing w:before="120"/>
            <w:rPr>
              <w:rFonts w:ascii="Arial Narrow" w:hAnsi="Arial Narrow"/>
              <w:b/>
              <w:sz w:val="16"/>
              <w:szCs w:val="16"/>
            </w:rPr>
          </w:pPr>
          <w:r w:rsidRPr="00C36849">
            <w:rPr>
              <w:rFonts w:ascii="Arial Narrow" w:hAnsi="Arial Narrow"/>
              <w:b/>
              <w:sz w:val="16"/>
              <w:szCs w:val="16"/>
            </w:rPr>
            <w:t>Role:</w:t>
          </w:r>
        </w:p>
        <w:p w14:paraId="219466A6" w14:textId="77777777" w:rsidR="00F202FF" w:rsidRPr="00C36849" w:rsidRDefault="008F3F58" w:rsidP="00C36849">
          <w:pPr>
            <w:pStyle w:val="Footer"/>
            <w:tabs>
              <w:tab w:val="clear" w:pos="8640"/>
              <w:tab w:val="right" w:pos="10710"/>
            </w:tabs>
            <w:spacing w:before="120"/>
            <w:rPr>
              <w:rFonts w:ascii="Arial Narrow" w:hAnsi="Arial Narrow"/>
              <w:b/>
              <w:sz w:val="16"/>
              <w:szCs w:val="16"/>
            </w:rPr>
          </w:pPr>
          <w:r>
            <w:rPr>
              <w:rFonts w:ascii="Arial Narrow" w:hAnsi="Arial Narrow"/>
              <w:b/>
              <w:sz w:val="16"/>
              <w:szCs w:val="16"/>
            </w:rPr>
            <w:t>Professional</w:t>
          </w:r>
        </w:p>
      </w:tc>
      <w:tc>
        <w:tcPr>
          <w:tcW w:w="2204" w:type="dxa"/>
        </w:tcPr>
        <w:p w14:paraId="219466A7" w14:textId="77777777" w:rsidR="00F202FF" w:rsidRDefault="00491B90" w:rsidP="000348DF">
          <w:pPr>
            <w:pStyle w:val="Footer"/>
            <w:tabs>
              <w:tab w:val="clear" w:pos="8640"/>
              <w:tab w:val="right" w:pos="10710"/>
            </w:tabs>
            <w:spacing w:before="120"/>
            <w:rPr>
              <w:rFonts w:ascii="Arial Narrow" w:hAnsi="Arial Narrow"/>
              <w:b/>
              <w:sz w:val="16"/>
              <w:szCs w:val="16"/>
            </w:rPr>
          </w:pPr>
          <w:r>
            <w:rPr>
              <w:rFonts w:ascii="Arial Narrow" w:hAnsi="Arial Narrow"/>
              <w:b/>
              <w:sz w:val="16"/>
              <w:szCs w:val="16"/>
            </w:rPr>
            <w:t>Revised Date:</w:t>
          </w:r>
        </w:p>
        <w:p w14:paraId="219466A8" w14:textId="77777777" w:rsidR="008F3F58" w:rsidRPr="00C36849" w:rsidRDefault="004841B1" w:rsidP="000348DF">
          <w:pPr>
            <w:pStyle w:val="Footer"/>
            <w:tabs>
              <w:tab w:val="clear" w:pos="8640"/>
              <w:tab w:val="right" w:pos="10710"/>
            </w:tabs>
            <w:spacing w:before="120"/>
            <w:rPr>
              <w:rFonts w:ascii="Arial Narrow" w:hAnsi="Arial Narrow"/>
              <w:b/>
              <w:sz w:val="16"/>
              <w:szCs w:val="16"/>
            </w:rPr>
          </w:pPr>
          <w:r>
            <w:rPr>
              <w:rFonts w:ascii="Arial Narrow" w:hAnsi="Arial Narrow"/>
              <w:b/>
              <w:sz w:val="16"/>
              <w:szCs w:val="16"/>
            </w:rPr>
            <w:t>September 2013</w:t>
          </w:r>
        </w:p>
      </w:tc>
    </w:tr>
  </w:tbl>
  <w:p w14:paraId="219466AA" w14:textId="77777777" w:rsidR="00F202FF" w:rsidRDefault="00F202FF" w:rsidP="00C36849">
    <w:pPr>
      <w:pStyle w:val="Footer"/>
      <w:tabs>
        <w:tab w:val="clear" w:pos="8640"/>
        <w:tab w:val="right" w:pos="10710"/>
      </w:tabs>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AC" w14:textId="77777777" w:rsidR="00491B90" w:rsidRDefault="00491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46697" w14:textId="77777777" w:rsidR="00ED3361" w:rsidRDefault="00ED3361">
      <w:r>
        <w:separator/>
      </w:r>
    </w:p>
  </w:footnote>
  <w:footnote w:type="continuationSeparator" w:id="0">
    <w:p w14:paraId="21946698" w14:textId="77777777" w:rsidR="00ED3361" w:rsidRDefault="00ED3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9B" w14:textId="77777777" w:rsidR="00491B90" w:rsidRDefault="00491B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9C" w14:textId="77777777" w:rsidR="00F202FF" w:rsidRDefault="00F202FF" w:rsidP="00EA2100">
    <w:pPr>
      <w:pStyle w:val="Header"/>
      <w:tabs>
        <w:tab w:val="clear" w:pos="8640"/>
        <w:tab w:val="right" w:pos="10800"/>
      </w:tabs>
      <w:rPr>
        <w:rFonts w:ascii="Arial" w:hAnsi="Arial" w:cs="Arial"/>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66AB" w14:textId="77777777" w:rsidR="00491B90" w:rsidRDefault="00491B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64E"/>
    <w:multiLevelType w:val="hybridMultilevel"/>
    <w:tmpl w:val="A49218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5334CF"/>
    <w:multiLevelType w:val="hybridMultilevel"/>
    <w:tmpl w:val="513615BC"/>
    <w:lvl w:ilvl="0" w:tplc="3034C760">
      <w:start w:val="1"/>
      <w:numFmt w:val="bullet"/>
      <w:lvlText w:val=""/>
      <w:lvlJc w:val="left"/>
      <w:pPr>
        <w:tabs>
          <w:tab w:val="num" w:pos="717"/>
        </w:tabs>
        <w:ind w:left="717" w:hanging="360"/>
      </w:pPr>
      <w:rPr>
        <w:rFonts w:ascii="Symbol" w:hAnsi="Symbo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nsid w:val="0CCD3588"/>
    <w:multiLevelType w:val="hybridMultilevel"/>
    <w:tmpl w:val="C1068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836DCD"/>
    <w:multiLevelType w:val="hybridMultilevel"/>
    <w:tmpl w:val="6004F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992816"/>
    <w:multiLevelType w:val="multilevel"/>
    <w:tmpl w:val="16F63BA4"/>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65C28"/>
    <w:multiLevelType w:val="hybridMultilevel"/>
    <w:tmpl w:val="2F5C5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FE6789A"/>
    <w:multiLevelType w:val="hybridMultilevel"/>
    <w:tmpl w:val="05329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32908E6"/>
    <w:multiLevelType w:val="hybridMultilevel"/>
    <w:tmpl w:val="23D05CF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2AE37DDF"/>
    <w:multiLevelType w:val="multilevel"/>
    <w:tmpl w:val="7A2097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D25D6"/>
    <w:multiLevelType w:val="hybridMultilevel"/>
    <w:tmpl w:val="2B9A135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0F0E66"/>
    <w:multiLevelType w:val="hybridMultilevel"/>
    <w:tmpl w:val="048CC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4A15A1"/>
    <w:multiLevelType w:val="hybridMultilevel"/>
    <w:tmpl w:val="03762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4B523B1"/>
    <w:multiLevelType w:val="hybridMultilevel"/>
    <w:tmpl w:val="D048E8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6BC4E5A"/>
    <w:multiLevelType w:val="hybridMultilevel"/>
    <w:tmpl w:val="457AE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D9A4318"/>
    <w:multiLevelType w:val="hybridMultilevel"/>
    <w:tmpl w:val="721AC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F3F71D1"/>
    <w:multiLevelType w:val="multilevel"/>
    <w:tmpl w:val="DDFE00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920FF"/>
    <w:multiLevelType w:val="hybridMultilevel"/>
    <w:tmpl w:val="232EE5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53BD4"/>
    <w:multiLevelType w:val="hybridMultilevel"/>
    <w:tmpl w:val="C4AA1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1E1D28"/>
    <w:multiLevelType w:val="hybridMultilevel"/>
    <w:tmpl w:val="7FCAE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21748F"/>
    <w:multiLevelType w:val="hybridMultilevel"/>
    <w:tmpl w:val="D9A8B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42C2B7C"/>
    <w:multiLevelType w:val="hybridMultilevel"/>
    <w:tmpl w:val="FA6E1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6035A0A"/>
    <w:multiLevelType w:val="hybridMultilevel"/>
    <w:tmpl w:val="D4E26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11A37AD"/>
    <w:multiLevelType w:val="hybridMultilevel"/>
    <w:tmpl w:val="4776C9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14F39E5"/>
    <w:multiLevelType w:val="hybridMultilevel"/>
    <w:tmpl w:val="AD96F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95742F6"/>
    <w:multiLevelType w:val="hybridMultilevel"/>
    <w:tmpl w:val="0958D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E15C7A"/>
    <w:multiLevelType w:val="hybridMultilevel"/>
    <w:tmpl w:val="EC74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FDE3CBD"/>
    <w:multiLevelType w:val="hybridMultilevel"/>
    <w:tmpl w:val="C4C43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6"/>
  </w:num>
  <w:num w:numId="4">
    <w:abstractNumId w:val="7"/>
  </w:num>
  <w:num w:numId="5">
    <w:abstractNumId w:val="23"/>
  </w:num>
  <w:num w:numId="6">
    <w:abstractNumId w:val="3"/>
  </w:num>
  <w:num w:numId="7">
    <w:abstractNumId w:val="16"/>
  </w:num>
  <w:num w:numId="8">
    <w:abstractNumId w:val="12"/>
  </w:num>
  <w:num w:numId="9">
    <w:abstractNumId w:val="13"/>
  </w:num>
  <w:num w:numId="10">
    <w:abstractNumId w:val="22"/>
  </w:num>
  <w:num w:numId="11">
    <w:abstractNumId w:val="6"/>
  </w:num>
  <w:num w:numId="12">
    <w:abstractNumId w:val="0"/>
  </w:num>
  <w:num w:numId="13">
    <w:abstractNumId w:val="24"/>
  </w:num>
  <w:num w:numId="14">
    <w:abstractNumId w:val="20"/>
  </w:num>
  <w:num w:numId="15">
    <w:abstractNumId w:val="15"/>
  </w:num>
  <w:num w:numId="16">
    <w:abstractNumId w:val="4"/>
  </w:num>
  <w:num w:numId="17">
    <w:abstractNumId w:val="21"/>
  </w:num>
  <w:num w:numId="18">
    <w:abstractNumId w:val="25"/>
  </w:num>
  <w:num w:numId="19">
    <w:abstractNumId w:val="14"/>
  </w:num>
  <w:num w:numId="20">
    <w:abstractNumId w:val="2"/>
  </w:num>
  <w:num w:numId="21">
    <w:abstractNumId w:val="19"/>
  </w:num>
  <w:num w:numId="22">
    <w:abstractNumId w:val="10"/>
  </w:num>
  <w:num w:numId="23">
    <w:abstractNumId w:val="18"/>
  </w:num>
  <w:num w:numId="24">
    <w:abstractNumId w:val="11"/>
  </w:num>
  <w:num w:numId="25">
    <w:abstractNumId w:val="1"/>
  </w:num>
  <w:num w:numId="26">
    <w:abstractNumId w:val="5"/>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1745">
      <o:colormenu v:ext="edit" extrusioncolor="none [67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58"/>
    <w:rsid w:val="00012BEB"/>
    <w:rsid w:val="000153EB"/>
    <w:rsid w:val="0003092E"/>
    <w:rsid w:val="000348DF"/>
    <w:rsid w:val="00052861"/>
    <w:rsid w:val="00057303"/>
    <w:rsid w:val="000636EC"/>
    <w:rsid w:val="000837B9"/>
    <w:rsid w:val="000A66DC"/>
    <w:rsid w:val="000A6FF4"/>
    <w:rsid w:val="000B248A"/>
    <w:rsid w:val="000C5DB4"/>
    <w:rsid w:val="000D5618"/>
    <w:rsid w:val="000E15E9"/>
    <w:rsid w:val="000E2486"/>
    <w:rsid w:val="000E6B05"/>
    <w:rsid w:val="000F2B79"/>
    <w:rsid w:val="000F326B"/>
    <w:rsid w:val="00110AB3"/>
    <w:rsid w:val="00114058"/>
    <w:rsid w:val="00124290"/>
    <w:rsid w:val="00133C7F"/>
    <w:rsid w:val="00135A7E"/>
    <w:rsid w:val="001565E3"/>
    <w:rsid w:val="0015771A"/>
    <w:rsid w:val="00182298"/>
    <w:rsid w:val="00193338"/>
    <w:rsid w:val="0019462B"/>
    <w:rsid w:val="001C30B6"/>
    <w:rsid w:val="001D2B3A"/>
    <w:rsid w:val="001E37A8"/>
    <w:rsid w:val="001F076D"/>
    <w:rsid w:val="001F1C32"/>
    <w:rsid w:val="001F7444"/>
    <w:rsid w:val="00205820"/>
    <w:rsid w:val="00215C0A"/>
    <w:rsid w:val="0021636A"/>
    <w:rsid w:val="00216C97"/>
    <w:rsid w:val="00216F4D"/>
    <w:rsid w:val="00245F1E"/>
    <w:rsid w:val="00252C49"/>
    <w:rsid w:val="002600F5"/>
    <w:rsid w:val="00264316"/>
    <w:rsid w:val="00267B4B"/>
    <w:rsid w:val="002906C7"/>
    <w:rsid w:val="00297937"/>
    <w:rsid w:val="00297993"/>
    <w:rsid w:val="002A0EF5"/>
    <w:rsid w:val="002C51FE"/>
    <w:rsid w:val="002C7A77"/>
    <w:rsid w:val="002D6184"/>
    <w:rsid w:val="002D677D"/>
    <w:rsid w:val="002E7AAA"/>
    <w:rsid w:val="002F5C50"/>
    <w:rsid w:val="002F6F7E"/>
    <w:rsid w:val="00301A8C"/>
    <w:rsid w:val="00304A61"/>
    <w:rsid w:val="00313B20"/>
    <w:rsid w:val="00323C36"/>
    <w:rsid w:val="003330F2"/>
    <w:rsid w:val="003454D0"/>
    <w:rsid w:val="003550AB"/>
    <w:rsid w:val="00365C24"/>
    <w:rsid w:val="003705D6"/>
    <w:rsid w:val="00384445"/>
    <w:rsid w:val="00390A75"/>
    <w:rsid w:val="003C1410"/>
    <w:rsid w:val="003C43D9"/>
    <w:rsid w:val="003C4CEB"/>
    <w:rsid w:val="003D789C"/>
    <w:rsid w:val="003F566C"/>
    <w:rsid w:val="004054B7"/>
    <w:rsid w:val="00417876"/>
    <w:rsid w:val="004375F2"/>
    <w:rsid w:val="0043765F"/>
    <w:rsid w:val="00450C94"/>
    <w:rsid w:val="00467C02"/>
    <w:rsid w:val="00475715"/>
    <w:rsid w:val="00480318"/>
    <w:rsid w:val="0048363C"/>
    <w:rsid w:val="004841B1"/>
    <w:rsid w:val="00491B90"/>
    <w:rsid w:val="004D2847"/>
    <w:rsid w:val="004E0BC9"/>
    <w:rsid w:val="00507AB9"/>
    <w:rsid w:val="00512926"/>
    <w:rsid w:val="00521A96"/>
    <w:rsid w:val="005270CD"/>
    <w:rsid w:val="005327BC"/>
    <w:rsid w:val="0053717B"/>
    <w:rsid w:val="00557A3A"/>
    <w:rsid w:val="00561E4D"/>
    <w:rsid w:val="00564BD9"/>
    <w:rsid w:val="00572EAC"/>
    <w:rsid w:val="0059366E"/>
    <w:rsid w:val="005A0855"/>
    <w:rsid w:val="005E54F3"/>
    <w:rsid w:val="005F2451"/>
    <w:rsid w:val="00605B59"/>
    <w:rsid w:val="0060703D"/>
    <w:rsid w:val="006122CD"/>
    <w:rsid w:val="00625766"/>
    <w:rsid w:val="0062585E"/>
    <w:rsid w:val="00632681"/>
    <w:rsid w:val="006330F8"/>
    <w:rsid w:val="00644355"/>
    <w:rsid w:val="006836A9"/>
    <w:rsid w:val="0068653A"/>
    <w:rsid w:val="006A1E44"/>
    <w:rsid w:val="006B13E9"/>
    <w:rsid w:val="006B3410"/>
    <w:rsid w:val="006B3930"/>
    <w:rsid w:val="006B70E0"/>
    <w:rsid w:val="006C70D8"/>
    <w:rsid w:val="006D7138"/>
    <w:rsid w:val="006F54B9"/>
    <w:rsid w:val="006F602A"/>
    <w:rsid w:val="007050F2"/>
    <w:rsid w:val="00710060"/>
    <w:rsid w:val="0073270B"/>
    <w:rsid w:val="00741AB9"/>
    <w:rsid w:val="00754D4A"/>
    <w:rsid w:val="00754D88"/>
    <w:rsid w:val="007639FB"/>
    <w:rsid w:val="00790A09"/>
    <w:rsid w:val="00795001"/>
    <w:rsid w:val="007C2938"/>
    <w:rsid w:val="00812D3D"/>
    <w:rsid w:val="0082395D"/>
    <w:rsid w:val="008245D9"/>
    <w:rsid w:val="0083356B"/>
    <w:rsid w:val="0085401C"/>
    <w:rsid w:val="008753D8"/>
    <w:rsid w:val="00877CA4"/>
    <w:rsid w:val="008868CC"/>
    <w:rsid w:val="008C2C24"/>
    <w:rsid w:val="008D0204"/>
    <w:rsid w:val="008E7F65"/>
    <w:rsid w:val="008F2346"/>
    <w:rsid w:val="008F3F58"/>
    <w:rsid w:val="0092480E"/>
    <w:rsid w:val="009335C8"/>
    <w:rsid w:val="00944BD9"/>
    <w:rsid w:val="00947AB7"/>
    <w:rsid w:val="00996E8C"/>
    <w:rsid w:val="009B0746"/>
    <w:rsid w:val="009B6D06"/>
    <w:rsid w:val="009C5715"/>
    <w:rsid w:val="009D7216"/>
    <w:rsid w:val="009E484E"/>
    <w:rsid w:val="009F5233"/>
    <w:rsid w:val="009F5618"/>
    <w:rsid w:val="00A07EB6"/>
    <w:rsid w:val="00A2766F"/>
    <w:rsid w:val="00A31C8E"/>
    <w:rsid w:val="00A55804"/>
    <w:rsid w:val="00A612DE"/>
    <w:rsid w:val="00A62F84"/>
    <w:rsid w:val="00A6471C"/>
    <w:rsid w:val="00A655ED"/>
    <w:rsid w:val="00A72AED"/>
    <w:rsid w:val="00A97F21"/>
    <w:rsid w:val="00AA184C"/>
    <w:rsid w:val="00AB035A"/>
    <w:rsid w:val="00AB36E2"/>
    <w:rsid w:val="00AD0938"/>
    <w:rsid w:val="00AE49E6"/>
    <w:rsid w:val="00AF3123"/>
    <w:rsid w:val="00AF7D81"/>
    <w:rsid w:val="00B22E2B"/>
    <w:rsid w:val="00B33844"/>
    <w:rsid w:val="00B3446A"/>
    <w:rsid w:val="00B34664"/>
    <w:rsid w:val="00B363C7"/>
    <w:rsid w:val="00B61AAF"/>
    <w:rsid w:val="00B61DF9"/>
    <w:rsid w:val="00B65BA6"/>
    <w:rsid w:val="00B701C9"/>
    <w:rsid w:val="00B74F5C"/>
    <w:rsid w:val="00B77578"/>
    <w:rsid w:val="00B84D34"/>
    <w:rsid w:val="00B86688"/>
    <w:rsid w:val="00BA7016"/>
    <w:rsid w:val="00BB7DEB"/>
    <w:rsid w:val="00BC6A9B"/>
    <w:rsid w:val="00BF4FEC"/>
    <w:rsid w:val="00C01BD3"/>
    <w:rsid w:val="00C050EE"/>
    <w:rsid w:val="00C0705F"/>
    <w:rsid w:val="00C148BF"/>
    <w:rsid w:val="00C24B58"/>
    <w:rsid w:val="00C24B6E"/>
    <w:rsid w:val="00C36849"/>
    <w:rsid w:val="00C37517"/>
    <w:rsid w:val="00C37AB9"/>
    <w:rsid w:val="00C410A3"/>
    <w:rsid w:val="00C43461"/>
    <w:rsid w:val="00C44C7F"/>
    <w:rsid w:val="00C46A96"/>
    <w:rsid w:val="00C500DE"/>
    <w:rsid w:val="00C561FA"/>
    <w:rsid w:val="00C623ED"/>
    <w:rsid w:val="00C83931"/>
    <w:rsid w:val="00C86CF4"/>
    <w:rsid w:val="00C91D64"/>
    <w:rsid w:val="00CA0096"/>
    <w:rsid w:val="00CC11C5"/>
    <w:rsid w:val="00CC6E89"/>
    <w:rsid w:val="00D06C45"/>
    <w:rsid w:val="00D1487E"/>
    <w:rsid w:val="00D15DCF"/>
    <w:rsid w:val="00D66B45"/>
    <w:rsid w:val="00D72EC7"/>
    <w:rsid w:val="00D94AFD"/>
    <w:rsid w:val="00DA20DC"/>
    <w:rsid w:val="00DC25EE"/>
    <w:rsid w:val="00DC2C0F"/>
    <w:rsid w:val="00DD4225"/>
    <w:rsid w:val="00DE4D49"/>
    <w:rsid w:val="00DE74B0"/>
    <w:rsid w:val="00DE788A"/>
    <w:rsid w:val="00DF41A6"/>
    <w:rsid w:val="00DF4662"/>
    <w:rsid w:val="00E242FE"/>
    <w:rsid w:val="00E37B06"/>
    <w:rsid w:val="00E470E7"/>
    <w:rsid w:val="00E56A3D"/>
    <w:rsid w:val="00E56C7C"/>
    <w:rsid w:val="00E76490"/>
    <w:rsid w:val="00EA06C8"/>
    <w:rsid w:val="00EA2100"/>
    <w:rsid w:val="00EA3BC1"/>
    <w:rsid w:val="00EB4645"/>
    <w:rsid w:val="00EC0842"/>
    <w:rsid w:val="00ED2100"/>
    <w:rsid w:val="00ED2D72"/>
    <w:rsid w:val="00ED3361"/>
    <w:rsid w:val="00EE704A"/>
    <w:rsid w:val="00EF7988"/>
    <w:rsid w:val="00F202FF"/>
    <w:rsid w:val="00F25B2F"/>
    <w:rsid w:val="00F27D1A"/>
    <w:rsid w:val="00F3341E"/>
    <w:rsid w:val="00F56953"/>
    <w:rsid w:val="00F67181"/>
    <w:rsid w:val="00F73FCE"/>
    <w:rsid w:val="00F75280"/>
    <w:rsid w:val="00F939C1"/>
    <w:rsid w:val="00F9721A"/>
    <w:rsid w:val="00FA0D3C"/>
    <w:rsid w:val="00FA4A37"/>
    <w:rsid w:val="00FA62C7"/>
    <w:rsid w:val="00FC102E"/>
    <w:rsid w:val="00FC3565"/>
    <w:rsid w:val="00FD3011"/>
    <w:rsid w:val="00FF6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colormenu v:ext="edit" extrusioncolor="none [671]"/>
    </o:shapedefaults>
    <o:shapelayout v:ext="edit">
      <o:idmap v:ext="edit" data="1"/>
    </o:shapelayout>
  </w:shapeDefaults>
  <w:decimalSymbol w:val="."/>
  <w:listSeparator w:val=","/>
  <w14:docId w14:val="2194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8A"/>
    <w:rPr>
      <w:sz w:val="24"/>
      <w:szCs w:val="24"/>
      <w:lang w:eastAsia="en-US"/>
    </w:rPr>
  </w:style>
  <w:style w:type="paragraph" w:styleId="Heading1">
    <w:name w:val="heading 1"/>
    <w:basedOn w:val="Normal"/>
    <w:next w:val="Normal"/>
    <w:qFormat/>
    <w:rsid w:val="00DE788A"/>
    <w:pPr>
      <w:keepNext/>
      <w:tabs>
        <w:tab w:val="right" w:pos="16200"/>
      </w:tabs>
      <w:jc w:val="center"/>
      <w:outlineLvl w:val="0"/>
    </w:pPr>
    <w:rPr>
      <w:rFonts w:ascii="Arial" w:hAnsi="Arial"/>
      <w:color w:val="808080"/>
      <w:sz w:val="28"/>
      <w:szCs w:val="20"/>
      <w:lang w:val="en-GB"/>
    </w:rPr>
  </w:style>
  <w:style w:type="paragraph" w:styleId="Heading2">
    <w:name w:val="heading 2"/>
    <w:basedOn w:val="Normal"/>
    <w:next w:val="Normal"/>
    <w:qFormat/>
    <w:rsid w:val="00DE788A"/>
    <w:pPr>
      <w:keepNext/>
      <w:outlineLvl w:val="1"/>
    </w:pPr>
    <w:rPr>
      <w:rFonts w:ascii="Arial" w:hAnsi="Arial"/>
      <w:sz w:val="16"/>
      <w:szCs w:val="20"/>
      <w:lang w:val="en-GB"/>
    </w:rPr>
  </w:style>
  <w:style w:type="paragraph" w:styleId="Heading3">
    <w:name w:val="heading 3"/>
    <w:basedOn w:val="Normal"/>
    <w:next w:val="Normal"/>
    <w:qFormat/>
    <w:rsid w:val="00DE788A"/>
    <w:pPr>
      <w:keepNext/>
      <w:tabs>
        <w:tab w:val="right" w:pos="16200"/>
      </w:tabs>
      <w:spacing w:before="360"/>
      <w:jc w:val="center"/>
      <w:outlineLvl w:val="2"/>
    </w:pPr>
    <w:rPr>
      <w:rFonts w:ascii="Arial" w:hAnsi="Arial"/>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788A"/>
    <w:pPr>
      <w:tabs>
        <w:tab w:val="center" w:pos="4320"/>
        <w:tab w:val="right" w:pos="8640"/>
      </w:tabs>
    </w:pPr>
    <w:rPr>
      <w:sz w:val="20"/>
      <w:szCs w:val="20"/>
      <w:lang w:val="en-US"/>
    </w:rPr>
  </w:style>
  <w:style w:type="character" w:styleId="Hyperlink">
    <w:name w:val="Hyperlink"/>
    <w:basedOn w:val="DefaultParagraphFont"/>
    <w:rsid w:val="00DE788A"/>
    <w:rPr>
      <w:color w:val="0000FF"/>
      <w:u w:val="single"/>
    </w:rPr>
  </w:style>
  <w:style w:type="paragraph" w:styleId="BodyText">
    <w:name w:val="Body Text"/>
    <w:basedOn w:val="Normal"/>
    <w:rsid w:val="00DE788A"/>
    <w:rPr>
      <w:szCs w:val="20"/>
      <w:lang w:val="en-GB"/>
    </w:rPr>
  </w:style>
  <w:style w:type="character" w:styleId="PageNumber">
    <w:name w:val="page number"/>
    <w:basedOn w:val="DefaultParagraphFont"/>
    <w:rsid w:val="00DE788A"/>
  </w:style>
  <w:style w:type="paragraph" w:styleId="Footer">
    <w:name w:val="footer"/>
    <w:basedOn w:val="Normal"/>
    <w:link w:val="FooterChar"/>
    <w:uiPriority w:val="99"/>
    <w:rsid w:val="00DE788A"/>
    <w:pPr>
      <w:tabs>
        <w:tab w:val="center" w:pos="4320"/>
        <w:tab w:val="right" w:pos="8640"/>
      </w:tabs>
    </w:pPr>
    <w:rPr>
      <w:sz w:val="20"/>
      <w:szCs w:val="20"/>
      <w:lang w:val="en-GB"/>
    </w:rPr>
  </w:style>
  <w:style w:type="character" w:styleId="CommentReference">
    <w:name w:val="annotation reference"/>
    <w:basedOn w:val="DefaultParagraphFont"/>
    <w:semiHidden/>
    <w:rsid w:val="00DE788A"/>
    <w:rPr>
      <w:sz w:val="16"/>
      <w:szCs w:val="16"/>
    </w:rPr>
  </w:style>
  <w:style w:type="paragraph" w:styleId="CommentText">
    <w:name w:val="annotation text"/>
    <w:basedOn w:val="Normal"/>
    <w:semiHidden/>
    <w:rsid w:val="00DE788A"/>
    <w:rPr>
      <w:sz w:val="20"/>
      <w:szCs w:val="20"/>
    </w:rPr>
  </w:style>
  <w:style w:type="paragraph" w:styleId="BalloonText">
    <w:name w:val="Balloon Text"/>
    <w:basedOn w:val="Normal"/>
    <w:semiHidden/>
    <w:rsid w:val="006B13E9"/>
    <w:rPr>
      <w:rFonts w:ascii="Tahoma" w:hAnsi="Tahoma" w:cs="Tahoma"/>
      <w:sz w:val="16"/>
      <w:szCs w:val="16"/>
    </w:rPr>
  </w:style>
  <w:style w:type="paragraph" w:styleId="BodyTextIndent">
    <w:name w:val="Body Text Indent"/>
    <w:basedOn w:val="Normal"/>
    <w:link w:val="BodyTextIndentChar"/>
    <w:rsid w:val="00CC11C5"/>
    <w:pPr>
      <w:spacing w:after="120"/>
      <w:ind w:left="283"/>
    </w:pPr>
  </w:style>
  <w:style w:type="character" w:customStyle="1" w:styleId="BodyTextIndentChar">
    <w:name w:val="Body Text Indent Char"/>
    <w:basedOn w:val="DefaultParagraphFont"/>
    <w:link w:val="BodyTextIndent"/>
    <w:rsid w:val="00CC11C5"/>
    <w:rPr>
      <w:sz w:val="24"/>
      <w:szCs w:val="24"/>
      <w:lang w:eastAsia="en-US"/>
    </w:rPr>
  </w:style>
  <w:style w:type="character" w:styleId="FollowedHyperlink">
    <w:name w:val="FollowedHyperlink"/>
    <w:basedOn w:val="DefaultParagraphFont"/>
    <w:rsid w:val="001F1C32"/>
    <w:rPr>
      <w:color w:val="800080"/>
      <w:u w:val="single"/>
    </w:rPr>
  </w:style>
  <w:style w:type="character" w:customStyle="1" w:styleId="FooterChar">
    <w:name w:val="Footer Char"/>
    <w:basedOn w:val="DefaultParagraphFont"/>
    <w:link w:val="Footer"/>
    <w:uiPriority w:val="99"/>
    <w:rsid w:val="00BC6A9B"/>
    <w:rPr>
      <w:lang w:val="en-GB" w:eastAsia="en-US"/>
    </w:rPr>
  </w:style>
  <w:style w:type="table" w:styleId="TableGrid">
    <w:name w:val="Table Grid"/>
    <w:basedOn w:val="TableNormal"/>
    <w:rsid w:val="00C91D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rsid w:val="00F3341E"/>
    <w:rPr>
      <w:lang w:val="en-US" w:eastAsia="en-US"/>
    </w:rPr>
  </w:style>
  <w:style w:type="paragraph" w:styleId="NormalWeb">
    <w:name w:val="Normal (Web)"/>
    <w:basedOn w:val="Normal"/>
    <w:uiPriority w:val="99"/>
    <w:unhideWhenUsed/>
    <w:rsid w:val="00564BD9"/>
    <w:pPr>
      <w:spacing w:before="100" w:beforeAutospacing="1" w:after="100" w:afterAutospacing="1"/>
    </w:pPr>
    <w:rPr>
      <w:color w:val="333333"/>
      <w:lang w:eastAsia="en-CA"/>
    </w:rPr>
  </w:style>
  <w:style w:type="character" w:styleId="Strong">
    <w:name w:val="Strong"/>
    <w:basedOn w:val="DefaultParagraphFont"/>
    <w:uiPriority w:val="22"/>
    <w:qFormat/>
    <w:rsid w:val="00564BD9"/>
    <w:rPr>
      <w:b/>
      <w:bCs/>
    </w:rPr>
  </w:style>
  <w:style w:type="paragraph" w:styleId="Revision">
    <w:name w:val="Revision"/>
    <w:hidden/>
    <w:uiPriority w:val="99"/>
    <w:semiHidden/>
    <w:rsid w:val="008D0204"/>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8A"/>
    <w:rPr>
      <w:sz w:val="24"/>
      <w:szCs w:val="24"/>
      <w:lang w:eastAsia="en-US"/>
    </w:rPr>
  </w:style>
  <w:style w:type="paragraph" w:styleId="Heading1">
    <w:name w:val="heading 1"/>
    <w:basedOn w:val="Normal"/>
    <w:next w:val="Normal"/>
    <w:qFormat/>
    <w:rsid w:val="00DE788A"/>
    <w:pPr>
      <w:keepNext/>
      <w:tabs>
        <w:tab w:val="right" w:pos="16200"/>
      </w:tabs>
      <w:jc w:val="center"/>
      <w:outlineLvl w:val="0"/>
    </w:pPr>
    <w:rPr>
      <w:rFonts w:ascii="Arial" w:hAnsi="Arial"/>
      <w:color w:val="808080"/>
      <w:sz w:val="28"/>
      <w:szCs w:val="20"/>
      <w:lang w:val="en-GB"/>
    </w:rPr>
  </w:style>
  <w:style w:type="paragraph" w:styleId="Heading2">
    <w:name w:val="heading 2"/>
    <w:basedOn w:val="Normal"/>
    <w:next w:val="Normal"/>
    <w:qFormat/>
    <w:rsid w:val="00DE788A"/>
    <w:pPr>
      <w:keepNext/>
      <w:outlineLvl w:val="1"/>
    </w:pPr>
    <w:rPr>
      <w:rFonts w:ascii="Arial" w:hAnsi="Arial"/>
      <w:sz w:val="16"/>
      <w:szCs w:val="20"/>
      <w:lang w:val="en-GB"/>
    </w:rPr>
  </w:style>
  <w:style w:type="paragraph" w:styleId="Heading3">
    <w:name w:val="heading 3"/>
    <w:basedOn w:val="Normal"/>
    <w:next w:val="Normal"/>
    <w:qFormat/>
    <w:rsid w:val="00DE788A"/>
    <w:pPr>
      <w:keepNext/>
      <w:tabs>
        <w:tab w:val="right" w:pos="16200"/>
      </w:tabs>
      <w:spacing w:before="360"/>
      <w:jc w:val="center"/>
      <w:outlineLvl w:val="2"/>
    </w:pPr>
    <w:rPr>
      <w:rFonts w:ascii="Arial" w:hAnsi="Arial"/>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788A"/>
    <w:pPr>
      <w:tabs>
        <w:tab w:val="center" w:pos="4320"/>
        <w:tab w:val="right" w:pos="8640"/>
      </w:tabs>
    </w:pPr>
    <w:rPr>
      <w:sz w:val="20"/>
      <w:szCs w:val="20"/>
      <w:lang w:val="en-US"/>
    </w:rPr>
  </w:style>
  <w:style w:type="character" w:styleId="Hyperlink">
    <w:name w:val="Hyperlink"/>
    <w:basedOn w:val="DefaultParagraphFont"/>
    <w:rsid w:val="00DE788A"/>
    <w:rPr>
      <w:color w:val="0000FF"/>
      <w:u w:val="single"/>
    </w:rPr>
  </w:style>
  <w:style w:type="paragraph" w:styleId="BodyText">
    <w:name w:val="Body Text"/>
    <w:basedOn w:val="Normal"/>
    <w:rsid w:val="00DE788A"/>
    <w:rPr>
      <w:szCs w:val="20"/>
      <w:lang w:val="en-GB"/>
    </w:rPr>
  </w:style>
  <w:style w:type="character" w:styleId="PageNumber">
    <w:name w:val="page number"/>
    <w:basedOn w:val="DefaultParagraphFont"/>
    <w:rsid w:val="00DE788A"/>
  </w:style>
  <w:style w:type="paragraph" w:styleId="Footer">
    <w:name w:val="footer"/>
    <w:basedOn w:val="Normal"/>
    <w:link w:val="FooterChar"/>
    <w:uiPriority w:val="99"/>
    <w:rsid w:val="00DE788A"/>
    <w:pPr>
      <w:tabs>
        <w:tab w:val="center" w:pos="4320"/>
        <w:tab w:val="right" w:pos="8640"/>
      </w:tabs>
    </w:pPr>
    <w:rPr>
      <w:sz w:val="20"/>
      <w:szCs w:val="20"/>
      <w:lang w:val="en-GB"/>
    </w:rPr>
  </w:style>
  <w:style w:type="character" w:styleId="CommentReference">
    <w:name w:val="annotation reference"/>
    <w:basedOn w:val="DefaultParagraphFont"/>
    <w:semiHidden/>
    <w:rsid w:val="00DE788A"/>
    <w:rPr>
      <w:sz w:val="16"/>
      <w:szCs w:val="16"/>
    </w:rPr>
  </w:style>
  <w:style w:type="paragraph" w:styleId="CommentText">
    <w:name w:val="annotation text"/>
    <w:basedOn w:val="Normal"/>
    <w:semiHidden/>
    <w:rsid w:val="00DE788A"/>
    <w:rPr>
      <w:sz w:val="20"/>
      <w:szCs w:val="20"/>
    </w:rPr>
  </w:style>
  <w:style w:type="paragraph" w:styleId="BalloonText">
    <w:name w:val="Balloon Text"/>
    <w:basedOn w:val="Normal"/>
    <w:semiHidden/>
    <w:rsid w:val="006B13E9"/>
    <w:rPr>
      <w:rFonts w:ascii="Tahoma" w:hAnsi="Tahoma" w:cs="Tahoma"/>
      <w:sz w:val="16"/>
      <w:szCs w:val="16"/>
    </w:rPr>
  </w:style>
  <w:style w:type="paragraph" w:styleId="BodyTextIndent">
    <w:name w:val="Body Text Indent"/>
    <w:basedOn w:val="Normal"/>
    <w:link w:val="BodyTextIndentChar"/>
    <w:rsid w:val="00CC11C5"/>
    <w:pPr>
      <w:spacing w:after="120"/>
      <w:ind w:left="283"/>
    </w:pPr>
  </w:style>
  <w:style w:type="character" w:customStyle="1" w:styleId="BodyTextIndentChar">
    <w:name w:val="Body Text Indent Char"/>
    <w:basedOn w:val="DefaultParagraphFont"/>
    <w:link w:val="BodyTextIndent"/>
    <w:rsid w:val="00CC11C5"/>
    <w:rPr>
      <w:sz w:val="24"/>
      <w:szCs w:val="24"/>
      <w:lang w:eastAsia="en-US"/>
    </w:rPr>
  </w:style>
  <w:style w:type="character" w:styleId="FollowedHyperlink">
    <w:name w:val="FollowedHyperlink"/>
    <w:basedOn w:val="DefaultParagraphFont"/>
    <w:rsid w:val="001F1C32"/>
    <w:rPr>
      <w:color w:val="800080"/>
      <w:u w:val="single"/>
    </w:rPr>
  </w:style>
  <w:style w:type="character" w:customStyle="1" w:styleId="FooterChar">
    <w:name w:val="Footer Char"/>
    <w:basedOn w:val="DefaultParagraphFont"/>
    <w:link w:val="Footer"/>
    <w:uiPriority w:val="99"/>
    <w:rsid w:val="00BC6A9B"/>
    <w:rPr>
      <w:lang w:val="en-GB" w:eastAsia="en-US"/>
    </w:rPr>
  </w:style>
  <w:style w:type="table" w:styleId="TableGrid">
    <w:name w:val="Table Grid"/>
    <w:basedOn w:val="TableNormal"/>
    <w:rsid w:val="00C91D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rsid w:val="00F3341E"/>
    <w:rPr>
      <w:lang w:val="en-US" w:eastAsia="en-US"/>
    </w:rPr>
  </w:style>
  <w:style w:type="paragraph" w:styleId="NormalWeb">
    <w:name w:val="Normal (Web)"/>
    <w:basedOn w:val="Normal"/>
    <w:uiPriority w:val="99"/>
    <w:unhideWhenUsed/>
    <w:rsid w:val="00564BD9"/>
    <w:pPr>
      <w:spacing w:before="100" w:beforeAutospacing="1" w:after="100" w:afterAutospacing="1"/>
    </w:pPr>
    <w:rPr>
      <w:color w:val="333333"/>
      <w:lang w:eastAsia="en-CA"/>
    </w:rPr>
  </w:style>
  <w:style w:type="character" w:styleId="Strong">
    <w:name w:val="Strong"/>
    <w:basedOn w:val="DefaultParagraphFont"/>
    <w:uiPriority w:val="22"/>
    <w:qFormat/>
    <w:rsid w:val="00564BD9"/>
    <w:rPr>
      <w:b/>
      <w:bCs/>
    </w:rPr>
  </w:style>
  <w:style w:type="paragraph" w:styleId="Revision">
    <w:name w:val="Revision"/>
    <w:hidden/>
    <w:uiPriority w:val="99"/>
    <w:semiHidden/>
    <w:rsid w:val="008D020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399624">
      <w:bodyDiv w:val="1"/>
      <w:marLeft w:val="0"/>
      <w:marRight w:val="0"/>
      <w:marTop w:val="0"/>
      <w:marBottom w:val="0"/>
      <w:divBdr>
        <w:top w:val="none" w:sz="0" w:space="0" w:color="auto"/>
        <w:left w:val="none" w:sz="0" w:space="0" w:color="auto"/>
        <w:bottom w:val="none" w:sz="0" w:space="0" w:color="auto"/>
        <w:right w:val="none" w:sz="0" w:space="0" w:color="auto"/>
      </w:divBdr>
      <w:divsChild>
        <w:div w:id="1802923366">
          <w:marLeft w:val="0"/>
          <w:marRight w:val="0"/>
          <w:marTop w:val="0"/>
          <w:marBottom w:val="0"/>
          <w:divBdr>
            <w:top w:val="none" w:sz="0" w:space="0" w:color="auto"/>
            <w:left w:val="none" w:sz="0" w:space="0" w:color="auto"/>
            <w:bottom w:val="none" w:sz="0" w:space="0" w:color="auto"/>
            <w:right w:val="none" w:sz="0" w:space="0" w:color="auto"/>
          </w:divBdr>
          <w:divsChild>
            <w:div w:id="405998108">
              <w:marLeft w:val="0"/>
              <w:marRight w:val="0"/>
              <w:marTop w:val="0"/>
              <w:marBottom w:val="0"/>
              <w:divBdr>
                <w:top w:val="none" w:sz="0" w:space="0" w:color="auto"/>
                <w:left w:val="none" w:sz="0" w:space="0" w:color="auto"/>
                <w:bottom w:val="none" w:sz="0" w:space="0" w:color="auto"/>
                <w:right w:val="none" w:sz="0" w:space="0" w:color="auto"/>
              </w:divBdr>
              <w:divsChild>
                <w:div w:id="1179389063">
                  <w:marLeft w:val="0"/>
                  <w:marRight w:val="0"/>
                  <w:marTop w:val="0"/>
                  <w:marBottom w:val="0"/>
                  <w:divBdr>
                    <w:top w:val="none" w:sz="0" w:space="0" w:color="auto"/>
                    <w:left w:val="none" w:sz="0" w:space="0" w:color="auto"/>
                    <w:bottom w:val="none" w:sz="0" w:space="0" w:color="auto"/>
                    <w:right w:val="none" w:sz="0" w:space="0" w:color="auto"/>
                  </w:divBdr>
                  <w:divsChild>
                    <w:div w:id="18338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Job_x0020_Store_x0020__x0023_ xmlns="efbd227c-7b2e-40a2-8c98-f41fca02060e" xsi:nil="true"/>
    <Classification xmlns="efbd227c-7b2e-40a2-8c98-f41fca02060e" xsi:nil="true"/>
    <Career_x0020_Group xmlns="efbd227c-7b2e-40a2-8c98-f41fca02060e"/>
    <Job_x0020_Family xmlns="efbd227c-7b2e-40a2-8c98-f41fca02060e" xsi:nil="true"/>
    <Stream xmlns="efbd227c-7b2e-40a2-8c98-f41fca02060e" xsi:nil="true"/>
    <_dlc_DocId xmlns="4853ab40-d294-4fa0-999b-b908b61e4176" xsi:nil="true"/>
    <_dlc_DocIdUrl xmlns="4853ab40-d294-4fa0-999b-b908b61e4176">
      <Url xsi:nil="true"/>
      <Description xsi:nil="true"/>
    </_dlc_DocIdUrl>
    <Ministry xmlns="efbd227c-7b2e-40a2-8c98-f41fca02060e" xsi:nil="true"/>
    <E_x002d_Class_x0020__x0023_ xmlns="efbd227c-7b2e-40a2-8c98-f41fca02060e" xsi:nil="true"/>
    <Business_x0020_Area xmlns="efbd227c-7b2e-40a2-8c98-f41fca02060e" xsi:nil="true"/>
    <Ministry_x0020_Division xmlns="efbd227c-7b2e-40a2-8c98-f41fca02060e" xsi:nil="true"/>
    <Corporate_x0020_Job_x0020_Stream xmlns="efbd227c-7b2e-40a2-8c98-f41fca02060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F547762C5DA44898DC9522B6AAB699" ma:contentTypeVersion="12" ma:contentTypeDescription="Create a new document." ma:contentTypeScope="" ma:versionID="87baa5033334415f126a99c2a1760065">
  <xsd:schema xmlns:xsd="http://www.w3.org/2001/XMLSchema" xmlns:xs="http://www.w3.org/2001/XMLSchema" xmlns:p="http://schemas.microsoft.com/office/2006/metadata/properties" xmlns:ns2="efbd227c-7b2e-40a2-8c98-f41fca02060e" xmlns:ns3="4853ab40-d294-4fa0-999b-b908b61e4176" targetNamespace="http://schemas.microsoft.com/office/2006/metadata/properties" ma:root="true" ma:fieldsID="f0020a48a69ba925822d21864619ccb9" ns2:_="" ns3:_="">
    <xsd:import namespace="efbd227c-7b2e-40a2-8c98-f41fca02060e"/>
    <xsd:import namespace="4853ab40-d294-4fa0-999b-b908b61e4176"/>
    <xsd:element name="properties">
      <xsd:complexType>
        <xsd:sequence>
          <xsd:element name="documentManagement">
            <xsd:complexType>
              <xsd:all>
                <xsd:element ref="ns2:Career_x0020_Group" minOccurs="0"/>
                <xsd:element ref="ns2:Classification" minOccurs="0"/>
                <xsd:element ref="ns2:Job_x0020_Family" minOccurs="0"/>
                <xsd:element ref="ns2:Job_x0020_Store_x0020__x0023_" minOccurs="0"/>
                <xsd:element ref="ns2:Stream" minOccurs="0"/>
                <xsd:element ref="ns3:_dlc_DocId" minOccurs="0"/>
                <xsd:element ref="ns3:_dlc_DocIdUrl" minOccurs="0"/>
                <xsd:element ref="ns3:_dlc_DocIdPersistId" minOccurs="0"/>
                <xsd:element ref="ns2:Ministry" minOccurs="0"/>
                <xsd:element ref="ns2:E_x002d_Class_x0020__x0023_" minOccurs="0"/>
                <xsd:element ref="ns2:Ministry_x0020_Division" minOccurs="0"/>
                <xsd:element ref="ns2:Business_x0020_Area" minOccurs="0"/>
                <xsd:element ref="ns2:Corporate_x0020_Job_x0020_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d227c-7b2e-40a2-8c98-f41fca02060e" elementFormDefault="qualified">
    <xsd:import namespace="http://schemas.microsoft.com/office/2006/documentManagement/types"/>
    <xsd:import namespace="http://schemas.microsoft.com/office/infopath/2007/PartnerControls"/>
    <xsd:element name="Career_x0020_Group" ma:index="8" nillable="true" ma:displayName="Career Group" ma:internalName="Career_x0020_Group">
      <xsd:complexType>
        <xsd:complexContent>
          <xsd:extension base="dms:MultiChoice">
            <xsd:sequence>
              <xsd:element name="Value" maxOccurs="unbounded" minOccurs="0" nillable="true">
                <xsd:simpleType>
                  <xsd:restriction base="dms:Choice">
                    <xsd:enumeration value="Administrative Services"/>
                    <xsd:enumeration value="Communications"/>
                    <xsd:enumeration value="Compliance and Enforcement"/>
                    <xsd:enumeration value="Court and Judicial Services"/>
                    <xsd:enumeration value="Education Services"/>
                    <xsd:enumeration value="Finance"/>
                    <xsd:enumeration value="Health Services"/>
                    <xsd:enumeration value="Human Resources"/>
                    <xsd:enumeration value="Information Management / Information Technology"/>
                    <xsd:enumeration value="Leadership and Supervisory/Management"/>
                    <xsd:enumeration value="Policy, Research and Economics"/>
                    <xsd:enumeration value="Project Management"/>
                    <xsd:enumeration value="Scientific and Technical"/>
                    <xsd:enumeration value="Security"/>
                    <xsd:enumeration value="Social Services"/>
                    <xsd:enumeration value="Student / Internships"/>
                  </xsd:restriction>
                </xsd:simpleType>
              </xsd:element>
            </xsd:sequence>
          </xsd:extension>
        </xsd:complexContent>
      </xsd:complexType>
    </xsd:element>
    <xsd:element name="Classification" ma:index="9" nillable="true" ma:displayName="Classification" ma:internalName="Classification">
      <xsd:simpleType>
        <xsd:restriction base="dms:Text">
          <xsd:maxLength value="255"/>
        </xsd:restriction>
      </xsd:simpleType>
    </xsd:element>
    <xsd:element name="Job_x0020_Family" ma:index="10" nillable="true" ma:displayName="Job Family" ma:format="Dropdown" ma:internalName="Job_x0020_Family">
      <xsd:simpleType>
        <xsd:restriction base="dms:Choice">
          <xsd:enumeration value="Administrative/Secretarial"/>
          <xsd:enumeration value="Paralegal Services"/>
          <xsd:enumeration value="Mental Health Services"/>
          <xsd:enumeration value="Leadership and Supervisory / Management"/>
          <xsd:enumeration value="Co-op Student"/>
          <xsd:enumeration value="Internships"/>
          <xsd:enumeration value="Property Management"/>
          <xsd:enumeration value="Program Administration and Management"/>
          <xsd:enumeration value="Office Management"/>
          <xsd:enumeration value="Correspondence"/>
          <xsd:enumeration value="Publications and Graphics"/>
          <xsd:enumeration value="Event Planning"/>
          <xsd:enumeration value="Writing"/>
          <xsd:enumeration value="Client Relations"/>
          <xsd:enumeration value="Compliance and Enforcement"/>
          <xsd:enumeration value="Court Administration &amp; Management"/>
          <xsd:enumeration value="Education"/>
          <xsd:enumeration value="Training"/>
          <xsd:enumeration value="Accounting"/>
          <xsd:enumeration value="Audit and Compliance"/>
          <xsd:enumeration value="Budgeting"/>
          <xsd:enumeration value="Procurement"/>
          <xsd:enumeration value="Revenue Management"/>
          <xsd:enumeration value="Psychology"/>
          <xsd:enumeration value="Nursing"/>
          <xsd:enumeration value="Pharmacy/Health Support"/>
          <xsd:enumeration value="Health Therapy"/>
          <xsd:enumeration value="Consulting"/>
          <xsd:enumeration value="Labour Relations"/>
          <xsd:enumeration value="Compensation and Benefits"/>
          <xsd:enumeration value="Recruitment"/>
          <xsd:enumeration value="Information Management"/>
          <xsd:enumeration value="Information Technology"/>
          <xsd:enumeration value="Policy"/>
          <xsd:enumeration value="Program Review/Planning"/>
          <xsd:enumeration value="Research and Statistics"/>
          <xsd:enumeration value="Economics"/>
          <xsd:enumeration value="Project Management"/>
          <xsd:enumeration value="Emergency Management"/>
          <xsd:enumeration value="Resource Management"/>
          <xsd:enumeration value="Engineering"/>
          <xsd:enumeration value="Geotechnical"/>
          <xsd:enumeration value="Geomatics"/>
          <xsd:enumeration value="Laboratory Science Services"/>
          <xsd:enumeration value="Correctional Services"/>
          <xsd:enumeration value="Deputy Sheriffs"/>
          <xsd:enumeration value="Financial Assistance Services"/>
          <xsd:enumeration value="Adoptions/Guardianship"/>
          <xsd:enumeration value="Child Protection"/>
          <xsd:enumeration value="Mental Health Services"/>
          <xsd:enumeration value="Family Services"/>
          <xsd:enumeration value="Probation"/>
          <xsd:enumeration value="Inspections"/>
          <xsd:enumeration value="Investigations"/>
          <xsd:enumeration value="Enforcement"/>
          <xsd:enumeration value="Intelligence"/>
        </xsd:restriction>
      </xsd:simpleType>
    </xsd:element>
    <xsd:element name="Job_x0020_Store_x0020__x0023_" ma:index="11" nillable="true" ma:displayName="Job Store #" ma:internalName="Job_x0020_Store_x0020__x0023_">
      <xsd:simpleType>
        <xsd:restriction base="dms:Text">
          <xsd:maxLength value="255"/>
        </xsd:restriction>
      </xsd:simpleType>
    </xsd:element>
    <xsd:element name="Stream" ma:index="12" nillable="true" ma:displayName="Stream" ma:format="Dropdown" ma:internalName="Stream">
      <xsd:simpleType>
        <xsd:union memberTypes="dms:Text">
          <xsd:simpleType>
            <xsd:restriction base="dms:Choice">
              <xsd:enumeration value="Records Management"/>
              <xsd:enumeration value="FOIPP"/>
              <xsd:enumeration value="Helpdesk"/>
              <xsd:enumeration value="Network"/>
              <xsd:enumeration value="Security"/>
              <xsd:enumeration value="Programming Analysis"/>
              <xsd:enumeration value="Business Analysis/Systems Analysis"/>
              <xsd:enumeration value="Data Administration/Database Administration"/>
              <xsd:enumeration value="Engineering/Architecture"/>
              <xsd:enumeration value="Web Development"/>
              <xsd:enumeration value="Wildland Firefighting"/>
              <xsd:enumeration value="Emergency/Disaster Response"/>
              <xsd:enumeration value="Resource Management"/>
              <xsd:enumeration value="Environmental Management/Biology"/>
              <xsd:enumeration value="Land Management/Planning/First Nations"/>
              <xsd:enumeration value="Civil"/>
              <xsd:enumeration value="Transportation"/>
              <xsd:enumeration value="Hydrology"/>
              <xsd:enumeration value="Chemical/Mining"/>
            </xsd:restriction>
          </xsd:simpleType>
        </xsd:union>
      </xsd:simpleType>
    </xsd:element>
    <xsd:element name="Ministry" ma:index="16" nillable="true" ma:displayName="Ministry" ma:description="Identifies ministry-specific profile" ma:format="Dropdown" ma:internalName="Ministry">
      <xsd:simpleType>
        <xsd:union memberTypes="dms:Text">
          <xsd:simpleType>
            <xsd:restriction base="dms:Choice">
              <xsd:enumeration value="Various"/>
              <xsd:enumeration value="Ministry of Children and Family Development"/>
              <xsd:enumeration value="Ministry of Education"/>
              <xsd:enumeration value="Ministry of Labour"/>
              <xsd:enumeration value="Ministry of Forests, Lands and Natural Resource Operations"/>
              <xsd:enumeration value="Ministry of Justice"/>
              <xsd:enumeration value="Ministry of Agriculture"/>
              <xsd:enumeration value="Ministry of Social Development and Social Innovation"/>
              <xsd:enumeration value="Ministry of Transportation and Infrastructure"/>
              <xsd:enumeration value="Ministry of Environment"/>
              <xsd:enumeration value="Ministry of Energy and Mines"/>
              <xsd:enumeration value="Ministry of Technology, Innovation and Citizens' Services"/>
              <xsd:enumeration value="Ministry of Public Safety and Solicitor General"/>
              <xsd:enumeration value="Ministry of Citizens' Services"/>
            </xsd:restriction>
          </xsd:simpleType>
        </xsd:union>
      </xsd:simpleType>
    </xsd:element>
    <xsd:element name="E_x002d_Class_x0020__x0023_" ma:index="17" nillable="true" ma:displayName="E-Class #" ma:internalName="E_x002d_Class_x0020__x0023_">
      <xsd:simpleType>
        <xsd:restriction base="dms:Text">
          <xsd:maxLength value="255"/>
        </xsd:restriction>
      </xsd:simpleType>
    </xsd:element>
    <xsd:element name="Ministry_x0020_Division" ma:index="18" nillable="true" ma:displayName="Ministry Division" ma:format="Dropdown" ma:internalName="Ministry_x0020_Division">
      <xsd:simpleType>
        <xsd:restriction base="dms:Choice">
          <xsd:enumeration value="Provincial Operations"/>
          <xsd:enumeration value="Regional Operations"/>
          <xsd:enumeration value="Natural Resource Transformation Secretariat"/>
          <xsd:enumeration value="Other"/>
          <xsd:enumeration value="Corporate Services for the Natural Resource Sector"/>
        </xsd:restriction>
      </xsd:simpleType>
    </xsd:element>
    <xsd:element name="Business_x0020_Area" ma:index="19" nillable="true" ma:displayName="Business Area" ma:description="Business Area" ma:format="Dropdown" ma:indexed="true" ma:internalName="Business_x0020_Area">
      <xsd:simpleType>
        <xsd:restriction base="dms:Choice">
          <xsd:enumeration value="Archaeology"/>
          <xsd:enumeration value="BC Timber Sales"/>
          <xsd:enumeration value="Compensation and Business Analysis"/>
          <xsd:enumeration value="Competitiveness and Innovation"/>
          <xsd:enumeration value="Compliance and Enforcement"/>
          <xsd:enumeration value="Corporate Initiatives"/>
          <xsd:enumeration value="Crown Lands"/>
          <xsd:enumeration value="Engineering"/>
          <xsd:enumeration value="Executive Operations"/>
          <xsd:enumeration value="First Nations Relations"/>
          <xsd:enumeration value="Fish, Wildlife and Habitat"/>
          <xsd:enumeration value="Forest Analysis and Inventory"/>
          <xsd:enumeration value="Forest Tenures"/>
          <xsd:enumeration value="FrontCounterBC"/>
          <xsd:enumeration value="GeoBC"/>
          <xsd:enumeration value="Heritage"/>
          <xsd:enumeration value="Land Tenures"/>
          <xsd:enumeration value="Policy"/>
          <xsd:enumeration value="Project Management"/>
          <xsd:enumeration value="Range"/>
          <xsd:enumeration value="Recreation Sites and Trails"/>
          <xsd:enumeration value="Research"/>
          <xsd:enumeration value="Resort Development"/>
          <xsd:enumeration value="Resource Management Objectives"/>
          <xsd:enumeration value="Resource Practices"/>
          <xsd:enumeration value="Softwood"/>
          <xsd:enumeration value="Timber Pricing"/>
          <xsd:enumeration value="Tree Improvement"/>
          <xsd:enumeration value="Water Management/Stewardship"/>
          <xsd:enumeration value="Wildfire Management"/>
          <xsd:enumeration value="EXCLUDED JOB PROFILES"/>
          <xsd:enumeration value="Ecosystems"/>
          <xsd:enumeration value="Engineering"/>
          <xsd:enumeration value="First Nations Relations"/>
          <xsd:enumeration value="Fish, Wildlife and Habitat"/>
          <xsd:enumeration value="FrontCounterBC"/>
          <xsd:enumeration value="Geomatics"/>
          <xsd:enumeration value="Hydrology"/>
          <xsd:enumeration value="Policy"/>
          <xsd:enumeration value="Project Management"/>
          <xsd:enumeration value="Range"/>
          <xsd:enumeration value="Research"/>
          <xsd:enumeration value="Resource Initiatives"/>
          <xsd:enumeration value="Revenue"/>
          <xsd:enumeration value="Scaling"/>
          <xsd:enumeration value="Section Head/Team Lead"/>
          <xsd:enumeration value="Stewardship"/>
          <xsd:enumeration value="Tenures/Authorizations"/>
          <xsd:enumeration value="Timber Pricing"/>
          <xsd:enumeration value="Water Protection"/>
          <xsd:enumeration value="EXCLUDED JOB PROFILES"/>
          <xsd:enumeration value="Administration and Program Support"/>
          <xsd:enumeration value="Executive Operations"/>
          <xsd:enumeration value="Client Services"/>
          <xsd:enumeration value="Financial Services"/>
          <xsd:enumeration value="Information Management/Technology"/>
          <xsd:enumeration value="Strategic Human Resources"/>
          <xsd:enumeration value="EXCLUDED JOB PROFILES"/>
          <xsd:enumeration value="Mechanical"/>
          <xsd:enumeration value="Permitting"/>
          <xsd:enumeration value="Health and Safety"/>
          <xsd:enumeration value="Electrical"/>
          <xsd:enumeration value="Occupational Health"/>
          <xsd:enumeration value="Ergonomics"/>
          <xsd:enumeration value="Natural Resource Transformation Secretariat"/>
          <xsd:enumeration value="Continuous Service Improvement Lab"/>
        </xsd:restriction>
      </xsd:simpleType>
    </xsd:element>
    <xsd:element name="Corporate_x0020_Job_x0020_Stream" ma:index="20" nillable="true" ma:displayName="Corporate Job Stream" ma:internalName="Corporate_x0020_Job_x0020_Stream">
      <xsd:complexType>
        <xsd:complexContent>
          <xsd:extension base="dms:MultiChoice">
            <xsd:sequence>
              <xsd:element name="Value" maxOccurs="unbounded" minOccurs="0" nillable="true">
                <xsd:simpleType>
                  <xsd:restriction base="dms:Choice">
                    <xsd:enumeration value="Compliance and Enforcement"/>
                    <xsd:enumeration value="Compliance and Enforcement Operations"/>
                    <xsd:enumeration value="Aboriginal Relations"/>
                    <xsd:enumeration value="Career Map"/>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53ab40-d294-4fa0-999b-b908b61e4176"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02F2B-A7FB-42E9-BA3F-AB2B2D02F8F8}">
  <ds:schemaRefs>
    <ds:schemaRef ds:uri="http://schemas.microsoft.com/sharepoint/v3/contenttype/forms"/>
  </ds:schemaRefs>
</ds:datastoreItem>
</file>

<file path=customXml/itemProps2.xml><?xml version="1.0" encoding="utf-8"?>
<ds:datastoreItem xmlns:ds="http://schemas.openxmlformats.org/officeDocument/2006/customXml" ds:itemID="{B0945C57-2471-46A6-BC7D-A119BE539C13}">
  <ds:schemaRefs>
    <ds:schemaRef ds:uri="http://schemas.microsoft.com/sharepoint/events"/>
  </ds:schemaRefs>
</ds:datastoreItem>
</file>

<file path=customXml/itemProps3.xml><?xml version="1.0" encoding="utf-8"?>
<ds:datastoreItem xmlns:ds="http://schemas.openxmlformats.org/officeDocument/2006/customXml" ds:itemID="{3EF2386F-6C86-425D-A98A-EE0AC996B839}">
  <ds:schemaRefs>
    <ds:schemaRef ds:uri="http://schemas.microsoft.com/office/infopath/2007/PartnerControls"/>
    <ds:schemaRef ds:uri="http://schemas.microsoft.com/office/2006/documentManagement/types"/>
    <ds:schemaRef ds:uri="4853ab40-d294-4fa0-999b-b908b61e4176"/>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efbd227c-7b2e-40a2-8c98-f41fca02060e"/>
    <ds:schemaRef ds:uri="http://purl.org/dc/dcmitype/"/>
  </ds:schemaRefs>
</ds:datastoreItem>
</file>

<file path=customXml/itemProps4.xml><?xml version="1.0" encoding="utf-8"?>
<ds:datastoreItem xmlns:ds="http://schemas.openxmlformats.org/officeDocument/2006/customXml" ds:itemID="{F1A88A58-3D4C-46B6-9570-7A090F1F5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d227c-7b2e-40a2-8c98-f41fca02060e"/>
    <ds:schemaRef ds:uri="4853ab40-d294-4fa0-999b-b908b61e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0E5821-D697-418E-B0D8-6D3F50FF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5364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Data Architect</vt:lpstr>
    </vt:vector>
  </TitlesOfParts>
  <Company>Province of British Columbia</Company>
  <LinksUpToDate>false</LinksUpToDate>
  <CharactersWithSpaces>6172</CharactersWithSpaces>
  <SharedDoc>false</SharedDoc>
  <HLinks>
    <vt:vector size="6" baseType="variant">
      <vt:variant>
        <vt:i4>5439494</vt:i4>
      </vt:variant>
      <vt:variant>
        <vt:i4>0</vt:i4>
      </vt:variant>
      <vt:variant>
        <vt:i4>0</vt:i4>
      </vt:variant>
      <vt:variant>
        <vt:i4>5</vt:i4>
      </vt:variant>
      <vt:variant>
        <vt:lpwstr>https://employee.gov.bc.ca/src/sections.cfm?sectionID=491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Architect</dc:title>
  <dc:creator>mhogg</dc:creator>
  <cp:lastModifiedBy>Baker, Warren C AEST:EX</cp:lastModifiedBy>
  <cp:revision>2</cp:revision>
  <cp:lastPrinted>2009-12-02T17:59:00Z</cp:lastPrinted>
  <dcterms:created xsi:type="dcterms:W3CDTF">2018-07-16T20:06:00Z</dcterms:created>
  <dcterms:modified xsi:type="dcterms:W3CDTF">2018-07-16T20:06:00Z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0x0101007CF547762C5DA44898DC9522B6AAB699</vt:lpwstr>
  </property>
  <property fmtid="{D5CDD505-2E9C-101B-9397-08002B2CF9AE}" pid="3" name="_dlc_DocIdItemGuid">
    <vt:lpwstr>5a9f53f8-f51a-47b3-a6d7-f4c56ceea829</vt:lpwstr>
  </property>
</Properties>
</file>