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B99FC" w14:textId="0B315BF2" w:rsidR="00F13BA2" w:rsidRDefault="00F13BA2">
      <w:pPr>
        <w:rPr>
          <w:sz w:val="22"/>
          <w:szCs w:val="22"/>
        </w:rPr>
      </w:pPr>
      <w:r>
        <w:rPr>
          <w:sz w:val="22"/>
          <w:szCs w:val="22"/>
        </w:rPr>
        <w:t xml:space="preserve">Dear Dr </w:t>
      </w:r>
      <w:proofErr w:type="spellStart"/>
      <w:r>
        <w:rPr>
          <w:sz w:val="22"/>
          <w:szCs w:val="22"/>
        </w:rPr>
        <w:t>Treccani</w:t>
      </w:r>
      <w:proofErr w:type="spellEnd"/>
      <w:r>
        <w:rPr>
          <w:sz w:val="22"/>
          <w:szCs w:val="22"/>
        </w:rPr>
        <w:t>,</w:t>
      </w:r>
    </w:p>
    <w:p w14:paraId="62089EC5" w14:textId="77777777" w:rsidR="00F13BA2" w:rsidRDefault="00F13BA2">
      <w:pPr>
        <w:rPr>
          <w:sz w:val="22"/>
          <w:szCs w:val="22"/>
        </w:rPr>
      </w:pPr>
    </w:p>
    <w:p w14:paraId="0461D223" w14:textId="77777777" w:rsidR="00451E3A" w:rsidRDefault="00F13BA2">
      <w:pPr>
        <w:rPr>
          <w:sz w:val="22"/>
          <w:szCs w:val="22"/>
        </w:rPr>
      </w:pPr>
      <w:r>
        <w:rPr>
          <w:sz w:val="22"/>
          <w:szCs w:val="22"/>
        </w:rPr>
        <w:t xml:space="preserve">Thank you and the reviewers once again for the constructive comments on our paper. We have </w:t>
      </w:r>
      <w:r w:rsidR="00451E3A">
        <w:rPr>
          <w:sz w:val="22"/>
          <w:szCs w:val="22"/>
        </w:rPr>
        <w:t>used these comments to revise the paper and explain the revisions in our responses below. We think the revised paper has been improved by the additional changes and are happy to resubmit it as a final revision for your consideration.</w:t>
      </w:r>
    </w:p>
    <w:p w14:paraId="73EC57FC" w14:textId="77777777" w:rsidR="00451E3A" w:rsidRDefault="00451E3A">
      <w:pPr>
        <w:rPr>
          <w:sz w:val="22"/>
          <w:szCs w:val="22"/>
        </w:rPr>
      </w:pPr>
    </w:p>
    <w:p w14:paraId="5196A37A" w14:textId="77777777" w:rsidR="00451E3A" w:rsidRDefault="00451E3A">
      <w:pPr>
        <w:rPr>
          <w:sz w:val="22"/>
          <w:szCs w:val="22"/>
        </w:rPr>
      </w:pPr>
      <w:r>
        <w:rPr>
          <w:sz w:val="22"/>
          <w:szCs w:val="22"/>
        </w:rPr>
        <w:t>Kind regards,</w:t>
      </w:r>
    </w:p>
    <w:p w14:paraId="7F1B4960" w14:textId="3F871241" w:rsidR="00F13BA2" w:rsidRDefault="00451E3A">
      <w:pPr>
        <w:rPr>
          <w:sz w:val="22"/>
          <w:szCs w:val="22"/>
        </w:rPr>
      </w:pPr>
      <w:r>
        <w:rPr>
          <w:sz w:val="22"/>
          <w:szCs w:val="22"/>
        </w:rPr>
        <w:t xml:space="preserve">Amelia (on behalf of all the authors) </w:t>
      </w:r>
    </w:p>
    <w:p w14:paraId="26D11004" w14:textId="77777777" w:rsidR="00F13BA2" w:rsidRDefault="00F13BA2">
      <w:pPr>
        <w:rPr>
          <w:sz w:val="22"/>
          <w:szCs w:val="22"/>
        </w:rPr>
      </w:pPr>
    </w:p>
    <w:p w14:paraId="10129FE6" w14:textId="77777777" w:rsidR="00451E3A" w:rsidRPr="00451E3A" w:rsidRDefault="000007F7">
      <w:pPr>
        <w:rPr>
          <w:i/>
          <w:iCs/>
          <w:sz w:val="22"/>
          <w:szCs w:val="22"/>
        </w:rPr>
      </w:pPr>
      <w:r>
        <w:rPr>
          <w:sz w:val="22"/>
          <w:szCs w:val="22"/>
        </w:rPr>
        <w:br/>
      </w:r>
      <w:r w:rsidRPr="00451E3A">
        <w:rPr>
          <w:i/>
          <w:iCs/>
          <w:sz w:val="22"/>
          <w:szCs w:val="22"/>
        </w:rPr>
        <w:t>Clarify and calibrate key claims.</w:t>
      </w:r>
      <w:r w:rsidRPr="00451E3A">
        <w:rPr>
          <w:i/>
          <w:iCs/>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sidRPr="00451E3A">
        <w:rPr>
          <w:i/>
          <w:iCs/>
          <w:sz w:val="22"/>
          <w:szCs w:val="22"/>
        </w:rPr>
        <w:br/>
      </w:r>
    </w:p>
    <w:p w14:paraId="79276B00" w14:textId="33C74958" w:rsidR="00451E3A" w:rsidRDefault="00451E3A">
      <w:pPr>
        <w:rPr>
          <w:sz w:val="22"/>
          <w:szCs w:val="22"/>
        </w:rPr>
      </w:pPr>
      <w:r>
        <w:rPr>
          <w:sz w:val="22"/>
          <w:szCs w:val="22"/>
        </w:rPr>
        <w:t xml:space="preserve">We have removed the phrase “default mode” from the title, abstract, and throughout the paper as it may have connotations we did not intend. We have also read through the paper carefully to ensure our </w:t>
      </w:r>
      <w:r w:rsidR="00C1751C">
        <w:rPr>
          <w:sz w:val="22"/>
          <w:szCs w:val="22"/>
        </w:rPr>
        <w:t>perspective on the results is balanced with alternative explanations.</w:t>
      </w:r>
      <w:r>
        <w:rPr>
          <w:sz w:val="22"/>
          <w:szCs w:val="22"/>
        </w:rPr>
        <w:t xml:space="preserve">  </w:t>
      </w:r>
    </w:p>
    <w:p w14:paraId="0F6B975A" w14:textId="77777777" w:rsidR="00C1751C" w:rsidRDefault="000007F7">
      <w:pPr>
        <w:rPr>
          <w:sz w:val="22"/>
          <w:szCs w:val="22"/>
        </w:rPr>
      </w:pPr>
      <w:r>
        <w:rPr>
          <w:sz w:val="22"/>
          <w:szCs w:val="22"/>
        </w:rPr>
        <w:br/>
      </w:r>
      <w:r w:rsidRPr="00C1751C">
        <w:rPr>
          <w:i/>
          <w:iCs/>
          <w:sz w:val="22"/>
          <w:szCs w:val="22"/>
        </w:rPr>
        <w:t>Streamline terminology and structure.</w:t>
      </w:r>
      <w:r w:rsidRPr="00C1751C">
        <w:rPr>
          <w:i/>
          <w:iCs/>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sidRPr="00C1751C">
        <w:rPr>
          <w:i/>
          <w:iCs/>
          <w:sz w:val="22"/>
          <w:szCs w:val="22"/>
        </w:rPr>
        <w:br/>
      </w:r>
    </w:p>
    <w:p w14:paraId="07E53D18" w14:textId="33B5B83C" w:rsidR="00C1751C" w:rsidRDefault="00C1751C">
      <w:pPr>
        <w:rPr>
          <w:sz w:val="22"/>
          <w:szCs w:val="22"/>
        </w:rPr>
      </w:pPr>
      <w:r>
        <w:rPr>
          <w:sz w:val="22"/>
          <w:szCs w:val="22"/>
        </w:rPr>
        <w:t>We have streamlined the introduction</w:t>
      </w:r>
    </w:p>
    <w:p w14:paraId="08CB8821" w14:textId="2D99FF55" w:rsidR="00BF3033" w:rsidRDefault="000007F7">
      <w:r>
        <w:rPr>
          <w:sz w:val="22"/>
          <w:szCs w:val="22"/>
        </w:rPr>
        <w:br/>
        <w:t>Update and broaden the literature review.</w:t>
      </w:r>
      <w:r>
        <w:rPr>
          <w:sz w:val="22"/>
          <w:szCs w:val="22"/>
        </w:rPr>
        <w:br/>
        <w:t>Please review sections in which broad claims are made about learning, memory, context specificity, and transfer, and ensure that these are supported by an appropriately up-to-date and representative selection of references, including both classic and more recent contributions where relevant.</w:t>
      </w:r>
      <w:r>
        <w:rPr>
          <w:sz w:val="22"/>
          <w:szCs w:val="22"/>
        </w:rPr>
        <w:br/>
      </w:r>
      <w:r>
        <w:rPr>
          <w:sz w:val="22"/>
          <w:szCs w:val="22"/>
        </w:rPr>
        <w:br/>
        <w:t>Finalise materials and documentation.</w:t>
      </w:r>
      <w:r>
        <w:rPr>
          <w:sz w:val="22"/>
          <w:szCs w:val="22"/>
        </w:rPr>
        <w:br/>
        <w:t>Please ensure that the materials on the Open Science Framework are clearly organised and documented in their final form for publication. Data, analysis scripts, and instructions for reproducing the main results should be readily interpretable by readers and other researchers. If some working files remain on a GitHub repository, please clarify how these relate to the materials archived on OSF.</w:t>
      </w:r>
      <w:r>
        <w:rPr>
          <w:sz w:val="22"/>
          <w:szCs w:val="22"/>
        </w:rPr>
        <w:br/>
      </w:r>
      <w:r>
        <w:rPr>
          <w:sz w:val="22"/>
          <w:szCs w:val="22"/>
        </w:rPr>
        <w:b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Pr>
          <w:sz w:val="22"/>
          <w:szCs w:val="22"/>
        </w:rPr>
        <w:br/>
      </w:r>
      <w:r>
        <w:rPr>
          <w:sz w:val="22"/>
          <w:szCs w:val="22"/>
        </w:rPr>
        <w:br/>
        <w:t>The detailed reviewer comments are included at the bottom of the letter and you should respond carefully to each comment.</w:t>
      </w:r>
      <w:r>
        <w:rPr>
          <w:sz w:val="22"/>
          <w:szCs w:val="22"/>
        </w:rPr>
        <w:br/>
      </w:r>
      <w:r>
        <w:rPr>
          <w:sz w:val="22"/>
          <w:szCs w:val="22"/>
        </w:rPr>
        <w:lastRenderedPageBreak/>
        <w:br/>
        <w:t>It is important to note, that resubmitting your manuscript does not guarantee eventual acceptance.</w:t>
      </w:r>
      <w:r>
        <w:rPr>
          <w:sz w:val="22"/>
          <w:szCs w:val="22"/>
        </w:rPr>
        <w:br/>
      </w:r>
      <w:r>
        <w:rPr>
          <w:sz w:val="22"/>
          <w:szCs w:val="22"/>
        </w:rPr>
        <w:br/>
        <w:t>When you revise your manuscript please highlight the changes you make in the manuscript by using the track changes mode in MS Word or by using bold or coloured text, preferably in blue rather than red.</w:t>
      </w:r>
      <w:r>
        <w:rPr>
          <w:sz w:val="22"/>
          <w:szCs w:val="22"/>
        </w:rPr>
        <w:br/>
      </w:r>
      <w:r>
        <w:rPr>
          <w:sz w:val="22"/>
          <w:szCs w:val="22"/>
        </w:rPr>
        <w:br/>
        <w:t>IMPORTANT:  Please note that if you choose to re-submit your article to QJEP this must be done within 90 days of the date of this e-mail.  Please email if you need an extension beyond this date, otherwise your submission will be considered as a new paper.</w:t>
      </w:r>
      <w:r>
        <w:rPr>
          <w:sz w:val="22"/>
          <w:szCs w:val="22"/>
        </w:rPr>
        <w:br/>
      </w:r>
      <w:r>
        <w:rPr>
          <w:sz w:val="22"/>
          <w:szCs w:val="22"/>
        </w:rPr>
        <w:br/>
        <w:t xml:space="preserve">To submit the revision, log into </w:t>
      </w:r>
      <w:hyperlink r:id="rId4" w:tgtFrame="_blank" w:tooltip="Original URL: https://mc.manuscriptcentral.com/pqje. Click or tap if you trust this link." w:history="1">
        <w:r>
          <w:rPr>
            <w:rStyle w:val="Hyperlink"/>
            <w:sz w:val="22"/>
            <w:szCs w:val="22"/>
          </w:rPr>
          <w: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w:t>
        </w:r>
      </w:hyperlink>
      <w:r>
        <w:rPr>
          <w:sz w:val="22"/>
          <w:szCs w:val="22"/>
        </w:rPr>
        <w:t xml:space="preserve"> and enter your Author Centre, where you will find your manuscript title listed under "Manuscripts with Decisions." Under "Actions," click on "Create a Revision." Your manuscript number has been appended to denote a revision. Please enter your responses to the comments made by the reviewer(s) in the space provided. You can use this space to document any changes you made to the original manuscript. Please be as specific as possible in your response to the reviewer(s).</w:t>
      </w:r>
      <w:r>
        <w:rPr>
          <w:sz w:val="22"/>
          <w:szCs w:val="22"/>
        </w:rPr>
        <w:br/>
      </w:r>
      <w:r>
        <w:rPr>
          <w:sz w:val="22"/>
          <w:szCs w:val="22"/>
        </w:rPr>
        <w:br/>
        <w:t>IMPORTANT:  Your original files are available to you when you upload your revised manuscript.  Please delete any redundant files before completing the submission.</w:t>
      </w:r>
      <w:r>
        <w:rPr>
          <w:sz w:val="22"/>
          <w:szCs w:val="22"/>
        </w:rPr>
        <w:br/>
      </w:r>
      <w:r>
        <w:rPr>
          <w:sz w:val="22"/>
          <w:szCs w:val="22"/>
        </w:rPr>
        <w:br/>
        <w:t>Once again, thank you for submitting your manuscript to Quarterly Journal of Experimental Psychology and I look forward to receiving your revision.</w:t>
      </w:r>
      <w:r>
        <w:rPr>
          <w:sz w:val="22"/>
          <w:szCs w:val="22"/>
        </w:rPr>
        <w:br/>
      </w:r>
      <w:r>
        <w:rPr>
          <w:sz w:val="22"/>
          <w:szCs w:val="22"/>
        </w:rPr>
        <w:br/>
        <w:t>Sincerely,</w:t>
      </w:r>
      <w:r>
        <w:rPr>
          <w:sz w:val="22"/>
          <w:szCs w:val="22"/>
        </w:rPr>
        <w:br/>
        <w:t xml:space="preserve">Barbara </w:t>
      </w:r>
      <w:proofErr w:type="spellStart"/>
      <w:r>
        <w:rPr>
          <w:sz w:val="22"/>
          <w:szCs w:val="22"/>
        </w:rPr>
        <w:t>Treccani</w:t>
      </w:r>
      <w:proofErr w:type="spellEnd"/>
      <w:r>
        <w:rPr>
          <w:sz w:val="22"/>
          <w:szCs w:val="22"/>
        </w:rPr>
        <w:br/>
        <w:t>barbara.treccani@unitn.it</w:t>
      </w:r>
      <w:r>
        <w:rPr>
          <w:sz w:val="22"/>
          <w:szCs w:val="22"/>
        </w:rPr>
        <w:br/>
      </w:r>
      <w:r>
        <w:rPr>
          <w:sz w:val="22"/>
          <w:szCs w:val="22"/>
        </w:rPr>
        <w:br/>
      </w:r>
      <w:r>
        <w:rPr>
          <w:sz w:val="22"/>
          <w:szCs w:val="22"/>
        </w:rPr>
        <w:br/>
        <w:t>Reviewer(s)' Comments to Author:</w:t>
      </w:r>
      <w:r>
        <w:rPr>
          <w:sz w:val="22"/>
          <w:szCs w:val="22"/>
        </w:rPr>
        <w:br/>
      </w:r>
      <w:r>
        <w:rPr>
          <w:sz w:val="22"/>
          <w:szCs w:val="22"/>
        </w:rPr>
        <w:br/>
        <w:t>Reviewer: 2</w:t>
      </w:r>
      <w:r>
        <w:rPr>
          <w:sz w:val="22"/>
          <w:szCs w:val="22"/>
        </w:rPr>
        <w:br/>
      </w:r>
      <w:r>
        <w:rPr>
          <w:sz w:val="22"/>
          <w:szCs w:val="22"/>
        </w:rPr>
        <w:br/>
        <w:t>Comments to the Author</w:t>
      </w:r>
      <w:r>
        <w:rPr>
          <w:sz w:val="22"/>
          <w:szCs w:val="22"/>
        </w:rPr>
        <w:br/>
        <w:t>The authors have worked hard and made sincere efforts to respond to the reviewers' reactions and suggestions. The manuscript is much clearer now in describing the methods, results and conclusions.</w:t>
      </w:r>
      <w:r>
        <w:rPr>
          <w:sz w:val="22"/>
          <w:szCs w:val="22"/>
        </w:rPr>
        <w:br/>
      </w:r>
      <w:r>
        <w:rPr>
          <w:sz w:val="22"/>
          <w:szCs w:val="22"/>
        </w:rPr>
        <w:br/>
        <w:t>I have a few specific comments:</w:t>
      </w:r>
      <w:r>
        <w:rPr>
          <w:sz w:val="22"/>
          <w:szCs w:val="22"/>
        </w:rPr>
        <w:br/>
        <w:t>The second sentence of the Abstract does not seem to articulate a clear research question.</w:t>
      </w:r>
      <w:r>
        <w:rPr>
          <w:sz w:val="22"/>
          <w:szCs w:val="22"/>
        </w:rPr>
        <w:br/>
      </w:r>
      <w:r>
        <w:rPr>
          <w:sz w:val="22"/>
          <w:szCs w:val="22"/>
        </w:rPr>
        <w:br/>
        <w:t xml:space="preserve">p. 15. Re </w:t>
      </w:r>
      <w:proofErr w:type="spellStart"/>
      <w:r>
        <w:rPr>
          <w:sz w:val="22"/>
          <w:szCs w:val="22"/>
        </w:rPr>
        <w:t>Expt</w:t>
      </w:r>
      <w:proofErr w:type="spellEnd"/>
      <w:r>
        <w:rPr>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t>
      </w:r>
      <w:r>
        <w:rPr>
          <w:sz w:val="22"/>
          <w:szCs w:val="22"/>
        </w:rPr>
        <w:lastRenderedPageBreak/>
        <w:t>would exhibit "variability". Thus, the "logic questions" condition may have not been a powerful hint at the general principle.</w:t>
      </w:r>
      <w:r>
        <w:rPr>
          <w:sz w:val="22"/>
          <w:szCs w:val="22"/>
        </w:rPr>
        <w:br/>
      </w:r>
      <w:r>
        <w:rPr>
          <w:sz w:val="22"/>
          <w:szCs w:val="22"/>
        </w:rPr>
        <w:br/>
        <w:t>The last paragraph on p. 15 has several typos.</w:t>
      </w:r>
      <w:r>
        <w:rPr>
          <w:sz w:val="22"/>
          <w:szCs w:val="22"/>
        </w:rPr>
        <w:br/>
      </w:r>
      <w:r>
        <w:rPr>
          <w:sz w:val="22"/>
          <w:szCs w:val="22"/>
        </w:rPr>
        <w:br/>
        <w:t xml:space="preserve">I still feel that the references are quite dated and limited in places.  For example, on p. 19: "More generally, it has long been known that learning and memory are highly context specific (e.g. </w:t>
      </w:r>
      <w:proofErr w:type="spellStart"/>
      <w:r>
        <w:rPr>
          <w:sz w:val="22"/>
          <w:szCs w:val="22"/>
        </w:rPr>
        <w:t>Carr</w:t>
      </w:r>
      <w:proofErr w:type="spellEnd"/>
      <w:r>
        <w:rPr>
          <w:sz w:val="22"/>
          <w:szCs w:val="22"/>
        </w:rPr>
        <w:t xml:space="preserve">, 1925).." (only a single reference, 100 years old!).  Here, many standard recent references on this point are conspicuously absent, for example Tulving &amp; Thomson (1973), Godden &amp; Baddeley (1975), Smith, </w:t>
      </w:r>
      <w:proofErr w:type="spellStart"/>
      <w:r>
        <w:rPr>
          <w:sz w:val="22"/>
          <w:szCs w:val="22"/>
        </w:rPr>
        <w:t>Glenberg</w:t>
      </w:r>
      <w:proofErr w:type="spellEnd"/>
      <w:r>
        <w:rPr>
          <w:sz w:val="22"/>
          <w:szCs w:val="22"/>
        </w:rPr>
        <w:t>, &amp; Bjork (1978).</w:t>
      </w:r>
      <w:r>
        <w:rPr>
          <w:sz w:val="22"/>
          <w:szCs w:val="22"/>
        </w:rPr>
        <w:br/>
      </w:r>
      <w:r>
        <w:rPr>
          <w:sz w:val="22"/>
          <w:szCs w:val="22"/>
        </w:rPr>
        <w:b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Pr>
          <w:sz w:val="22"/>
          <w:szCs w:val="22"/>
        </w:rPr>
        <w:br/>
      </w:r>
      <w:r>
        <w:rPr>
          <w:sz w:val="22"/>
          <w:szCs w:val="22"/>
        </w:rPr>
        <w:b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Pr>
          <w:sz w:val="22"/>
          <w:szCs w:val="22"/>
        </w:rPr>
        <w:t>behavior</w:t>
      </w:r>
      <w:proofErr w:type="spellEnd"/>
      <w:r>
        <w:rPr>
          <w:sz w:val="22"/>
          <w:szCs w:val="22"/>
        </w:rPr>
        <w:t xml:space="preserve"> enables efficient reinforcement learning (RL). But this explanation and its implications are not thoroughly explored. For example, from that viewpoint the manipulation in </w:t>
      </w:r>
      <w:proofErr w:type="spellStart"/>
      <w:r>
        <w:rPr>
          <w:sz w:val="22"/>
          <w:szCs w:val="22"/>
        </w:rPr>
        <w:t>Expt</w:t>
      </w:r>
      <w:proofErr w:type="spellEnd"/>
      <w:r>
        <w:rPr>
          <w:sz w:val="22"/>
          <w:szCs w:val="22"/>
        </w:rPr>
        <w:t xml:space="preserve"> 2 seems inconsistent, because simple training in emitting the "optimal" </w:t>
      </w:r>
      <w:proofErr w:type="spellStart"/>
      <w:r>
        <w:rPr>
          <w:sz w:val="22"/>
          <w:szCs w:val="22"/>
        </w:rPr>
        <w:t>behavior</w:t>
      </w:r>
      <w:proofErr w:type="spellEnd"/>
      <w:r>
        <w:rPr>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r>
        <w:rPr>
          <w:sz w:val="22"/>
          <w:szCs w:val="22"/>
        </w:rPr>
        <w:br/>
      </w:r>
      <w:r>
        <w:rPr>
          <w:sz w:val="22"/>
          <w:szCs w:val="22"/>
        </w:rPr>
        <w:br/>
        <w:t xml:space="preserve">Rather, that </w:t>
      </w:r>
      <w:proofErr w:type="spellStart"/>
      <w:r>
        <w:rPr>
          <w:sz w:val="22"/>
          <w:szCs w:val="22"/>
        </w:rPr>
        <w:t>Expt</w:t>
      </w:r>
      <w:proofErr w:type="spellEnd"/>
      <w:r>
        <w:rPr>
          <w:sz w:val="22"/>
          <w:szCs w:val="22"/>
        </w:rPr>
        <w:t xml:space="preserve"> 2 manipulation seems to have been based on the idea that simple </w:t>
      </w:r>
      <w:proofErr w:type="spellStart"/>
      <w:r>
        <w:rPr>
          <w:sz w:val="22"/>
          <w:szCs w:val="22"/>
        </w:rPr>
        <w:t>behavioral</w:t>
      </w:r>
      <w:proofErr w:type="spellEnd"/>
      <w:r>
        <w:rPr>
          <w:sz w:val="22"/>
          <w:szCs w:val="22"/>
        </w:rPr>
        <w:t xml:space="preserve"> guidance might enable insight or generalization in some tasks (Grant and Spivey, 2003; Thomas &amp; </w:t>
      </w:r>
      <w:proofErr w:type="spellStart"/>
      <w:r>
        <w:rPr>
          <w:sz w:val="22"/>
          <w:szCs w:val="22"/>
        </w:rPr>
        <w:t>Lleras</w:t>
      </w:r>
      <w:proofErr w:type="spellEnd"/>
      <w:r>
        <w:rPr>
          <w:sz w:val="22"/>
          <w:szCs w:val="22"/>
        </w:rPr>
        <w:t>, 2008). One question is: Why should this happen? I could see a embodied cognition argument being constructed here, but possible mechanisms behind this effect is not discussed.</w:t>
      </w:r>
      <w:r>
        <w:rPr>
          <w:sz w:val="22"/>
          <w:szCs w:val="22"/>
        </w:rPr>
        <w:br/>
      </w:r>
      <w:r>
        <w:rPr>
          <w:sz w:val="22"/>
          <w:szCs w:val="22"/>
        </w:rPr>
        <w:b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optimal </w:t>
      </w:r>
      <w:proofErr w:type="spellStart"/>
      <w:r>
        <w:rPr>
          <w:sz w:val="22"/>
          <w:szCs w:val="22"/>
        </w:rPr>
        <w:t>behavior</w:t>
      </w:r>
      <w:proofErr w:type="spellEnd"/>
      <w:r>
        <w:rPr>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Pr>
          <w:sz w:val="22"/>
          <w:szCs w:val="22"/>
        </w:rPr>
        <w:br/>
      </w:r>
      <w:r>
        <w:rPr>
          <w:sz w:val="22"/>
          <w:szCs w:val="22"/>
        </w:rPr>
        <w:br/>
        <w:t>To summarize, the paper is clearly written, and thought-provoking, but its theoretical import is unclear (or at least debatable).</w:t>
      </w:r>
      <w:r>
        <w:rPr>
          <w:sz w:val="22"/>
          <w:szCs w:val="22"/>
        </w:rPr>
        <w:br/>
      </w:r>
      <w:r>
        <w:rPr>
          <w:sz w:val="22"/>
          <w:szCs w:val="22"/>
        </w:rPr>
        <w:br/>
      </w:r>
      <w:r>
        <w:rPr>
          <w:sz w:val="22"/>
          <w:szCs w:val="22"/>
        </w:rPr>
        <w:br/>
        <w:t>Reviewer: 3</w:t>
      </w:r>
      <w:r>
        <w:rPr>
          <w:sz w:val="22"/>
          <w:szCs w:val="22"/>
        </w:rPr>
        <w:br/>
      </w:r>
      <w:r>
        <w:rPr>
          <w:sz w:val="22"/>
          <w:szCs w:val="22"/>
        </w:rPr>
        <w:br/>
        <w:t>Comments to the Author</w:t>
      </w:r>
      <w:r>
        <w:rPr>
          <w:sz w:val="22"/>
          <w:szCs w:val="22"/>
        </w:rPr>
        <w:br/>
        <w:t>Thank you for addressing my comments. I paid particular attention to the GitHub documentation; thank you for taking care of this. I have no further comments.</w:t>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2064FB"/>
    <w:rsid w:val="002A5D23"/>
    <w:rsid w:val="00307B3A"/>
    <w:rsid w:val="003A711D"/>
    <w:rsid w:val="00451E3A"/>
    <w:rsid w:val="004E04FC"/>
    <w:rsid w:val="00552211"/>
    <w:rsid w:val="0060251D"/>
    <w:rsid w:val="006144F1"/>
    <w:rsid w:val="006C07B5"/>
    <w:rsid w:val="006C5812"/>
    <w:rsid w:val="00BE0335"/>
    <w:rsid w:val="00BF3033"/>
    <w:rsid w:val="00C1751C"/>
    <w:rsid w:val="00C32E2D"/>
    <w:rsid w:val="00D76AD1"/>
    <w:rsid w:val="00DA7C69"/>
    <w:rsid w:val="00F13B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1333</Words>
  <Characters>7603</Characters>
  <Application>Microsoft Office Word</Application>
  <DocSecurity>0</DocSecurity>
  <Lines>63</Lines>
  <Paragraphs>17</Paragraphs>
  <ScaleCrop>false</ScaleCrop>
  <Company/>
  <LinksUpToDate>false</LinksUpToDate>
  <CharactersWithSpaces>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4</cp:revision>
  <dcterms:created xsi:type="dcterms:W3CDTF">2026-05-26T15:42:00Z</dcterms:created>
  <dcterms:modified xsi:type="dcterms:W3CDTF">2026-05-29T08:26:00Z</dcterms:modified>
</cp:coreProperties>
</file>