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5C3DA5B0" w:rsidR="00B54B24" w:rsidRDefault="00FB4B01" w:rsidP="00B92266">
      <w:pPr>
        <w:spacing w:line="360" w:lineRule="auto"/>
        <w:jc w:val="center"/>
        <w:rPr>
          <w:sz w:val="20"/>
          <w:szCs w:val="20"/>
        </w:rPr>
      </w:pPr>
      <w:r>
        <w:rPr>
          <w:sz w:val="20"/>
          <w:szCs w:val="20"/>
        </w:rPr>
        <w:t>Variable and sub-optimal responses to a choice problem are a persistent default mode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2ED76361" w:rsidR="00B54B24" w:rsidRPr="00E42BB8" w:rsidRDefault="00FB4B01" w:rsidP="00B92266">
      <w:pPr>
        <w:pStyle w:val="Subtitle"/>
        <w:spacing w:line="360" w:lineRule="auto"/>
        <w:rPr>
          <w:color w:val="000000"/>
          <w:sz w:val="20"/>
          <w:szCs w:val="20"/>
        </w:rPr>
      </w:pPr>
      <w:bookmarkStart w:id="2" w:name="_1spdqo6sj0b" w:colFirst="0" w:colLast="0"/>
      <w:bookmarkEnd w:id="2"/>
      <w:r w:rsidRPr="00E42BB8">
        <w:rPr>
          <w:color w:val="000000"/>
          <w:sz w:val="20"/>
          <w:szCs w:val="20"/>
        </w:rPr>
        <w:t xml:space="preserve">Choices can follow fixed, rational rules, but they can also </w:t>
      </w:r>
      <w:r w:rsidR="0086273C">
        <w:rPr>
          <w:color w:val="000000"/>
          <w:sz w:val="20"/>
          <w:szCs w:val="20"/>
        </w:rPr>
        <w:t>be random and noisy</w:t>
      </w:r>
      <w:r w:rsidRPr="00E42BB8">
        <w:rPr>
          <w:color w:val="000000"/>
          <w:sz w:val="20"/>
          <w:szCs w:val="20"/>
        </w:rPr>
        <w:t xml:space="preserve">. </w:t>
      </w:r>
      <w:r w:rsidR="007C7785">
        <w:rPr>
          <w:color w:val="8064A2" w:themeColor="accent4"/>
          <w:sz w:val="20"/>
          <w:szCs w:val="20"/>
        </w:rPr>
        <w:t xml:space="preserve">Our aim </w:t>
      </w:r>
      <w:r w:rsidR="00AD06BC">
        <w:rPr>
          <w:color w:val="8064A2" w:themeColor="accent4"/>
          <w:sz w:val="20"/>
          <w:szCs w:val="20"/>
        </w:rPr>
        <w:t xml:space="preserve">in this series of experiments </w:t>
      </w:r>
      <w:r w:rsidR="00DF7A97">
        <w:rPr>
          <w:color w:val="8064A2" w:themeColor="accent4"/>
          <w:sz w:val="20"/>
          <w:szCs w:val="20"/>
        </w:rPr>
        <w:t xml:space="preserve">was </w:t>
      </w:r>
      <w:r w:rsidR="002E469C">
        <w:rPr>
          <w:color w:val="8064A2" w:themeColor="accent4"/>
          <w:sz w:val="20"/>
          <w:szCs w:val="20"/>
        </w:rPr>
        <w:t xml:space="preserve">try and </w:t>
      </w:r>
      <w:r w:rsidR="00DF7A97">
        <w:rPr>
          <w:color w:val="8064A2" w:themeColor="accent4"/>
          <w:sz w:val="20"/>
          <w:szCs w:val="20"/>
        </w:rPr>
        <w:t xml:space="preserve">improve performance </w:t>
      </w:r>
      <w:r w:rsidR="002E469C">
        <w:rPr>
          <w:color w:val="8064A2" w:themeColor="accent4"/>
          <w:sz w:val="20"/>
          <w:szCs w:val="20"/>
        </w:rPr>
        <w:t xml:space="preserve">in tasks that have a choice component </w:t>
      </w:r>
      <w:r w:rsidR="00DF7A97">
        <w:rPr>
          <w:color w:val="8064A2" w:themeColor="accent4"/>
          <w:sz w:val="20"/>
          <w:szCs w:val="20"/>
        </w:rPr>
        <w:t xml:space="preserve">by shifting participants away from making </w:t>
      </w:r>
      <w:r w:rsidR="00DF7A97" w:rsidRPr="00A8518B">
        <w:rPr>
          <w:color w:val="8064A2" w:themeColor="accent4"/>
          <w:sz w:val="20"/>
          <w:szCs w:val="20"/>
        </w:rPr>
        <w:t xml:space="preserve">sub-optimal and variable </w:t>
      </w:r>
      <w:r w:rsidR="002E469C">
        <w:rPr>
          <w:color w:val="8064A2" w:themeColor="accent4"/>
          <w:sz w:val="20"/>
          <w:szCs w:val="20"/>
        </w:rPr>
        <w:t>choices</w:t>
      </w:r>
      <w:r w:rsidR="00DF7A97">
        <w:rPr>
          <w:color w:val="8064A2" w:themeColor="accent4"/>
          <w:sz w:val="20"/>
          <w:szCs w:val="20"/>
        </w:rPr>
        <w:t xml:space="preserve"> and towards applying a</w:t>
      </w:r>
      <w:r w:rsidR="007C7785">
        <w:rPr>
          <w:color w:val="8064A2" w:themeColor="accent4"/>
          <w:sz w:val="20"/>
          <w:szCs w:val="20"/>
        </w:rPr>
        <w:t xml:space="preserve"> fixed</w:t>
      </w:r>
      <w:r w:rsidR="00DF7A97">
        <w:rPr>
          <w:color w:val="8064A2" w:themeColor="accent4"/>
          <w:sz w:val="20"/>
          <w:szCs w:val="20"/>
        </w:rPr>
        <w:t>, simple</w:t>
      </w:r>
      <w:r w:rsidR="007C7785">
        <w:rPr>
          <w:color w:val="8064A2" w:themeColor="accent4"/>
          <w:sz w:val="20"/>
          <w:szCs w:val="20"/>
        </w:rPr>
        <w:t xml:space="preserve"> decision rule</w:t>
      </w:r>
      <w:r w:rsidR="0025772A" w:rsidRPr="00A8518B">
        <w:rPr>
          <w:color w:val="8064A2" w:themeColor="accent4"/>
          <w:sz w:val="20"/>
          <w:szCs w:val="20"/>
        </w:rPr>
        <w:t>.</w:t>
      </w:r>
      <w:r w:rsidR="007C7785">
        <w:rPr>
          <w:color w:val="8064A2" w:themeColor="accent4"/>
          <w:sz w:val="20"/>
          <w:szCs w:val="20"/>
        </w:rPr>
        <w:t xml:space="preserve"> </w:t>
      </w:r>
      <w:r w:rsidR="0025772A">
        <w:rPr>
          <w:color w:val="000000"/>
          <w:sz w:val="20"/>
          <w:szCs w:val="20"/>
        </w:rPr>
        <w:t>W</w:t>
      </w:r>
      <w:r w:rsidRPr="00E42BB8">
        <w:rPr>
          <w:color w:val="000000"/>
          <w:sz w:val="20"/>
          <w:szCs w:val="20"/>
        </w:rPr>
        <w:t>e ask</w:t>
      </w:r>
      <w:r w:rsidR="00C37F63">
        <w:rPr>
          <w:color w:val="000000"/>
          <w:sz w:val="20"/>
          <w:szCs w:val="20"/>
        </w:rPr>
        <w:t>ed</w:t>
      </w:r>
      <w:r w:rsidRPr="00E42BB8">
        <w:rPr>
          <w:color w:val="000000"/>
          <w:sz w:val="20"/>
          <w:szCs w:val="20"/>
        </w:rPr>
        <w:t xml:space="preserve"> healthy human participants to choose where to stand to throw a beanbag into one of two possible hoops (Experiment 1), and to choose where to fixate to </w:t>
      </w:r>
      <w:r w:rsidR="00AF2814">
        <w:rPr>
          <w:color w:val="000000"/>
          <w:sz w:val="20"/>
          <w:szCs w:val="20"/>
        </w:rPr>
        <w:t>discriminate</w:t>
      </w:r>
      <w:r w:rsidRPr="00E42BB8">
        <w:rPr>
          <w:color w:val="000000"/>
          <w:sz w:val="20"/>
          <w:szCs w:val="20"/>
        </w:rPr>
        <w:t xml:space="preserve"> a target that </w:t>
      </w:r>
      <w:r w:rsidR="00AF2814">
        <w:rPr>
          <w:color w:val="000000"/>
          <w:sz w:val="20"/>
          <w:szCs w:val="20"/>
        </w:rPr>
        <w:t>could</w:t>
      </w:r>
      <w:r w:rsidRPr="00E42BB8">
        <w:rPr>
          <w:color w:val="000000"/>
          <w:sz w:val="20"/>
          <w:szCs w:val="20"/>
        </w:rPr>
        <w:t xml:space="preserve"> appear in one of two possible </w:t>
      </w:r>
      <w:r w:rsidR="00AF2814">
        <w:rPr>
          <w:color w:val="000000"/>
          <w:sz w:val="20"/>
          <w:szCs w:val="20"/>
        </w:rPr>
        <w:t>boxes</w:t>
      </w:r>
      <w:r w:rsidRPr="00E42BB8">
        <w:rPr>
          <w:color w:val="000000"/>
          <w:sz w:val="20"/>
          <w:szCs w:val="20"/>
        </w:rPr>
        <w:t xml:space="preserve"> (Experiment 2). In both cases, the optimal choice follows the same, simple logic: when </w:t>
      </w:r>
      <w:r w:rsidR="00AF2814">
        <w:rPr>
          <w:color w:val="000000"/>
          <w:sz w:val="20"/>
          <w:szCs w:val="20"/>
        </w:rPr>
        <w:t>hoops/boxes</w:t>
      </w:r>
      <w:r w:rsidRPr="00E42BB8">
        <w:rPr>
          <w:color w:val="000000"/>
          <w:sz w:val="20"/>
          <w:szCs w:val="20"/>
        </w:rPr>
        <w:t xml:space="preserve"> are close together, standing/fixating </w:t>
      </w:r>
      <w:r w:rsidR="0086273C">
        <w:rPr>
          <w:color w:val="000000"/>
          <w:sz w:val="20"/>
          <w:szCs w:val="20"/>
        </w:rPr>
        <w:t xml:space="preserve">near </w:t>
      </w:r>
      <w:r w:rsidRPr="00E42BB8">
        <w:rPr>
          <w:color w:val="000000"/>
          <w:sz w:val="20"/>
          <w:szCs w:val="20"/>
        </w:rPr>
        <w:t>the</w:t>
      </w:r>
      <w:r w:rsidR="0086273C">
        <w:rPr>
          <w:color w:val="000000"/>
          <w:sz w:val="20"/>
          <w:szCs w:val="20"/>
        </w:rPr>
        <w:t>ir</w:t>
      </w:r>
      <w:r w:rsidRPr="00E42BB8">
        <w:rPr>
          <w:color w:val="000000"/>
          <w:sz w:val="20"/>
          <w:szCs w:val="20"/>
        </w:rPr>
        <w:t xml:space="preserve"> midpoint is </w:t>
      </w:r>
      <w:r w:rsidR="002E469C">
        <w:rPr>
          <w:color w:val="000000"/>
          <w:sz w:val="20"/>
          <w:szCs w:val="20"/>
        </w:rPr>
        <w:t>optimal</w:t>
      </w:r>
      <w:r w:rsidRPr="00E42BB8">
        <w:rPr>
          <w:color w:val="000000"/>
          <w:sz w:val="20"/>
          <w:szCs w:val="20"/>
        </w:rPr>
        <w:t xml:space="preserve">. When </w:t>
      </w:r>
      <w:r w:rsidR="002E469C">
        <w:rPr>
          <w:color w:val="000000"/>
          <w:sz w:val="20"/>
          <w:szCs w:val="20"/>
        </w:rPr>
        <w:t xml:space="preserve">hoops/boxes are </w:t>
      </w:r>
      <w:r w:rsidR="00AF2814">
        <w:rPr>
          <w:color w:val="000000"/>
          <w:sz w:val="20"/>
          <w:szCs w:val="20"/>
        </w:rPr>
        <w:t xml:space="preserve">very </w:t>
      </w:r>
      <w:r w:rsidRPr="00E42BB8">
        <w:rPr>
          <w:color w:val="000000"/>
          <w:sz w:val="20"/>
          <w:szCs w:val="20"/>
        </w:rPr>
        <w:t>far apart, standing</w:t>
      </w:r>
      <w:r w:rsidR="00AF2814">
        <w:rPr>
          <w:color w:val="000000"/>
          <w:sz w:val="20"/>
          <w:szCs w:val="20"/>
        </w:rPr>
        <w:t xml:space="preserve"> at</w:t>
      </w:r>
      <w:r w:rsidRPr="00E42BB8">
        <w:rPr>
          <w:color w:val="000000"/>
          <w:sz w:val="20"/>
          <w:szCs w:val="20"/>
        </w:rPr>
        <w:t xml:space="preserve">/fixating one </w:t>
      </w:r>
      <w:r w:rsidR="00AF2814">
        <w:rPr>
          <w:color w:val="000000"/>
          <w:sz w:val="20"/>
          <w:szCs w:val="20"/>
        </w:rPr>
        <w:t>hoop/box</w:t>
      </w:r>
      <w:r w:rsidRPr="00E42BB8">
        <w:rPr>
          <w:color w:val="000000"/>
          <w:sz w:val="20"/>
          <w:szCs w:val="20"/>
        </w:rPr>
        <w:t xml:space="preserve"> will </w:t>
      </w:r>
      <w:r w:rsidR="002E469C">
        <w:rPr>
          <w:color w:val="000000"/>
          <w:sz w:val="20"/>
          <w:szCs w:val="20"/>
        </w:rPr>
        <w:t>optimize success</w:t>
      </w:r>
      <w:r w:rsidRPr="004063D4">
        <w:rPr>
          <w:color w:val="C0504D" w:themeColor="accent2"/>
          <w:sz w:val="20"/>
          <w:szCs w:val="20"/>
        </w:rPr>
        <w:t xml:space="preserve">. </w:t>
      </w:r>
      <w:r w:rsidR="0025772A" w:rsidRPr="00A8518B">
        <w:rPr>
          <w:color w:val="8064A2" w:themeColor="accent4"/>
          <w:sz w:val="20"/>
          <w:szCs w:val="20"/>
        </w:rPr>
        <w:t xml:space="preserve">Replicating previous </w:t>
      </w:r>
      <w:r w:rsidR="00B80996">
        <w:rPr>
          <w:color w:val="8064A2" w:themeColor="accent4"/>
          <w:sz w:val="20"/>
          <w:szCs w:val="20"/>
        </w:rPr>
        <w:t>findings</w:t>
      </w:r>
      <w:r w:rsidR="00A8518B">
        <w:rPr>
          <w:color w:val="8064A2" w:themeColor="accent4"/>
          <w:sz w:val="20"/>
          <w:szCs w:val="20"/>
        </w:rPr>
        <w:t>,</w:t>
      </w:r>
      <w:r w:rsidR="0025772A" w:rsidRPr="00A8518B">
        <w:rPr>
          <w:color w:val="8064A2" w:themeColor="accent4"/>
          <w:sz w:val="20"/>
          <w:szCs w:val="20"/>
        </w:rPr>
        <w:t xml:space="preserve"> we </w:t>
      </w:r>
      <w:r w:rsidR="00B80996">
        <w:rPr>
          <w:color w:val="8064A2" w:themeColor="accent4"/>
          <w:sz w:val="20"/>
          <w:szCs w:val="20"/>
        </w:rPr>
        <w:t>confirm</w:t>
      </w:r>
      <w:r w:rsidR="0025772A" w:rsidRPr="00A8518B">
        <w:rPr>
          <w:color w:val="8064A2" w:themeColor="accent4"/>
          <w:sz w:val="20"/>
          <w:szCs w:val="20"/>
        </w:rPr>
        <w:t xml:space="preserve"> that </w:t>
      </w:r>
      <w:r w:rsidR="00B80996">
        <w:rPr>
          <w:color w:val="8064A2" w:themeColor="accent4"/>
          <w:sz w:val="20"/>
          <w:szCs w:val="20"/>
        </w:rPr>
        <w:t>participants</w:t>
      </w:r>
      <w:r w:rsidRPr="00E42BB8">
        <w:rPr>
          <w:color w:val="000000"/>
          <w:sz w:val="20"/>
          <w:szCs w:val="20"/>
        </w:rPr>
        <w:t xml:space="preserve"> </w:t>
      </w:r>
      <w:r w:rsidR="002E469C">
        <w:rPr>
          <w:color w:val="000000"/>
          <w:sz w:val="20"/>
          <w:szCs w:val="20"/>
        </w:rPr>
        <w:t>choices are variable and suboptimal</w:t>
      </w:r>
      <w:r w:rsidRPr="00C37F63">
        <w:rPr>
          <w:color w:val="C0504D" w:themeColor="accent2"/>
          <w:sz w:val="20"/>
          <w:szCs w:val="20"/>
        </w:rPr>
        <w:t>.</w:t>
      </w:r>
      <w:r w:rsidRPr="00E42BB8">
        <w:rPr>
          <w:color w:val="000000"/>
          <w:sz w:val="20"/>
          <w:szCs w:val="20"/>
        </w:rPr>
        <w:t xml:space="preserve"> </w:t>
      </w:r>
      <w:r w:rsidR="0086273C">
        <w:rPr>
          <w:color w:val="000000"/>
          <w:sz w:val="20"/>
          <w:szCs w:val="20"/>
        </w:rPr>
        <w:t xml:space="preserve">We attempted to nudge participants towards </w:t>
      </w:r>
      <w:r w:rsidR="002E469C">
        <w:rPr>
          <w:color w:val="000000"/>
          <w:sz w:val="20"/>
          <w:szCs w:val="20"/>
        </w:rPr>
        <w:t>optimal</w:t>
      </w:r>
      <w:r w:rsidR="0086273C">
        <w:rPr>
          <w:color w:val="000000"/>
          <w:sz w:val="20"/>
          <w:szCs w:val="20"/>
        </w:rPr>
        <w:t xml:space="preserve"> choices using two interventions: in one, we </w:t>
      </w:r>
      <w:r w:rsidR="00D25359">
        <w:rPr>
          <w:color w:val="000000"/>
          <w:sz w:val="20"/>
          <w:szCs w:val="20"/>
        </w:rPr>
        <w:t>presented</w:t>
      </w:r>
      <w:r w:rsidRPr="00E42BB8">
        <w:rPr>
          <w:color w:val="000000"/>
          <w:sz w:val="20"/>
          <w:szCs w:val="20"/>
        </w:rPr>
        <w:t xml:space="preserve"> circumstances in which the solution was obvious</w:t>
      </w:r>
      <w:r w:rsidR="0086273C">
        <w:rPr>
          <w:color w:val="000000"/>
          <w:sz w:val="20"/>
          <w:szCs w:val="20"/>
        </w:rPr>
        <w:t>, and</w:t>
      </w:r>
      <w:r w:rsidRPr="00E42BB8">
        <w:rPr>
          <w:color w:val="000000"/>
          <w:sz w:val="20"/>
          <w:szCs w:val="20"/>
        </w:rPr>
        <w:t xml:space="preserve"> </w:t>
      </w:r>
      <w:r w:rsidR="0086273C">
        <w:rPr>
          <w:color w:val="000000"/>
          <w:sz w:val="20"/>
          <w:szCs w:val="20"/>
        </w:rPr>
        <w:t>a</w:t>
      </w:r>
      <w:r w:rsidRPr="00E42BB8">
        <w:rPr>
          <w:color w:val="000000"/>
          <w:sz w:val="20"/>
          <w:szCs w:val="20"/>
        </w:rPr>
        <w:t xml:space="preserve">fter participants correctly solved the problem there, we immediately presented the slightly-less-obvious context. </w:t>
      </w:r>
      <w:r w:rsidR="00D25359">
        <w:rPr>
          <w:color w:val="000000"/>
          <w:sz w:val="20"/>
          <w:szCs w:val="20"/>
        </w:rPr>
        <w:t xml:space="preserve">In </w:t>
      </w:r>
      <w:r w:rsidR="0086273C">
        <w:rPr>
          <w:color w:val="000000"/>
          <w:sz w:val="20"/>
          <w:szCs w:val="20"/>
        </w:rPr>
        <w:t>the other</w:t>
      </w:r>
      <w:r w:rsidRPr="00E42BB8">
        <w:rPr>
          <w:color w:val="000000"/>
          <w:sz w:val="20"/>
          <w:szCs w:val="20"/>
        </w:rPr>
        <w:t xml:space="preserve">, we </w:t>
      </w:r>
      <w:r w:rsidR="004063D4">
        <w:rPr>
          <w:color w:val="000000"/>
          <w:sz w:val="20"/>
          <w:szCs w:val="20"/>
        </w:rPr>
        <w:t>instructed</w:t>
      </w:r>
      <w:r w:rsidRPr="00E42BB8">
        <w:rPr>
          <w:color w:val="000000"/>
          <w:sz w:val="20"/>
          <w:szCs w:val="20"/>
        </w:rPr>
        <w:t xml:space="preserve"> participants to make choices that followed an optimal strategy, and then removed th</w:t>
      </w:r>
      <w:r w:rsidR="004063D4">
        <w:rPr>
          <w:color w:val="000000"/>
          <w:sz w:val="20"/>
          <w:szCs w:val="20"/>
        </w:rPr>
        <w:t>is</w:t>
      </w:r>
      <w:r w:rsidRPr="00E42BB8">
        <w:rPr>
          <w:color w:val="000000"/>
          <w:sz w:val="20"/>
          <w:szCs w:val="20"/>
        </w:rPr>
        <w:t xml:space="preserve"> guidance and let them freely choose. Following both interventions, participants immediately returned to a variable, sub-optimal pattern of responding. </w:t>
      </w:r>
      <w:r w:rsidR="003B1257" w:rsidRPr="00E42BB8">
        <w:rPr>
          <w:color w:val="000000"/>
          <w:sz w:val="20"/>
          <w:szCs w:val="20"/>
        </w:rPr>
        <w:t>We conclude</w:t>
      </w:r>
      <w:r w:rsidRPr="00E42BB8">
        <w:rPr>
          <w:color w:val="000000"/>
          <w:sz w:val="20"/>
          <w:szCs w:val="20"/>
        </w:rPr>
        <w:t xml:space="preserve"> that </w:t>
      </w:r>
      <w:r w:rsidR="003B1257" w:rsidRPr="00E42BB8">
        <w:rPr>
          <w:color w:val="000000"/>
          <w:sz w:val="20"/>
          <w:szCs w:val="20"/>
        </w:rPr>
        <w:t>even when</w:t>
      </w:r>
      <w:r w:rsidRPr="00E42BB8">
        <w:rPr>
          <w:color w:val="000000"/>
          <w:sz w:val="20"/>
          <w:szCs w:val="20"/>
        </w:rPr>
        <w:t xml:space="preserve"> rational decision rules</w:t>
      </w:r>
      <w:r w:rsidR="002E469C">
        <w:rPr>
          <w:color w:val="000000"/>
          <w:sz w:val="20"/>
          <w:szCs w:val="20"/>
        </w:rPr>
        <w:t xml:space="preserve"> seem obvious in retrospect and can be easily followed</w:t>
      </w:r>
      <w:r w:rsidRPr="00E42BB8">
        <w:rPr>
          <w:color w:val="000000"/>
          <w:sz w:val="20"/>
          <w:szCs w:val="20"/>
        </w:rPr>
        <w:t xml:space="preserve">, making variable and idiosyncratic responses to choice problems is a persistent default. Borrowing concepts from classic animal learning studies, we </w:t>
      </w:r>
      <w:r w:rsidR="002E469C">
        <w:rPr>
          <w:color w:val="000000"/>
          <w:sz w:val="20"/>
          <w:szCs w:val="20"/>
        </w:rPr>
        <w:t>suggest</w:t>
      </w:r>
      <w:r w:rsidR="003B1257" w:rsidRPr="00E42BB8">
        <w:rPr>
          <w:color w:val="000000"/>
          <w:sz w:val="20"/>
          <w:szCs w:val="20"/>
        </w:rPr>
        <w:t xml:space="preserve"> that</w:t>
      </w:r>
      <w:r w:rsidRPr="00E42BB8">
        <w:rPr>
          <w:color w:val="000000"/>
          <w:sz w:val="20"/>
          <w:szCs w:val="20"/>
        </w:rPr>
        <w:t xml:space="preserve"> this default persist</w:t>
      </w:r>
      <w:r w:rsidR="00FD1847">
        <w:rPr>
          <w:color w:val="000000"/>
          <w:sz w:val="20"/>
          <w:szCs w:val="20"/>
        </w:rPr>
        <w:t>s</w:t>
      </w:r>
      <w:r w:rsidRPr="00E42BB8">
        <w:rPr>
          <w:color w:val="000000"/>
          <w:sz w:val="20"/>
          <w:szCs w:val="20"/>
        </w:rPr>
        <w:t xml:space="preserve"> because</w:t>
      </w:r>
      <w:r w:rsidR="00D25359">
        <w:rPr>
          <w:color w:val="000000"/>
          <w:sz w:val="20"/>
          <w:szCs w:val="20"/>
        </w:rPr>
        <w:t xml:space="preserve"> </w:t>
      </w:r>
      <w:r w:rsidR="002E469C">
        <w:rPr>
          <w:color w:val="000000"/>
          <w:sz w:val="20"/>
          <w:szCs w:val="20"/>
        </w:rPr>
        <w:t xml:space="preserve">of </w:t>
      </w:r>
      <w:r w:rsidR="00D25359">
        <w:rPr>
          <w:color w:val="000000"/>
          <w:sz w:val="20"/>
          <w:szCs w:val="20"/>
        </w:rPr>
        <w:t xml:space="preserve">the </w:t>
      </w:r>
      <w:r w:rsidRPr="00E42BB8">
        <w:rPr>
          <w:color w:val="000000"/>
          <w:sz w:val="20"/>
          <w:szCs w:val="20"/>
        </w:rPr>
        <w:t>opportunities for reinforcement learning</w:t>
      </w:r>
      <w:r w:rsidR="00D25359">
        <w:rPr>
          <w:color w:val="000000"/>
          <w:sz w:val="20"/>
          <w:szCs w:val="20"/>
        </w:rPr>
        <w:t xml:space="preserve"> afforded by choice variability</w:t>
      </w:r>
      <w:r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00EE8387" w:rsidR="00B717AF" w:rsidRPr="003235D1" w:rsidRDefault="003235D1" w:rsidP="00B92266">
      <w:pPr>
        <w:spacing w:line="360" w:lineRule="auto"/>
        <w:rPr>
          <w:color w:val="8064A2" w:themeColor="accent4"/>
          <w:sz w:val="20"/>
          <w:szCs w:val="20"/>
        </w:rPr>
      </w:pPr>
      <w:r w:rsidRPr="003235D1">
        <w:rPr>
          <w:color w:val="8064A2" w:themeColor="accent4"/>
          <w:sz w:val="20"/>
          <w:szCs w:val="20"/>
        </w:rPr>
        <w:lastRenderedPageBreak/>
        <w:t>Imagine deciding</w:t>
      </w:r>
      <w:r w:rsidRPr="003235D1">
        <w:rPr>
          <w:color w:val="8064A2" w:themeColor="accent4"/>
          <w:sz w:val="20"/>
          <w:szCs w:val="20"/>
        </w:rPr>
        <w:t xml:space="preserve">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w:t>
      </w:r>
      <w:r w:rsidRPr="003235D1">
        <w:rPr>
          <w:color w:val="8064A2" w:themeColor="accent4"/>
          <w:sz w:val="20"/>
          <w:szCs w:val="20"/>
        </w:rPr>
        <w:t xml:space="preserve"> This is an example of a </w:t>
      </w:r>
      <w:r w:rsidRPr="003235D1">
        <w:rPr>
          <w:i/>
          <w:iCs/>
          <w:color w:val="8064A2" w:themeColor="accent4"/>
          <w:sz w:val="20"/>
          <w:szCs w:val="20"/>
        </w:rPr>
        <w:t>focus-or-divide</w:t>
      </w:r>
      <w:r w:rsidRPr="003235D1">
        <w:rPr>
          <w:color w:val="8064A2" w:themeColor="accent4"/>
          <w:sz w:val="20"/>
          <w:szCs w:val="20"/>
        </w:rPr>
        <w:t xml:space="preserve"> dilemma</w:t>
      </w:r>
      <w:r w:rsidR="004E42C0">
        <w:rPr>
          <w:color w:val="8064A2" w:themeColor="accent4"/>
          <w:sz w:val="20"/>
          <w:szCs w:val="20"/>
        </w:rPr>
        <w:t xml:space="preserve"> (James et al., 2023)</w:t>
      </w:r>
      <w:r w:rsidRPr="003235D1">
        <w:rPr>
          <w:color w:val="8064A2" w:themeColor="accent4"/>
          <w:sz w:val="20"/>
          <w:szCs w:val="20"/>
        </w:rPr>
        <w:t xml:space="preserve">: </w:t>
      </w:r>
      <w:r w:rsidRPr="003235D1">
        <w:rPr>
          <w:color w:val="8064A2" w:themeColor="accent4"/>
          <w:sz w:val="20"/>
          <w:szCs w:val="20"/>
        </w:rPr>
        <w:t xml:space="preserve">how </w:t>
      </w:r>
      <w:r w:rsidRPr="003235D1">
        <w:rPr>
          <w:color w:val="8064A2" w:themeColor="accent4"/>
          <w:sz w:val="20"/>
          <w:szCs w:val="20"/>
        </w:rPr>
        <w:t xml:space="preserve">should we </w:t>
      </w:r>
      <w:r w:rsidRPr="003235D1">
        <w:rPr>
          <w:color w:val="8064A2" w:themeColor="accent4"/>
          <w:sz w:val="20"/>
          <w:szCs w:val="20"/>
        </w:rPr>
        <w:t>allocate limited resources to achieve competing goals</w:t>
      </w:r>
      <w:r w:rsidRPr="003235D1">
        <w:rPr>
          <w:color w:val="8064A2" w:themeColor="accent4"/>
          <w:sz w:val="20"/>
          <w:szCs w:val="20"/>
        </w:rPr>
        <w:t>?</w:t>
      </w:r>
      <w:r w:rsidRPr="003235D1">
        <w:rPr>
          <w:color w:val="8064A2" w:themeColor="accent4"/>
          <w:sz w:val="20"/>
          <w:szCs w:val="20"/>
        </w:rPr>
        <w:t xml:space="preserve"> </w:t>
      </w:r>
      <w:r w:rsidR="00FB4B01" w:rsidRPr="003235D1">
        <w:rPr>
          <w:color w:val="8064A2" w:themeColor="accent4"/>
          <w:sz w:val="20"/>
          <w:szCs w:val="20"/>
        </w:rPr>
        <w:t xml:space="preserve">A rational principle to apply when faced with such decisions would be to use </w:t>
      </w:r>
      <w:r>
        <w:rPr>
          <w:color w:val="8064A2" w:themeColor="accent4"/>
          <w:sz w:val="20"/>
          <w:szCs w:val="20"/>
        </w:rPr>
        <w:t>an estimate of the</w:t>
      </w:r>
      <w:r w:rsidR="00FB4B01" w:rsidRPr="003235D1">
        <w:rPr>
          <w:color w:val="8064A2" w:themeColor="accent4"/>
          <w:sz w:val="20"/>
          <w:szCs w:val="20"/>
        </w:rPr>
        <w:t xml:space="preserve"> resources </w:t>
      </w:r>
      <w:r w:rsidR="00CB5C94" w:rsidRPr="003235D1">
        <w:rPr>
          <w:color w:val="8064A2" w:themeColor="accent4"/>
          <w:sz w:val="20"/>
          <w:szCs w:val="20"/>
        </w:rPr>
        <w:t>require</w:t>
      </w:r>
      <w:r w:rsidR="004063D4" w:rsidRPr="003235D1">
        <w:rPr>
          <w:color w:val="8064A2" w:themeColor="accent4"/>
          <w:sz w:val="20"/>
          <w:szCs w:val="20"/>
        </w:rPr>
        <w:t>d</w:t>
      </w:r>
      <w:r w:rsidR="00CB5C94" w:rsidRPr="003235D1">
        <w:rPr>
          <w:color w:val="8064A2" w:themeColor="accent4"/>
          <w:sz w:val="20"/>
          <w:szCs w:val="20"/>
        </w:rPr>
        <w:t xml:space="preserve"> to</w:t>
      </w:r>
      <w:r w:rsidR="004063D4" w:rsidRPr="003235D1">
        <w:rPr>
          <w:color w:val="8064A2" w:themeColor="accent4"/>
          <w:sz w:val="20"/>
          <w:szCs w:val="20"/>
        </w:rPr>
        <w:t xml:space="preserve"> achieve the goals</w:t>
      </w:r>
      <w:r w:rsidR="00FB4B01" w:rsidRPr="003235D1">
        <w:rPr>
          <w:color w:val="8064A2" w:themeColor="accent4"/>
          <w:sz w:val="20"/>
          <w:szCs w:val="20"/>
        </w:rPr>
        <w:t xml:space="preserve"> </w:t>
      </w:r>
      <w:r w:rsidR="007A0FDA" w:rsidRPr="003235D1">
        <w:rPr>
          <w:color w:val="8064A2" w:themeColor="accent4"/>
          <w:sz w:val="20"/>
          <w:szCs w:val="20"/>
        </w:rPr>
        <w:t xml:space="preserve">to </w:t>
      </w:r>
      <w:r w:rsidR="00FB4B01" w:rsidRPr="003235D1">
        <w:rPr>
          <w:color w:val="8064A2" w:themeColor="accent4"/>
          <w:sz w:val="20"/>
          <w:szCs w:val="20"/>
        </w:rPr>
        <w:t xml:space="preserve">decide how many goals to try and accomplish. Given two relatively easy </w:t>
      </w:r>
      <w:r w:rsidR="00CB5C94" w:rsidRPr="003235D1">
        <w:rPr>
          <w:color w:val="8064A2" w:themeColor="accent4"/>
          <w:sz w:val="20"/>
          <w:szCs w:val="20"/>
        </w:rPr>
        <w:t>goals</w:t>
      </w:r>
      <w:r w:rsidR="00FB4B01" w:rsidRPr="003235D1">
        <w:rPr>
          <w:color w:val="8064A2" w:themeColor="accent4"/>
          <w:sz w:val="20"/>
          <w:szCs w:val="20"/>
        </w:rPr>
        <w:t xml:space="preserve">, it makes sense to try and accomplish both. But if the combined difficulty of </w:t>
      </w:r>
      <w:r w:rsidR="004063D4" w:rsidRPr="003235D1">
        <w:rPr>
          <w:color w:val="8064A2" w:themeColor="accent4"/>
          <w:sz w:val="20"/>
          <w:szCs w:val="20"/>
        </w:rPr>
        <w:t xml:space="preserve">achieving </w:t>
      </w:r>
      <w:r w:rsidR="00FB4B01" w:rsidRPr="003235D1">
        <w:rPr>
          <w:color w:val="8064A2" w:themeColor="accent4"/>
          <w:sz w:val="20"/>
          <w:szCs w:val="20"/>
        </w:rPr>
        <w:t xml:space="preserve">the two </w:t>
      </w:r>
      <w:r w:rsidR="00CB5C94" w:rsidRPr="003235D1">
        <w:rPr>
          <w:color w:val="8064A2" w:themeColor="accent4"/>
          <w:sz w:val="20"/>
          <w:szCs w:val="20"/>
        </w:rPr>
        <w:t xml:space="preserve">goals </w:t>
      </w:r>
      <w:r w:rsidR="00FB4B01" w:rsidRPr="003235D1">
        <w:rPr>
          <w:color w:val="8064A2" w:themeColor="accent4"/>
          <w:sz w:val="20"/>
          <w:szCs w:val="20"/>
        </w:rPr>
        <w:t xml:space="preserve">exceeds the available resources, focusing on accomplishing one is usually the better strategy. </w:t>
      </w:r>
    </w:p>
    <w:p w14:paraId="086B6284" w14:textId="77777777" w:rsidR="00B717AF" w:rsidRDefault="00B717AF" w:rsidP="00B92266">
      <w:pPr>
        <w:spacing w:line="360" w:lineRule="auto"/>
        <w:rPr>
          <w:color w:val="C0504D" w:themeColor="accent2"/>
          <w:sz w:val="20"/>
          <w:szCs w:val="20"/>
        </w:rPr>
      </w:pPr>
    </w:p>
    <w:p w14:paraId="56EEA761" w14:textId="3EF182F9" w:rsidR="00B54B24" w:rsidRDefault="00FB4B01" w:rsidP="00B92266">
      <w:pPr>
        <w:spacing w:line="360" w:lineRule="auto"/>
        <w:rPr>
          <w:sz w:val="20"/>
          <w:szCs w:val="20"/>
        </w:rPr>
      </w:pPr>
      <w:r w:rsidRPr="00C37F63">
        <w:rPr>
          <w:color w:val="C0504D" w:themeColor="accent2"/>
          <w:sz w:val="20"/>
          <w:szCs w:val="20"/>
        </w:rPr>
        <w:t xml:space="preserve">Clarke and Hunt (2016) posed </w:t>
      </w:r>
      <w:r w:rsidR="00B717AF" w:rsidRPr="00C37F63">
        <w:rPr>
          <w:color w:val="C0504D" w:themeColor="accent2"/>
          <w:sz w:val="20"/>
          <w:szCs w:val="20"/>
        </w:rPr>
        <w:t xml:space="preserve">focus-or-divide </w:t>
      </w:r>
      <w:r w:rsidRPr="00C37F63">
        <w:rPr>
          <w:color w:val="C0504D" w:themeColor="accent2"/>
          <w:sz w:val="20"/>
          <w:szCs w:val="20"/>
        </w:rPr>
        <w:t>decision dilemma</w:t>
      </w:r>
      <w:r w:rsidR="003235D1">
        <w:rPr>
          <w:color w:val="C0504D" w:themeColor="accent2"/>
          <w:sz w:val="20"/>
          <w:szCs w:val="20"/>
        </w:rPr>
        <w:t>s</w:t>
      </w:r>
      <w:r w:rsidRPr="00C37F63">
        <w:rPr>
          <w:color w:val="C0504D" w:themeColor="accent2"/>
          <w:sz w:val="20"/>
          <w:szCs w:val="20"/>
        </w:rPr>
        <w:t xml:space="preserve"> in a range of different contexts</w:t>
      </w:r>
      <w:r w:rsidR="00AF645F" w:rsidRPr="00C37F63">
        <w:rPr>
          <w:color w:val="C0504D" w:themeColor="accent2"/>
          <w:sz w:val="20"/>
          <w:szCs w:val="20"/>
        </w:rPr>
        <w:t xml:space="preserve">: throwing beanbags into hoops, </w:t>
      </w:r>
      <w:r w:rsidR="004E42C0">
        <w:rPr>
          <w:color w:val="C0504D" w:themeColor="accent2"/>
          <w:sz w:val="20"/>
          <w:szCs w:val="20"/>
        </w:rPr>
        <w:t>discriminating</w:t>
      </w:r>
      <w:r w:rsidR="00AF645F" w:rsidRPr="00C37F63">
        <w:rPr>
          <w:color w:val="C0504D" w:themeColor="accent2"/>
          <w:sz w:val="20"/>
          <w:szCs w:val="20"/>
        </w:rPr>
        <w:t xml:space="preserve"> low</w:t>
      </w:r>
      <w:r w:rsidR="004E42C0">
        <w:rPr>
          <w:color w:val="C0504D" w:themeColor="accent2"/>
          <w:sz w:val="20"/>
          <w:szCs w:val="20"/>
        </w:rPr>
        <w:t>-</w:t>
      </w:r>
      <w:r w:rsidR="00AF645F" w:rsidRPr="00C37F63">
        <w:rPr>
          <w:color w:val="C0504D" w:themeColor="accent2"/>
          <w:sz w:val="20"/>
          <w:szCs w:val="20"/>
        </w:rPr>
        <w:t xml:space="preserve">contrast targets in peripheral vision, and memorizing sequences of digits. </w:t>
      </w:r>
      <w:r w:rsidRPr="00C37F63">
        <w:rPr>
          <w:color w:val="C0504D" w:themeColor="accent2"/>
          <w:sz w:val="20"/>
          <w:szCs w:val="20"/>
        </w:rPr>
        <w:t xml:space="preserve">In </w:t>
      </w:r>
      <w:r w:rsidR="00AF645F" w:rsidRPr="00C37F63">
        <w:rPr>
          <w:color w:val="C0504D" w:themeColor="accent2"/>
          <w:sz w:val="20"/>
          <w:szCs w:val="20"/>
        </w:rPr>
        <w:t>each</w:t>
      </w:r>
      <w:r w:rsidRPr="00C37F63">
        <w:rPr>
          <w:color w:val="C0504D" w:themeColor="accent2"/>
          <w:sz w:val="20"/>
          <w:szCs w:val="20"/>
        </w:rPr>
        <w:t xml:space="preserve"> version of the dilemma, participants first performed </w:t>
      </w:r>
      <w:r w:rsidR="00AF645F" w:rsidRPr="00C37F63">
        <w:rPr>
          <w:color w:val="C0504D" w:themeColor="accent2"/>
          <w:sz w:val="20"/>
          <w:szCs w:val="20"/>
        </w:rPr>
        <w:t>the</w:t>
      </w:r>
      <w:r w:rsidRPr="00C37F63">
        <w:rPr>
          <w:color w:val="C0504D" w:themeColor="accent2"/>
          <w:sz w:val="20"/>
          <w:szCs w:val="20"/>
        </w:rPr>
        <w:t xml:space="preserve"> task </w:t>
      </w:r>
      <w:r w:rsidR="00AF645F" w:rsidRPr="00C37F63">
        <w:rPr>
          <w:color w:val="C0504D" w:themeColor="accent2"/>
          <w:sz w:val="20"/>
          <w:szCs w:val="20"/>
        </w:rPr>
        <w:t>multiple times over</w:t>
      </w:r>
      <w:r w:rsidRPr="00C37F63">
        <w:rPr>
          <w:color w:val="C0504D" w:themeColor="accent2"/>
          <w:sz w:val="20"/>
          <w:szCs w:val="20"/>
        </w:rPr>
        <w:t xml:space="preserve"> a range of difficulty leve</w:t>
      </w:r>
      <w:r w:rsidR="00AF645F" w:rsidRPr="00C37F63">
        <w:rPr>
          <w:color w:val="C0504D" w:themeColor="accent2"/>
          <w:sz w:val="20"/>
          <w:szCs w:val="20"/>
        </w:rPr>
        <w:t>ls</w:t>
      </w:r>
      <w:r w:rsidR="002C5511" w:rsidRPr="00C37F63">
        <w:rPr>
          <w:color w:val="C0504D" w:themeColor="accent2"/>
          <w:sz w:val="20"/>
          <w:szCs w:val="20"/>
        </w:rPr>
        <w:t xml:space="preserve"> to establish their skill level and limitations</w:t>
      </w:r>
      <w:r w:rsidR="00AF645F" w:rsidRPr="00C37F63">
        <w:rPr>
          <w:color w:val="C0504D" w:themeColor="accent2"/>
          <w:sz w:val="20"/>
          <w:szCs w:val="20"/>
        </w:rPr>
        <w:t xml:space="preserve">. </w:t>
      </w:r>
      <w:r w:rsidR="002C5511" w:rsidRPr="00C37F63">
        <w:rPr>
          <w:color w:val="C0504D" w:themeColor="accent2"/>
          <w:sz w:val="20"/>
          <w:szCs w:val="20"/>
        </w:rPr>
        <w:t xml:space="preserve">For example, in the beanbag task participants were asked to throw the beanbag into hoops over a wide range of distances. When the hoop is close, </w:t>
      </w:r>
      <w:r w:rsidR="002376F9" w:rsidRPr="00C37F63">
        <w:rPr>
          <w:color w:val="C0504D" w:themeColor="accent2"/>
          <w:sz w:val="20"/>
          <w:szCs w:val="20"/>
        </w:rPr>
        <w:t>this</w:t>
      </w:r>
      <w:r w:rsidR="002C5511" w:rsidRPr="00C37F63">
        <w:rPr>
          <w:color w:val="C0504D" w:themeColor="accent2"/>
          <w:sz w:val="20"/>
          <w:szCs w:val="20"/>
        </w:rPr>
        <w:t xml:space="preserve"> task is trivially easy, and when it is far away, the task becomes challenging. In the second phase of the</w:t>
      </w:r>
      <w:r w:rsidR="004063D4" w:rsidRPr="00C37F63">
        <w:rPr>
          <w:color w:val="C0504D" w:themeColor="accent2"/>
          <w:sz w:val="20"/>
          <w:szCs w:val="20"/>
        </w:rPr>
        <w:t>se</w:t>
      </w:r>
      <w:r w:rsidR="002C5511" w:rsidRPr="00C37F63">
        <w:rPr>
          <w:color w:val="C0504D" w:themeColor="accent2"/>
          <w:sz w:val="20"/>
          <w:szCs w:val="20"/>
        </w:rPr>
        <w:t xml:space="preserve"> experiment</w:t>
      </w:r>
      <w:r w:rsidR="004063D4" w:rsidRPr="00C37F63">
        <w:rPr>
          <w:color w:val="C0504D" w:themeColor="accent2"/>
          <w:sz w:val="20"/>
          <w:szCs w:val="20"/>
        </w:rPr>
        <w:t>s</w:t>
      </w:r>
      <w:r w:rsidR="002C5511" w:rsidRPr="00C37F63">
        <w:rPr>
          <w:color w:val="C0504D" w:themeColor="accent2"/>
          <w:sz w:val="20"/>
          <w:szCs w:val="20"/>
        </w:rPr>
        <w:t xml:space="preserve">, participants </w:t>
      </w:r>
      <w:r w:rsidRPr="00C37F63">
        <w:rPr>
          <w:color w:val="C0504D" w:themeColor="accent2"/>
          <w:sz w:val="20"/>
          <w:szCs w:val="20"/>
        </w:rPr>
        <w:t xml:space="preserve">were then given two </w:t>
      </w:r>
      <w:r w:rsidR="006E4D59" w:rsidRPr="00C37F63">
        <w:rPr>
          <w:i/>
          <w:iCs/>
          <w:color w:val="C0504D" w:themeColor="accent2"/>
          <w:sz w:val="20"/>
          <w:szCs w:val="20"/>
        </w:rPr>
        <w:t>potential</w:t>
      </w:r>
      <w:r w:rsidR="006E4D59" w:rsidRPr="00C37F63">
        <w:rPr>
          <w:color w:val="C0504D" w:themeColor="accent2"/>
          <w:sz w:val="20"/>
          <w:szCs w:val="20"/>
        </w:rPr>
        <w:t xml:space="preserve"> </w:t>
      </w:r>
      <w:r w:rsidR="002C5511" w:rsidRPr="00C37F63">
        <w:rPr>
          <w:color w:val="C0504D" w:themeColor="accent2"/>
          <w:sz w:val="20"/>
          <w:szCs w:val="20"/>
        </w:rPr>
        <w:t>goals</w:t>
      </w:r>
      <w:r w:rsidR="004063D4" w:rsidRPr="00C37F63">
        <w:rPr>
          <w:color w:val="C0504D" w:themeColor="accent2"/>
          <w:sz w:val="20"/>
          <w:szCs w:val="20"/>
        </w:rPr>
        <w:t xml:space="preserve">, </w:t>
      </w:r>
      <w:r w:rsidRPr="00C37F63">
        <w:rPr>
          <w:color w:val="C0504D" w:themeColor="accent2"/>
          <w:sz w:val="20"/>
          <w:szCs w:val="20"/>
        </w:rPr>
        <w:t>and they had to decide whether to try and accomplish both or to focus on one or the other.</w:t>
      </w:r>
      <w:r>
        <w:rPr>
          <w:sz w:val="20"/>
          <w:szCs w:val="20"/>
        </w:rPr>
        <w:t xml:space="preserve"> </w:t>
      </w:r>
      <w:r w:rsidR="00B717AF">
        <w:rPr>
          <w:sz w:val="20"/>
          <w:szCs w:val="20"/>
        </w:rPr>
        <w:t>In the beanbag task</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hoops is the target until after they choose where to stand. They could choose a spot equidistant between the two hoops, to maximize their chances of getting the beanbag in the hoops irrespective of which one is ultimately the target</w:t>
      </w:r>
      <w:r w:rsidR="004063D4">
        <w:rPr>
          <w:sz w:val="20"/>
          <w:szCs w:val="20"/>
        </w:rPr>
        <w:t xml:space="preserve"> </w:t>
      </w:r>
      <w:r w:rsidR="004063D4" w:rsidRPr="004063D4">
        <w:rPr>
          <w:color w:val="C0504D" w:themeColor="accent2"/>
          <w:sz w:val="20"/>
          <w:szCs w:val="20"/>
        </w:rPr>
        <w:t>(divide)</w:t>
      </w:r>
      <w:r w:rsidRPr="004063D4">
        <w:rPr>
          <w:color w:val="C0504D" w:themeColor="accent2"/>
          <w:sz w:val="20"/>
          <w:szCs w:val="20"/>
        </w:rPr>
        <w:t>.</w:t>
      </w:r>
      <w:r>
        <w:rPr>
          <w:sz w:val="20"/>
          <w:szCs w:val="20"/>
        </w:rPr>
        <w:t xml:space="preserve"> Alternatively, they could choose to stand next to one hoop or the other and hope it turns out to be the target</w:t>
      </w:r>
      <w:r w:rsidR="004063D4">
        <w:rPr>
          <w:sz w:val="20"/>
          <w:szCs w:val="20"/>
        </w:rPr>
        <w:t xml:space="preserve"> </w:t>
      </w:r>
      <w:r w:rsidR="004063D4" w:rsidRPr="004063D4">
        <w:rPr>
          <w:color w:val="C0504D" w:themeColor="accent2"/>
          <w:sz w:val="20"/>
          <w:szCs w:val="20"/>
        </w:rPr>
        <w:t>(focus)</w:t>
      </w:r>
      <w:r w:rsidRPr="004063D4">
        <w:rPr>
          <w:color w:val="C0504D" w:themeColor="accent2"/>
          <w:sz w:val="20"/>
          <w:szCs w:val="20"/>
        </w:rPr>
        <w:t>.</w:t>
      </w:r>
      <w:r>
        <w:rPr>
          <w:sz w:val="20"/>
          <w:szCs w:val="20"/>
        </w:rPr>
        <w:t xml:space="preserve"> Which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68E42EE2" w:rsidR="00B54B24" w:rsidRPr="00B62A15" w:rsidRDefault="00C37F63" w:rsidP="00B92266">
      <w:pPr>
        <w:spacing w:line="360" w:lineRule="auto"/>
        <w:rPr>
          <w:color w:val="8064A2" w:themeColor="accent4"/>
          <w:sz w:val="20"/>
          <w:szCs w:val="20"/>
        </w:rPr>
      </w:pPr>
      <w:r>
        <w:rPr>
          <w:sz w:val="20"/>
          <w:szCs w:val="20"/>
        </w:rPr>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of Clarke and Hunt (2016) demonstrate that in this and two other tasks (visual detection and memorizing strings of digits), naive participants not only fail</w:t>
      </w:r>
      <w:r>
        <w:rPr>
          <w:sz w:val="20"/>
          <w:szCs w:val="20"/>
        </w:rPr>
        <w:t>ed</w:t>
      </w:r>
      <w:r w:rsidR="00FB4B01">
        <w:rPr>
          <w:sz w:val="20"/>
          <w:szCs w:val="20"/>
        </w:rPr>
        <w:t xml:space="preserve"> to maximize their potential accuracy on the task, most of them d</w:t>
      </w:r>
      <w:r>
        <w:rPr>
          <w:sz w:val="20"/>
          <w:szCs w:val="20"/>
        </w:rPr>
        <w:t>id</w:t>
      </w:r>
      <w:r w:rsidR="00FB4B01">
        <w:rPr>
          <w:sz w:val="20"/>
          <w:szCs w:val="20"/>
        </w:rPr>
        <w:t xml:space="preserve"> not modify their focus-divide choices with manipulations of task difficulty at all</w:t>
      </w:r>
      <w:r w:rsidR="00FB4B01" w:rsidRPr="00C37F63">
        <w:rPr>
          <w:color w:val="C0504D" w:themeColor="accent2"/>
          <w:sz w:val="20"/>
          <w:szCs w:val="20"/>
        </w:rPr>
        <w:t xml:space="preserve">. </w:t>
      </w:r>
      <w:r w:rsidR="00175B64" w:rsidRPr="00C37F63">
        <w:rPr>
          <w:color w:val="C0504D" w:themeColor="accent2"/>
          <w:sz w:val="20"/>
          <w:szCs w:val="20"/>
        </w:rPr>
        <w:t xml:space="preserve">Some participants consistently </w:t>
      </w:r>
      <w:r w:rsidRPr="00C37F63">
        <w:rPr>
          <w:color w:val="C0504D" w:themeColor="accent2"/>
          <w:sz w:val="20"/>
          <w:szCs w:val="20"/>
        </w:rPr>
        <w:t>stuck</w:t>
      </w:r>
      <w:r w:rsidR="00175B64" w:rsidRPr="00C37F63">
        <w:rPr>
          <w:color w:val="C0504D" w:themeColor="accent2"/>
          <w:sz w:val="20"/>
          <w:szCs w:val="20"/>
        </w:rPr>
        <w:t xml:space="preserve"> to a “central” strategy in which they always split their resources between both goals</w:t>
      </w:r>
      <w:r w:rsidR="002376F9" w:rsidRPr="00C37F63">
        <w:rPr>
          <w:color w:val="C0504D" w:themeColor="accent2"/>
          <w:sz w:val="20"/>
          <w:szCs w:val="20"/>
        </w:rPr>
        <w:t>,</w:t>
      </w:r>
      <w:r w:rsidR="00175B64" w:rsidRPr="00C37F63">
        <w:rPr>
          <w:color w:val="C0504D" w:themeColor="accent2"/>
          <w:sz w:val="20"/>
          <w:szCs w:val="20"/>
        </w:rPr>
        <w:t xml:space="preserve"> leading them to perform poorly as difficulty increase</w:t>
      </w:r>
      <w:r>
        <w:rPr>
          <w:color w:val="C0504D" w:themeColor="accent2"/>
          <w:sz w:val="20"/>
          <w:szCs w:val="20"/>
        </w:rPr>
        <w:t>d</w:t>
      </w:r>
      <w:r w:rsidR="00175B64" w:rsidRPr="00C37F63">
        <w:rPr>
          <w:color w:val="C0504D" w:themeColor="accent2"/>
          <w:sz w:val="20"/>
          <w:szCs w:val="20"/>
        </w:rPr>
        <w:t xml:space="preserve">. </w:t>
      </w:r>
      <w:r w:rsidR="002376F9" w:rsidRPr="00C37F63">
        <w:rPr>
          <w:color w:val="C0504D" w:themeColor="accent2"/>
          <w:sz w:val="20"/>
          <w:szCs w:val="20"/>
        </w:rPr>
        <w:t>The majority, however,</w:t>
      </w:r>
      <w:r w:rsidR="00175B64" w:rsidRPr="00C37F63">
        <w:rPr>
          <w:color w:val="C0504D" w:themeColor="accent2"/>
          <w:sz w:val="20"/>
          <w:szCs w:val="20"/>
        </w:rPr>
        <w:t xml:space="preserve"> exhibit a large amount of trial-to-trial variability</w:t>
      </w:r>
      <w:r w:rsidR="002376F9" w:rsidRPr="00C37F63">
        <w:rPr>
          <w:color w:val="C0504D" w:themeColor="accent2"/>
          <w:sz w:val="20"/>
          <w:szCs w:val="20"/>
        </w:rPr>
        <w:t xml:space="preserve">, focusing on some trials and dividing on others, but not in a way that </w:t>
      </w:r>
      <w:r w:rsidR="002376F9" w:rsidRPr="00C37F63">
        <w:rPr>
          <w:color w:val="C0504D" w:themeColor="accent2"/>
          <w:sz w:val="20"/>
          <w:szCs w:val="20"/>
        </w:rPr>
        <w:lastRenderedPageBreak/>
        <w:t>track</w:t>
      </w:r>
      <w:r>
        <w:rPr>
          <w:color w:val="C0504D" w:themeColor="accent2"/>
          <w:sz w:val="20"/>
          <w:szCs w:val="20"/>
        </w:rPr>
        <w:t>ed</w:t>
      </w:r>
      <w:r w:rsidR="002376F9" w:rsidRPr="00C37F63">
        <w:rPr>
          <w:color w:val="C0504D" w:themeColor="accent2"/>
          <w:sz w:val="20"/>
          <w:szCs w:val="20"/>
        </w:rPr>
        <w:t xml:space="preserve"> with the demands of achieving the goals. </w:t>
      </w:r>
      <w:r w:rsidR="00F83934" w:rsidRPr="00C37F63">
        <w:rPr>
          <w:color w:val="C0504D" w:themeColor="accent2"/>
          <w:sz w:val="20"/>
          <w:szCs w:val="20"/>
        </w:rPr>
        <w:t>This is important because it shows the limitation on performance in this task cannot be easily described or explained as one particular bias or error (e.g. to always divide).</w:t>
      </w:r>
      <w:r w:rsidR="00175B64" w:rsidRPr="00175B64">
        <w:rPr>
          <w:color w:val="E36C0A" w:themeColor="accent6" w:themeShade="BF"/>
          <w:sz w:val="20"/>
          <w:szCs w:val="20"/>
        </w:rPr>
        <w:t xml:space="preserve"> </w:t>
      </w:r>
      <w:r w:rsidR="00FB4B01">
        <w:rPr>
          <w:sz w:val="20"/>
          <w:szCs w:val="20"/>
        </w:rPr>
        <w:t xml:space="preserve">Other research using analogous methods (Morvan and Maloney, 2012; </w:t>
      </w:r>
      <w:r w:rsidR="00B62CA5">
        <w:rPr>
          <w:sz w:val="20"/>
          <w:szCs w:val="20"/>
        </w:rPr>
        <w:t xml:space="preserve">Claydon et al., 2024; </w:t>
      </w:r>
      <w:r w:rsidR="00FB4B01">
        <w:rPr>
          <w:sz w:val="20"/>
          <w:szCs w:val="20"/>
        </w:rPr>
        <w:t xml:space="preserve">Hesse et al., 2020; James et al., 2017; 2019; </w:t>
      </w:r>
      <w:r w:rsidR="005E5AF0" w:rsidRPr="00C37F63">
        <w:rPr>
          <w:color w:val="C0504D" w:themeColor="accent2"/>
          <w:sz w:val="20"/>
          <w:szCs w:val="20"/>
        </w:rPr>
        <w:t>2023</w:t>
      </w:r>
      <w:r w:rsidR="00FB4B01">
        <w:rPr>
          <w:sz w:val="20"/>
          <w:szCs w:val="20"/>
        </w:rPr>
        <w:t>) produced the same failure</w:t>
      </w:r>
      <w:r w:rsidR="00F83934">
        <w:rPr>
          <w:sz w:val="20"/>
          <w:szCs w:val="20"/>
        </w:rPr>
        <w:t xml:space="preserve"> through variability</w:t>
      </w:r>
      <w:r w:rsidR="00FB4B01">
        <w:rPr>
          <w:sz w:val="20"/>
          <w:szCs w:val="20"/>
        </w:rPr>
        <w:t xml:space="preserve">. The tentative explanation advanced by Clarke and Hunt (2016) is that in daily life, prioritization problems are usually difficult to solve because they involve more options and higher uncertainty. They suggest participants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5CF1F212"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focus-divide dilemma does not 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This series of choices made in the absence of insight provide an interesting view on how people approach decision-making when they have no clear rule to follow. </w:t>
      </w:r>
    </w:p>
    <w:p w14:paraId="3EACEFF3" w14:textId="77777777" w:rsidR="00B54B24" w:rsidRDefault="00B54B24" w:rsidP="00B92266">
      <w:pPr>
        <w:spacing w:line="360" w:lineRule="auto"/>
        <w:rPr>
          <w:sz w:val="20"/>
          <w:szCs w:val="20"/>
        </w:rPr>
      </w:pPr>
    </w:p>
    <w:p w14:paraId="77276A46" w14:textId="459C93BD"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Stanovich &amp; West, 2000) suggest cognition can take a rapid, automatic route as well as a more deliberative, logic-based route. These systems represent a very broad categorical distinction in cognitive reasoning and are normally applied to judgment and problem solving contexts</w:t>
      </w:r>
      <w:r w:rsidR="00B62A15" w:rsidRPr="00B62A15">
        <w:rPr>
          <w:color w:val="8064A2" w:themeColor="accent4"/>
          <w:sz w:val="20"/>
          <w:szCs w:val="20"/>
        </w:rPr>
        <w:t xml:space="preserve">, </w:t>
      </w:r>
      <w:r w:rsidR="00B62A15">
        <w:rPr>
          <w:color w:val="8064A2" w:themeColor="accent4"/>
          <w:sz w:val="20"/>
          <w:szCs w:val="20"/>
        </w:rPr>
        <w:t>which tend to pose complex, abstract scenarios</w:t>
      </w:r>
      <w:r>
        <w:rPr>
          <w:sz w:val="20"/>
          <w:szCs w:val="20"/>
        </w:rPr>
        <w:t>. A more germane theoretical framework for the simple, repeated choices participants make in our tasks may come from classic animal learning studies, which provide a similar distinction between choices made with and without insight. Maier (1940)</w:t>
      </w:r>
      <w:r w:rsidR="00B717AF">
        <w:rPr>
          <w:sz w:val="20"/>
          <w:szCs w:val="20"/>
        </w:rPr>
        <w:t xml:space="preserve">, for example, </w:t>
      </w:r>
      <w:r>
        <w:rPr>
          <w:sz w:val="20"/>
          <w:szCs w:val="20"/>
        </w:rPr>
        <w:t xml:space="preserve">argued for three different categories for solving problems: variability, equivalence reactions, and reasoning. </w:t>
      </w:r>
      <w:r>
        <w:rPr>
          <w:i/>
          <w:sz w:val="20"/>
          <w:szCs w:val="20"/>
        </w:rPr>
        <w:t>Variability</w:t>
      </w:r>
      <w:r>
        <w:rPr>
          <w:sz w:val="20"/>
          <w:szCs w:val="20"/>
        </w:rPr>
        <w:t xml:space="preserve"> in choice responses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“means-end readiness”, or in other words, the set of available options and their consequences within a particular problem space. These options can be refined </w:t>
      </w:r>
      <w:r>
        <w:rPr>
          <w:sz w:val="20"/>
          <w:szCs w:val="20"/>
        </w:rPr>
        <w:lastRenderedPageBreak/>
        <w:t xml:space="preserve">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though usually with some hesitancy. This process permits acceleration of the learning process when circumstances are in some way familiar, though if wrongly applied, it can interfere with learning.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Pr>
          <w:sz w:val="20"/>
          <w:szCs w:val="20"/>
        </w:rPr>
        <w:t xml:space="preserve">. </w:t>
      </w:r>
      <w:r w:rsidR="00AF639D" w:rsidRPr="008F533D">
        <w:rPr>
          <w:color w:val="8064A2" w:themeColor="accent4"/>
          <w:sz w:val="20"/>
          <w:szCs w:val="20"/>
        </w:rPr>
        <w:t xml:space="preserve">A similar distinction was </w:t>
      </w:r>
      <w:r w:rsidRPr="008F533D">
        <w:rPr>
          <w:color w:val="8064A2" w:themeColor="accent4"/>
          <w:sz w:val="20"/>
          <w:szCs w:val="20"/>
        </w:rPr>
        <w:t>later</w:t>
      </w:r>
      <w:r w:rsidR="00DD6A47" w:rsidRPr="008F533D">
        <w:rPr>
          <w:color w:val="8064A2" w:themeColor="accent4"/>
          <w:sz w:val="20"/>
          <w:szCs w:val="20"/>
        </w:rPr>
        <w:t xml:space="preserve"> </w:t>
      </w:r>
      <w:r w:rsidR="00AF639D" w:rsidRPr="008F533D">
        <w:rPr>
          <w:color w:val="8064A2" w:themeColor="accent4"/>
          <w:sz w:val="20"/>
          <w:szCs w:val="20"/>
        </w:rPr>
        <w:t>drawn by</w:t>
      </w:r>
      <w:r w:rsidR="00DD6A47" w:rsidRPr="008F533D">
        <w:rPr>
          <w:color w:val="8064A2" w:themeColor="accent4"/>
          <w:sz w:val="20"/>
          <w:szCs w:val="20"/>
        </w:rPr>
        <w:t xml:space="preserve"> </w:t>
      </w:r>
      <w:r w:rsidRPr="008F533D">
        <w:rPr>
          <w:color w:val="8064A2" w:themeColor="accent4"/>
          <w:sz w:val="20"/>
          <w:szCs w:val="20"/>
        </w:rPr>
        <w:t>Dickinson (1985)</w:t>
      </w:r>
      <w:r w:rsidR="00DD6A47" w:rsidRPr="008F533D">
        <w:rPr>
          <w:color w:val="8064A2" w:themeColor="accent4"/>
          <w:sz w:val="20"/>
          <w:szCs w:val="20"/>
        </w:rPr>
        <w:t xml:space="preserve">, who </w:t>
      </w:r>
      <w:r w:rsidR="00AF639D" w:rsidRPr="008F533D">
        <w:rPr>
          <w:color w:val="8064A2" w:themeColor="accent4"/>
          <w:sz w:val="20"/>
          <w:szCs w:val="20"/>
        </w:rPr>
        <w:t>referred to responses that are guided by anticipated consequences are</w:t>
      </w:r>
      <w:r w:rsidR="00DD6A47" w:rsidRPr="008F533D">
        <w:rPr>
          <w:color w:val="8064A2" w:themeColor="accent4"/>
          <w:sz w:val="20"/>
          <w:szCs w:val="20"/>
        </w:rPr>
        <w:t xml:space="preserve"> </w:t>
      </w:r>
      <w:r w:rsidR="00DD6A47" w:rsidRPr="008F533D">
        <w:rPr>
          <w:i/>
          <w:iCs/>
          <w:color w:val="8064A2" w:themeColor="accent4"/>
          <w:sz w:val="20"/>
          <w:szCs w:val="20"/>
        </w:rPr>
        <w:t>actions</w:t>
      </w:r>
      <w:r w:rsidR="00AF639D" w:rsidRPr="008F533D">
        <w:rPr>
          <w:i/>
          <w:iCs/>
          <w:color w:val="8064A2" w:themeColor="accent4"/>
          <w:sz w:val="20"/>
          <w:szCs w:val="20"/>
        </w:rPr>
        <w:t>,</w:t>
      </w:r>
      <w:r w:rsidR="00DD6A47" w:rsidRPr="008F533D">
        <w:rPr>
          <w:color w:val="8064A2" w:themeColor="accent4"/>
          <w:sz w:val="20"/>
          <w:szCs w:val="20"/>
        </w:rPr>
        <w:t xml:space="preserve"> and</w:t>
      </w:r>
      <w:r w:rsidRPr="008F533D">
        <w:rPr>
          <w:iCs/>
          <w:color w:val="8064A2" w:themeColor="accent4"/>
          <w:sz w:val="20"/>
          <w:szCs w:val="20"/>
        </w:rPr>
        <w:t xml:space="preserve"> </w:t>
      </w:r>
      <w:r w:rsidR="00AF639D" w:rsidRPr="008F533D">
        <w:rPr>
          <w:iCs/>
          <w:color w:val="8064A2" w:themeColor="accent4"/>
          <w:sz w:val="20"/>
          <w:szCs w:val="20"/>
        </w:rPr>
        <w:t xml:space="preserve">responses </w:t>
      </w:r>
      <w:r w:rsidR="00AF639D" w:rsidRPr="008F533D">
        <w:rPr>
          <w:color w:val="8064A2" w:themeColor="accent4"/>
          <w:sz w:val="20"/>
          <w:szCs w:val="20"/>
        </w:rPr>
        <w:t>elicited by immediate stimulus</w:t>
      </w:r>
      <w:r w:rsidRPr="008F533D">
        <w:rPr>
          <w:color w:val="8064A2" w:themeColor="accent4"/>
          <w:sz w:val="20"/>
          <w:szCs w:val="20"/>
        </w:rPr>
        <w:t xml:space="preserve"> conditions</w:t>
      </w:r>
      <w:r w:rsidR="00AF639D" w:rsidRPr="008F533D">
        <w:rPr>
          <w:color w:val="8064A2" w:themeColor="accent4"/>
          <w:sz w:val="20"/>
          <w:szCs w:val="20"/>
        </w:rPr>
        <w:t xml:space="preserve"> as </w:t>
      </w:r>
      <w:r w:rsidR="00AF639D" w:rsidRPr="008F533D">
        <w:rPr>
          <w:i/>
          <w:iCs/>
          <w:color w:val="8064A2" w:themeColor="accent4"/>
          <w:sz w:val="20"/>
          <w:szCs w:val="20"/>
        </w:rPr>
        <w:t>habits</w:t>
      </w:r>
      <w:r w:rsidRPr="008F533D">
        <w:rPr>
          <w:color w:val="8064A2" w:themeColor="accent4"/>
          <w:sz w:val="20"/>
          <w:szCs w:val="20"/>
        </w:rPr>
        <w:t>.</w:t>
      </w:r>
      <w:r>
        <w:rPr>
          <w:sz w:val="20"/>
          <w:szCs w:val="20"/>
        </w:rPr>
        <w:t xml:space="preserve"> This dichotomy has held up well in the literature, with accruing evidence that actions and habits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7AC4E2D3"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appears to be the default </w:t>
      </w:r>
      <w:proofErr w:type="spellStart"/>
      <w:r>
        <w:rPr>
          <w:sz w:val="20"/>
          <w:szCs w:val="20"/>
        </w:rPr>
        <w:t>behaviour</w:t>
      </w:r>
      <w:proofErr w:type="spellEnd"/>
      <w:r>
        <w:rPr>
          <w:sz w:val="20"/>
          <w:szCs w:val="20"/>
        </w:rPr>
        <w:t xml:space="preserve"> most participants engage in when they are not engaging in reasoning</w:t>
      </w:r>
      <w:r w:rsidR="00F83934">
        <w:rPr>
          <w:sz w:val="20"/>
          <w:szCs w:val="20"/>
        </w:rPr>
        <w:t>,</w:t>
      </w:r>
      <w:r>
        <w:rPr>
          <w:sz w:val="20"/>
          <w:szCs w:val="20"/>
        </w:rPr>
        <w:t xml:space="preserve"> consistent with a trial-and-error strategy. </w:t>
      </w:r>
      <w:r w:rsidR="002800AA">
        <w:rPr>
          <w:sz w:val="20"/>
          <w:szCs w:val="20"/>
        </w:rPr>
        <w:t>O</w:t>
      </w:r>
      <w:r>
        <w:rPr>
          <w:sz w:val="20"/>
          <w:szCs w:val="20"/>
        </w:rPr>
        <w:t>ur question in this study is about whether and how we can transition people from variability to reasoning</w:t>
      </w:r>
      <w:r w:rsidR="002800AA">
        <w:rPr>
          <w:sz w:val="20"/>
          <w:szCs w:val="20"/>
        </w:rPr>
        <w:t xml:space="preserve"> in this task</w:t>
      </w:r>
      <w:r>
        <w:rPr>
          <w:sz w:val="20"/>
          <w:szCs w:val="20"/>
        </w:rPr>
        <w:t xml:space="preserve">. One possibility is that applying the correct solution in one circumstance could lead to its application in circumstances with similar properties. This generalization may prompt participants to restructure the successful choices as an abstract decision rule. On the other hand, applying a decision rule carries some risks. If applied to the wrong circumstances, the rule would not only lead to suboptimal outcomes, it would also restrict the variability of responses that is the basis for learning. Given these risks, taking a conservative approach to avoid over-generalization may be adaptive in the long run, leading to a high threshold of similarity needed for a hypothesis, or a strategy, to transfer across contexts. </w:t>
      </w:r>
    </w:p>
    <w:p w14:paraId="6D8256FA" w14:textId="77777777" w:rsidR="00935836" w:rsidRDefault="00935836" w:rsidP="00B92266">
      <w:pPr>
        <w:spacing w:line="360" w:lineRule="auto"/>
        <w:rPr>
          <w:sz w:val="20"/>
          <w:szCs w:val="20"/>
        </w:rPr>
      </w:pPr>
    </w:p>
    <w:p w14:paraId="574E0B08" w14:textId="34AECEFD" w:rsidR="00935836" w:rsidRPr="00993335" w:rsidRDefault="00935836" w:rsidP="00B92266">
      <w:pPr>
        <w:spacing w:line="360" w:lineRule="auto"/>
        <w:rPr>
          <w:color w:val="C0504D" w:themeColor="accent2"/>
          <w:sz w:val="20"/>
          <w:szCs w:val="20"/>
        </w:rPr>
      </w:pPr>
      <w:r w:rsidRPr="00993335">
        <w:rPr>
          <w:color w:val="C0504D" w:themeColor="accent2"/>
          <w:sz w:val="20"/>
          <w:szCs w:val="20"/>
        </w:rPr>
        <w:t xml:space="preserve">Transfer of learning across contexts in humans has been examined in a wide range of subfields. In humans </w:t>
      </w:r>
      <w:r w:rsidR="004A3F21" w:rsidRPr="00993335">
        <w:rPr>
          <w:color w:val="C0504D" w:themeColor="accent2"/>
          <w:sz w:val="20"/>
          <w:szCs w:val="20"/>
        </w:rPr>
        <w:t>(</w:t>
      </w:r>
      <w:r w:rsidRPr="00993335">
        <w:rPr>
          <w:color w:val="C0504D" w:themeColor="accent2"/>
          <w:sz w:val="20"/>
          <w:szCs w:val="20"/>
        </w:rPr>
        <w:t>as in other species</w:t>
      </w:r>
      <w:r w:rsidR="004A3F21" w:rsidRPr="00993335">
        <w:rPr>
          <w:color w:val="C0504D" w:themeColor="accent2"/>
          <w:sz w:val="20"/>
          <w:szCs w:val="20"/>
        </w:rPr>
        <w:t>)</w:t>
      </w:r>
      <w:r w:rsidRPr="00993335">
        <w:rPr>
          <w:color w:val="C0504D" w:themeColor="accent2"/>
          <w:sz w:val="20"/>
          <w:szCs w:val="20"/>
        </w:rPr>
        <w:t xml:space="preserve">, a </w:t>
      </w:r>
      <w:r w:rsidR="004A3F21" w:rsidRPr="00993335">
        <w:rPr>
          <w:color w:val="C0504D" w:themeColor="accent2"/>
          <w:sz w:val="20"/>
          <w:szCs w:val="20"/>
        </w:rPr>
        <w:t>common</w:t>
      </w:r>
      <w:r w:rsidRPr="00993335">
        <w:rPr>
          <w:color w:val="C0504D" w:themeColor="accent2"/>
          <w:sz w:val="20"/>
          <w:szCs w:val="20"/>
        </w:rPr>
        <w:t xml:space="preserve"> observation is that improvements in performance that come with </w:t>
      </w:r>
      <w:r w:rsidR="008312ED" w:rsidRPr="00993335">
        <w:rPr>
          <w:color w:val="C0504D" w:themeColor="accent2"/>
          <w:sz w:val="20"/>
          <w:szCs w:val="20"/>
        </w:rPr>
        <w:t>experience</w:t>
      </w:r>
      <w:r w:rsidRPr="00993335">
        <w:rPr>
          <w:color w:val="C0504D" w:themeColor="accent2"/>
          <w:sz w:val="20"/>
          <w:szCs w:val="20"/>
        </w:rPr>
        <w:t xml:space="preserve"> </w:t>
      </w:r>
      <w:r w:rsidR="008312ED" w:rsidRPr="00993335">
        <w:rPr>
          <w:color w:val="C0504D" w:themeColor="accent2"/>
          <w:sz w:val="20"/>
          <w:szCs w:val="20"/>
        </w:rPr>
        <w:t>in</w:t>
      </w:r>
      <w:r w:rsidRPr="00993335">
        <w:rPr>
          <w:color w:val="C0504D" w:themeColor="accent2"/>
          <w:sz w:val="20"/>
          <w:szCs w:val="20"/>
        </w:rPr>
        <w:t xml:space="preserve"> </w:t>
      </w:r>
      <w:r w:rsidR="008312ED" w:rsidRPr="00993335">
        <w:rPr>
          <w:color w:val="C0504D" w:themeColor="accent2"/>
          <w:sz w:val="20"/>
          <w:szCs w:val="20"/>
        </w:rPr>
        <w:t xml:space="preserve">solving complex </w:t>
      </w:r>
      <w:r w:rsidRPr="00993335">
        <w:rPr>
          <w:color w:val="C0504D" w:themeColor="accent2"/>
          <w:sz w:val="20"/>
          <w:szCs w:val="20"/>
        </w:rPr>
        <w:t>problem</w:t>
      </w:r>
      <w:r w:rsidR="008312ED" w:rsidRPr="00993335">
        <w:rPr>
          <w:color w:val="C0504D" w:themeColor="accent2"/>
          <w:sz w:val="20"/>
          <w:szCs w:val="20"/>
        </w:rPr>
        <w:t>s</w:t>
      </w:r>
      <w:r w:rsidRPr="00993335">
        <w:rPr>
          <w:color w:val="C0504D" w:themeColor="accent2"/>
          <w:sz w:val="20"/>
          <w:szCs w:val="20"/>
        </w:rPr>
        <w:t xml:space="preserve"> are </w:t>
      </w:r>
      <w:r w:rsidR="004A3F21" w:rsidRPr="00993335">
        <w:rPr>
          <w:color w:val="C0504D" w:themeColor="accent2"/>
          <w:sz w:val="20"/>
          <w:szCs w:val="20"/>
        </w:rPr>
        <w:t xml:space="preserve">usually </w:t>
      </w:r>
      <w:r w:rsidRPr="00993335">
        <w:rPr>
          <w:color w:val="C0504D" w:themeColor="accent2"/>
          <w:sz w:val="20"/>
          <w:szCs w:val="20"/>
        </w:rPr>
        <w:t xml:space="preserve">context-specific and resistant to transfer (e.g. Gick &amp; Holyoak, 1983; Markovits &amp; Savary, 1992). </w:t>
      </w:r>
      <w:r w:rsidR="004A3F21" w:rsidRPr="00993335">
        <w:rPr>
          <w:color w:val="C0504D" w:themeColor="accent2"/>
          <w:sz w:val="20"/>
          <w:szCs w:val="20"/>
        </w:rPr>
        <w:t>L</w:t>
      </w:r>
      <w:r w:rsidRPr="00993335">
        <w:rPr>
          <w:color w:val="C0504D" w:themeColor="accent2"/>
          <w:sz w:val="20"/>
          <w:szCs w:val="20"/>
        </w:rPr>
        <w:t>earning</w:t>
      </w:r>
      <w:r w:rsidR="004A3F21" w:rsidRPr="00993335">
        <w:rPr>
          <w:color w:val="C0504D" w:themeColor="accent2"/>
          <w:sz w:val="20"/>
          <w:szCs w:val="20"/>
        </w:rPr>
        <w:t xml:space="preserve"> can be observed even </w:t>
      </w:r>
      <w:r w:rsidR="008312ED" w:rsidRPr="00993335">
        <w:rPr>
          <w:color w:val="C0504D" w:themeColor="accent2"/>
          <w:sz w:val="20"/>
          <w:szCs w:val="20"/>
        </w:rPr>
        <w:t xml:space="preserve">for </w:t>
      </w:r>
      <w:r w:rsidR="00715DA7" w:rsidRPr="00993335">
        <w:rPr>
          <w:color w:val="C0504D" w:themeColor="accent2"/>
          <w:sz w:val="20"/>
          <w:szCs w:val="20"/>
        </w:rPr>
        <w:t xml:space="preserve">simple perceptual tasks like </w:t>
      </w:r>
      <w:r w:rsidR="008312ED" w:rsidRPr="00993335">
        <w:rPr>
          <w:color w:val="C0504D" w:themeColor="accent2"/>
          <w:sz w:val="20"/>
          <w:szCs w:val="20"/>
        </w:rPr>
        <w:t>discriminating</w:t>
      </w:r>
      <w:r w:rsidR="004A3F21" w:rsidRPr="00993335">
        <w:rPr>
          <w:color w:val="C0504D" w:themeColor="accent2"/>
          <w:sz w:val="20"/>
          <w:szCs w:val="20"/>
        </w:rPr>
        <w:t xml:space="preserve"> </w:t>
      </w:r>
      <w:r w:rsidR="00715DA7" w:rsidRPr="00993335">
        <w:rPr>
          <w:color w:val="C0504D" w:themeColor="accent2"/>
          <w:sz w:val="20"/>
          <w:szCs w:val="20"/>
        </w:rPr>
        <w:t>basic</w:t>
      </w:r>
      <w:r w:rsidR="004A3F21" w:rsidRPr="00993335">
        <w:rPr>
          <w:color w:val="C0504D" w:themeColor="accent2"/>
          <w:sz w:val="20"/>
          <w:szCs w:val="20"/>
        </w:rPr>
        <w:t xml:space="preserve"> visual features</w:t>
      </w:r>
      <w:r w:rsidR="00715DA7" w:rsidRPr="00993335">
        <w:rPr>
          <w:color w:val="C0504D" w:themeColor="accent2"/>
          <w:sz w:val="20"/>
          <w:szCs w:val="20"/>
        </w:rPr>
        <w:t xml:space="preserve"> (e.g. Goldstone, 1998). T</w:t>
      </w:r>
      <w:r w:rsidR="004A3F21" w:rsidRPr="00993335">
        <w:rPr>
          <w:color w:val="C0504D" w:themeColor="accent2"/>
          <w:sz w:val="20"/>
          <w:szCs w:val="20"/>
        </w:rPr>
        <w:t>his learning</w:t>
      </w:r>
      <w:r w:rsidR="00715DA7" w:rsidRPr="00993335">
        <w:rPr>
          <w:color w:val="C0504D" w:themeColor="accent2"/>
          <w:sz w:val="20"/>
          <w:szCs w:val="20"/>
        </w:rPr>
        <w:t>, as with the more complex problem-solving, is also highly resistant to</w:t>
      </w:r>
      <w:r w:rsidRPr="00993335">
        <w:rPr>
          <w:color w:val="C0504D" w:themeColor="accent2"/>
          <w:sz w:val="20"/>
          <w:szCs w:val="20"/>
        </w:rPr>
        <w:t xml:space="preserve"> transfer</w:t>
      </w:r>
      <w:r w:rsidR="00715DA7" w:rsidRPr="00993335">
        <w:rPr>
          <w:color w:val="C0504D" w:themeColor="accent2"/>
          <w:sz w:val="20"/>
          <w:szCs w:val="20"/>
        </w:rPr>
        <w:t>: Benefits of practice do not generalize even to</w:t>
      </w:r>
      <w:r w:rsidR="004A3F21" w:rsidRPr="00993335">
        <w:rPr>
          <w:color w:val="C0504D" w:themeColor="accent2"/>
          <w:sz w:val="20"/>
          <w:szCs w:val="20"/>
        </w:rPr>
        <w:t xml:space="preserve"> closely-related features and</w:t>
      </w:r>
      <w:r w:rsidRPr="00993335">
        <w:rPr>
          <w:color w:val="C0504D" w:themeColor="accent2"/>
          <w:sz w:val="20"/>
          <w:szCs w:val="20"/>
        </w:rPr>
        <w:t xml:space="preserve"> retinal positions</w:t>
      </w:r>
      <w:r w:rsidR="004A3F21" w:rsidRPr="00993335">
        <w:rPr>
          <w:color w:val="C0504D" w:themeColor="accent2"/>
          <w:sz w:val="20"/>
          <w:szCs w:val="20"/>
        </w:rPr>
        <w:t>,</w:t>
      </w:r>
      <w:r w:rsidRPr="00993335">
        <w:rPr>
          <w:color w:val="C0504D" w:themeColor="accent2"/>
          <w:sz w:val="20"/>
          <w:szCs w:val="20"/>
        </w:rPr>
        <w:t xml:space="preserve"> suggest</w:t>
      </w:r>
      <w:r w:rsidR="004A3F21" w:rsidRPr="00993335">
        <w:rPr>
          <w:color w:val="C0504D" w:themeColor="accent2"/>
          <w:sz w:val="20"/>
          <w:szCs w:val="20"/>
        </w:rPr>
        <w:t>ing</w:t>
      </w:r>
      <w:r w:rsidRPr="00993335">
        <w:rPr>
          <w:color w:val="C0504D" w:themeColor="accent2"/>
          <w:sz w:val="20"/>
          <w:szCs w:val="20"/>
        </w:rPr>
        <w:t xml:space="preserve"> </w:t>
      </w:r>
      <w:r w:rsidR="00715DA7" w:rsidRPr="00993335">
        <w:rPr>
          <w:color w:val="C0504D" w:themeColor="accent2"/>
          <w:sz w:val="20"/>
          <w:szCs w:val="20"/>
        </w:rPr>
        <w:t>the</w:t>
      </w:r>
      <w:r w:rsidRPr="00993335">
        <w:rPr>
          <w:color w:val="C0504D" w:themeColor="accent2"/>
          <w:sz w:val="20"/>
          <w:szCs w:val="20"/>
        </w:rPr>
        <w:t xml:space="preserve"> locus </w:t>
      </w:r>
      <w:r w:rsidR="00715DA7" w:rsidRPr="00993335">
        <w:rPr>
          <w:color w:val="C0504D" w:themeColor="accent2"/>
          <w:sz w:val="20"/>
          <w:szCs w:val="20"/>
        </w:rPr>
        <w:t xml:space="preserve">of the changes due to learning </w:t>
      </w:r>
      <w:r w:rsidR="004A3F21" w:rsidRPr="00993335">
        <w:rPr>
          <w:color w:val="C0504D" w:themeColor="accent2"/>
          <w:sz w:val="20"/>
          <w:szCs w:val="20"/>
        </w:rPr>
        <w:t>i</w:t>
      </w:r>
      <w:r w:rsidRPr="00993335">
        <w:rPr>
          <w:color w:val="C0504D" w:themeColor="accent2"/>
          <w:sz w:val="20"/>
          <w:szCs w:val="20"/>
        </w:rPr>
        <w:t>s very early in the visual processing stream</w:t>
      </w:r>
      <w:r w:rsidR="004A3F21" w:rsidRPr="00993335">
        <w:rPr>
          <w:color w:val="C0504D" w:themeColor="accent2"/>
          <w:sz w:val="20"/>
          <w:szCs w:val="20"/>
        </w:rPr>
        <w:t>, and is highly specific</w:t>
      </w:r>
      <w:r w:rsidRPr="00993335">
        <w:rPr>
          <w:color w:val="C0504D" w:themeColor="accent2"/>
          <w:sz w:val="20"/>
          <w:szCs w:val="20"/>
        </w:rPr>
        <w:t xml:space="preserve"> (e.g. Crist et al., 2001).</w:t>
      </w:r>
      <w:r w:rsidR="004A3F21" w:rsidRPr="00993335">
        <w:rPr>
          <w:color w:val="C0504D" w:themeColor="accent2"/>
          <w:sz w:val="20"/>
          <w:szCs w:val="20"/>
        </w:rPr>
        <w:t xml:space="preserve"> But perceptual learning</w:t>
      </w:r>
      <w:r w:rsidRPr="00993335">
        <w:rPr>
          <w:color w:val="C0504D" w:themeColor="accent2"/>
          <w:sz w:val="20"/>
          <w:szCs w:val="20"/>
        </w:rPr>
        <w:t xml:space="preserve"> </w:t>
      </w:r>
      <w:r w:rsidR="004A3F21" w:rsidRPr="00993335">
        <w:rPr>
          <w:color w:val="C0504D" w:themeColor="accent2"/>
          <w:sz w:val="20"/>
          <w:szCs w:val="20"/>
        </w:rPr>
        <w:t xml:space="preserve">also can </w:t>
      </w:r>
      <w:r w:rsidRPr="00993335">
        <w:rPr>
          <w:color w:val="C0504D" w:themeColor="accent2"/>
          <w:sz w:val="20"/>
          <w:szCs w:val="20"/>
        </w:rPr>
        <w:t xml:space="preserve">occur at </w:t>
      </w:r>
      <w:r w:rsidR="004A3F21" w:rsidRPr="00993335">
        <w:rPr>
          <w:color w:val="C0504D" w:themeColor="accent2"/>
          <w:sz w:val="20"/>
          <w:szCs w:val="20"/>
        </w:rPr>
        <w:t>later</w:t>
      </w:r>
      <w:r w:rsidRPr="00993335">
        <w:rPr>
          <w:color w:val="C0504D" w:themeColor="accent2"/>
          <w:sz w:val="20"/>
          <w:szCs w:val="20"/>
        </w:rPr>
        <w:t xml:space="preserve"> stages</w:t>
      </w:r>
      <w:r w:rsidR="004A3F21" w:rsidRPr="00993335">
        <w:rPr>
          <w:color w:val="C0504D" w:themeColor="accent2"/>
          <w:sz w:val="20"/>
          <w:szCs w:val="20"/>
        </w:rPr>
        <w:t xml:space="preserve"> of visual processing,</w:t>
      </w:r>
      <w:r w:rsidRPr="00993335">
        <w:rPr>
          <w:color w:val="C0504D" w:themeColor="accent2"/>
          <w:sz w:val="20"/>
          <w:szCs w:val="20"/>
        </w:rPr>
        <w:t xml:space="preserve"> and under particular conditions these</w:t>
      </w:r>
      <w:r w:rsidR="004A3F21" w:rsidRPr="00993335">
        <w:rPr>
          <w:color w:val="C0504D" w:themeColor="accent2"/>
          <w:sz w:val="20"/>
          <w:szCs w:val="20"/>
        </w:rPr>
        <w:t xml:space="preserve"> stages</w:t>
      </w:r>
      <w:r w:rsidRPr="00993335">
        <w:rPr>
          <w:color w:val="C0504D" w:themeColor="accent2"/>
          <w:sz w:val="20"/>
          <w:szCs w:val="20"/>
        </w:rPr>
        <w:t xml:space="preserve"> can interact to promote transfer (Watanabe and Sasaki, 2015). One relevant </w:t>
      </w:r>
      <w:r w:rsidR="004A3F21" w:rsidRPr="00993335">
        <w:rPr>
          <w:color w:val="C0504D" w:themeColor="accent2"/>
          <w:sz w:val="20"/>
          <w:szCs w:val="20"/>
        </w:rPr>
        <w:t>example of transfer</w:t>
      </w:r>
      <w:r w:rsidR="0052679D" w:rsidRPr="00993335">
        <w:rPr>
          <w:color w:val="C0504D" w:themeColor="accent2"/>
          <w:sz w:val="20"/>
          <w:szCs w:val="20"/>
        </w:rPr>
        <w:t xml:space="preserve"> from this literature comes from </w:t>
      </w:r>
      <w:proofErr w:type="spellStart"/>
      <w:r w:rsidR="0052679D" w:rsidRPr="00993335">
        <w:rPr>
          <w:color w:val="C0504D" w:themeColor="accent2"/>
          <w:sz w:val="20"/>
          <w:szCs w:val="20"/>
        </w:rPr>
        <w:t>Ahissar</w:t>
      </w:r>
      <w:proofErr w:type="spellEnd"/>
      <w:r w:rsidR="0052679D" w:rsidRPr="00993335">
        <w:rPr>
          <w:color w:val="C0504D" w:themeColor="accent2"/>
          <w:sz w:val="20"/>
          <w:szCs w:val="20"/>
        </w:rPr>
        <w:t xml:space="preserve"> &amp; Hochstein (1997), who show that learning </w:t>
      </w:r>
      <w:r w:rsidR="002800AA">
        <w:rPr>
          <w:color w:val="C0504D" w:themeColor="accent2"/>
          <w:sz w:val="20"/>
          <w:szCs w:val="20"/>
        </w:rPr>
        <w:t>in an</w:t>
      </w:r>
      <w:r w:rsidR="00560F2F">
        <w:rPr>
          <w:color w:val="C0504D" w:themeColor="accent2"/>
          <w:sz w:val="20"/>
          <w:szCs w:val="20"/>
        </w:rPr>
        <w:t xml:space="preserve"> orientation</w:t>
      </w:r>
      <w:r w:rsidR="002800AA">
        <w:rPr>
          <w:color w:val="C0504D" w:themeColor="accent2"/>
          <w:sz w:val="20"/>
          <w:szCs w:val="20"/>
        </w:rPr>
        <w:t xml:space="preserve"> discrimination task</w:t>
      </w:r>
      <w:r w:rsidR="00560F2F">
        <w:rPr>
          <w:color w:val="C0504D" w:themeColor="accent2"/>
          <w:sz w:val="20"/>
          <w:szCs w:val="20"/>
        </w:rPr>
        <w:t xml:space="preserve"> </w:t>
      </w:r>
      <w:r w:rsidR="0052679D" w:rsidRPr="00993335">
        <w:rPr>
          <w:color w:val="C0504D" w:themeColor="accent2"/>
          <w:sz w:val="20"/>
          <w:szCs w:val="20"/>
        </w:rPr>
        <w:t xml:space="preserve">is more specific and narrow when </w:t>
      </w:r>
      <w:r w:rsidR="00560F2F">
        <w:rPr>
          <w:color w:val="C0504D" w:themeColor="accent2"/>
          <w:sz w:val="20"/>
          <w:szCs w:val="20"/>
        </w:rPr>
        <w:t xml:space="preserve">the </w:t>
      </w:r>
      <w:r w:rsidR="0052679D" w:rsidRPr="00993335">
        <w:rPr>
          <w:color w:val="C0504D" w:themeColor="accent2"/>
          <w:sz w:val="20"/>
          <w:szCs w:val="20"/>
        </w:rPr>
        <w:t xml:space="preserve">task </w:t>
      </w:r>
      <w:r w:rsidR="00560F2F">
        <w:rPr>
          <w:color w:val="C0504D" w:themeColor="accent2"/>
          <w:sz w:val="20"/>
          <w:szCs w:val="20"/>
        </w:rPr>
        <w:t>is</w:t>
      </w:r>
      <w:r w:rsidR="0052679D" w:rsidRPr="00993335">
        <w:rPr>
          <w:color w:val="C0504D" w:themeColor="accent2"/>
          <w:sz w:val="20"/>
          <w:szCs w:val="20"/>
        </w:rPr>
        <w:t xml:space="preserve"> difficult, and more generalizable when </w:t>
      </w:r>
      <w:r w:rsidR="00560F2F">
        <w:rPr>
          <w:color w:val="C0504D" w:themeColor="accent2"/>
          <w:sz w:val="20"/>
          <w:szCs w:val="20"/>
        </w:rPr>
        <w:t>it</w:t>
      </w:r>
      <w:r w:rsidR="0052679D" w:rsidRPr="00993335">
        <w:rPr>
          <w:color w:val="C0504D" w:themeColor="accent2"/>
          <w:sz w:val="20"/>
          <w:szCs w:val="20"/>
        </w:rPr>
        <w:t xml:space="preserve"> </w:t>
      </w:r>
      <w:r w:rsidR="00560F2F">
        <w:rPr>
          <w:color w:val="C0504D" w:themeColor="accent2"/>
          <w:sz w:val="20"/>
          <w:szCs w:val="20"/>
        </w:rPr>
        <w:t>is</w:t>
      </w:r>
      <w:r w:rsidR="0052679D" w:rsidRPr="00993335">
        <w:rPr>
          <w:color w:val="C0504D" w:themeColor="accent2"/>
          <w:sz w:val="20"/>
          <w:szCs w:val="20"/>
        </w:rPr>
        <w:t xml:space="preserve"> easy</w:t>
      </w:r>
      <w:r w:rsidR="004A3F21" w:rsidRPr="00993335">
        <w:rPr>
          <w:color w:val="C0504D" w:themeColor="accent2"/>
          <w:sz w:val="20"/>
          <w:szCs w:val="20"/>
        </w:rPr>
        <w:t>, consistent with a ”reverse-hierarchy” model: the more finely-tuned the representation needs to be to perform the task, the more the learning is</w:t>
      </w:r>
      <w:r w:rsidR="009E773D" w:rsidRPr="00993335">
        <w:rPr>
          <w:color w:val="C0504D" w:themeColor="accent2"/>
          <w:sz w:val="20"/>
          <w:szCs w:val="20"/>
        </w:rPr>
        <w:t xml:space="preserve"> specific</w:t>
      </w:r>
      <w:r w:rsidR="004A3F21" w:rsidRPr="00993335">
        <w:rPr>
          <w:color w:val="C0504D" w:themeColor="accent2"/>
          <w:sz w:val="20"/>
          <w:szCs w:val="20"/>
        </w:rPr>
        <w:t xml:space="preserve"> to the orientations used in the training</w:t>
      </w:r>
      <w:r w:rsidR="0052679D" w:rsidRPr="00993335">
        <w:rPr>
          <w:color w:val="C0504D" w:themeColor="accent2"/>
          <w:sz w:val="20"/>
          <w:szCs w:val="20"/>
        </w:rPr>
        <w:t xml:space="preserve">. </w:t>
      </w:r>
      <w:r w:rsidR="004A3F21" w:rsidRPr="00993335">
        <w:rPr>
          <w:color w:val="C0504D" w:themeColor="accent2"/>
          <w:sz w:val="20"/>
          <w:szCs w:val="20"/>
        </w:rPr>
        <w:t xml:space="preserve">But exposing participants to </w:t>
      </w:r>
      <w:r w:rsidR="004A3F21" w:rsidRPr="00993335">
        <w:rPr>
          <w:color w:val="C0504D" w:themeColor="accent2"/>
          <w:sz w:val="20"/>
          <w:szCs w:val="20"/>
        </w:rPr>
        <w:lastRenderedPageBreak/>
        <w:t>an easy condition, even for a single trial, facilitate</w:t>
      </w:r>
      <w:r w:rsidR="009E773D" w:rsidRPr="00993335">
        <w:rPr>
          <w:color w:val="C0504D" w:themeColor="accent2"/>
          <w:sz w:val="20"/>
          <w:szCs w:val="20"/>
        </w:rPr>
        <w:t>s</w:t>
      </w:r>
      <w:r w:rsidR="004A3F21" w:rsidRPr="00993335">
        <w:rPr>
          <w:color w:val="C0504D" w:themeColor="accent2"/>
          <w:sz w:val="20"/>
          <w:szCs w:val="20"/>
        </w:rPr>
        <w:t xml:space="preserve"> a more generalizable form of learning in </w:t>
      </w:r>
      <w:r w:rsidR="008312ED" w:rsidRPr="00993335">
        <w:rPr>
          <w:color w:val="C0504D" w:themeColor="accent2"/>
          <w:sz w:val="20"/>
          <w:szCs w:val="20"/>
        </w:rPr>
        <w:t>subsequent</w:t>
      </w:r>
      <w:r w:rsidR="004A3F21" w:rsidRPr="00993335">
        <w:rPr>
          <w:color w:val="C0504D" w:themeColor="accent2"/>
          <w:sz w:val="20"/>
          <w:szCs w:val="20"/>
        </w:rPr>
        <w:t xml:space="preserve"> difficult conditions. </w:t>
      </w:r>
      <w:proofErr w:type="spellStart"/>
      <w:r w:rsidR="009E773D" w:rsidRPr="00993335">
        <w:rPr>
          <w:color w:val="C0504D" w:themeColor="accent2"/>
          <w:sz w:val="20"/>
          <w:szCs w:val="20"/>
        </w:rPr>
        <w:t>Ahissar</w:t>
      </w:r>
      <w:proofErr w:type="spellEnd"/>
      <w:r w:rsidR="009E773D" w:rsidRPr="00993335">
        <w:rPr>
          <w:color w:val="C0504D" w:themeColor="accent2"/>
          <w:sz w:val="20"/>
          <w:szCs w:val="20"/>
        </w:rPr>
        <w:t xml:space="preserve"> &amp; Hochstein</w:t>
      </w:r>
      <w:r w:rsidR="004A3F21" w:rsidRPr="00993335">
        <w:rPr>
          <w:color w:val="C0504D" w:themeColor="accent2"/>
          <w:sz w:val="20"/>
          <w:szCs w:val="20"/>
        </w:rPr>
        <w:t xml:space="preserve"> call this single easy trial a “eureka” presentation, and argue that it facilitates learning of a wider range of orientations than </w:t>
      </w:r>
      <w:r w:rsidR="009E773D" w:rsidRPr="00993335">
        <w:rPr>
          <w:color w:val="C0504D" w:themeColor="accent2"/>
          <w:sz w:val="20"/>
          <w:szCs w:val="20"/>
        </w:rPr>
        <w:t>those</w:t>
      </w:r>
      <w:r w:rsidR="004A3F21" w:rsidRPr="00993335">
        <w:rPr>
          <w:color w:val="C0504D" w:themeColor="accent2"/>
          <w:sz w:val="20"/>
          <w:szCs w:val="20"/>
        </w:rPr>
        <w:t xml:space="preserve"> included in the difficult trials that follow.</w:t>
      </w:r>
      <w:r w:rsidR="009E773D" w:rsidRPr="00993335">
        <w:rPr>
          <w:color w:val="C0504D" w:themeColor="accent2"/>
          <w:sz w:val="20"/>
          <w:szCs w:val="20"/>
        </w:rPr>
        <w:t xml:space="preserve"> There is</w:t>
      </w:r>
      <w:r w:rsidR="009E6BB1" w:rsidRPr="00993335">
        <w:rPr>
          <w:color w:val="C0504D" w:themeColor="accent2"/>
          <w:sz w:val="20"/>
          <w:szCs w:val="20"/>
        </w:rPr>
        <w:t>, of course,</w:t>
      </w:r>
      <w:r w:rsidR="009E773D" w:rsidRPr="00993335">
        <w:rPr>
          <w:color w:val="C0504D" w:themeColor="accent2"/>
          <w:sz w:val="20"/>
          <w:szCs w:val="20"/>
        </w:rPr>
        <w:t xml:space="preserve"> a large conceptual gap between perceptual learning and the focus-divide dilemma, but the principal of using an easy version of a problem to prime participant towards the appropriate aspects of the problem space is an intriguing potential bridge between them.</w:t>
      </w:r>
    </w:p>
    <w:p w14:paraId="65A50238" w14:textId="77777777" w:rsidR="00935836" w:rsidRDefault="00935836" w:rsidP="00B92266">
      <w:pPr>
        <w:spacing w:line="360" w:lineRule="auto"/>
        <w:rPr>
          <w:sz w:val="20"/>
          <w:szCs w:val="20"/>
        </w:rPr>
      </w:pPr>
    </w:p>
    <w:p w14:paraId="1647AA29" w14:textId="2AAB14BA" w:rsidR="00B54B24" w:rsidRDefault="00B62A15" w:rsidP="00B92266">
      <w:pPr>
        <w:spacing w:line="360" w:lineRule="auto"/>
        <w:rPr>
          <w:color w:val="C0504D" w:themeColor="accent2"/>
          <w:sz w:val="20"/>
          <w:szCs w:val="20"/>
        </w:rPr>
      </w:pPr>
      <w:r>
        <w:rPr>
          <w:color w:val="8064A2" w:themeColor="accent4"/>
          <w:sz w:val="20"/>
          <w:szCs w:val="20"/>
        </w:rPr>
        <w:t xml:space="preserve">In summary, it is well-established that participants tend to make poor decisions in the focus-divide dilemma, despite there being an easy solution that would improve their success rate. What is not known is whether it is possible to shift them towards better choices, using techniques that have been successful in promoting transfer in other fields of learning and decision-making. </w:t>
      </w:r>
      <w:r w:rsidR="00FB4B01">
        <w:rPr>
          <w:sz w:val="20"/>
          <w:szCs w:val="20"/>
        </w:rPr>
        <w:t>In</w:t>
      </w:r>
      <w:r w:rsidR="0099310D">
        <w:rPr>
          <w:sz w:val="20"/>
          <w:szCs w:val="20"/>
        </w:rPr>
        <w:t xml:space="preserve"> the following</w:t>
      </w:r>
      <w:r w:rsidR="00FB4B01">
        <w:rPr>
          <w:sz w:val="20"/>
          <w:szCs w:val="20"/>
        </w:rPr>
        <w:t xml:space="preserve"> experiments, we explore </w:t>
      </w:r>
      <w:r w:rsidR="009E773D">
        <w:rPr>
          <w:sz w:val="20"/>
          <w:szCs w:val="20"/>
        </w:rPr>
        <w:t>the</w:t>
      </w:r>
      <w:r w:rsidR="00FB4B01">
        <w:rPr>
          <w:sz w:val="20"/>
          <w:szCs w:val="20"/>
        </w:rPr>
        <w:t xml:space="preserve"> threshold</w:t>
      </w:r>
      <w:r w:rsidR="009E773D">
        <w:rPr>
          <w:sz w:val="20"/>
          <w:szCs w:val="20"/>
        </w:rPr>
        <w:t xml:space="preserve"> for transferring a decision strategy across contexts</w:t>
      </w:r>
      <w:r w:rsidR="00FB4B01">
        <w:rPr>
          <w:sz w:val="20"/>
          <w:szCs w:val="20"/>
        </w:rPr>
        <w:t xml:space="preserve"> by creating circumstances in which participants carry out the optimal strategy in one context, and then provide a similar (Experiment 1</w:t>
      </w:r>
      <w:r w:rsidR="0099310D">
        <w:rPr>
          <w:sz w:val="20"/>
          <w:szCs w:val="20"/>
        </w:rPr>
        <w:t>A</w:t>
      </w:r>
      <w:r w:rsidR="008603DB">
        <w:rPr>
          <w:sz w:val="20"/>
          <w:szCs w:val="20"/>
        </w:rPr>
        <w:t xml:space="preserve">, </w:t>
      </w:r>
      <w:r w:rsidR="0099310D" w:rsidRPr="008603DB">
        <w:rPr>
          <w:color w:val="C0504D" w:themeColor="accent2"/>
          <w:sz w:val="20"/>
          <w:szCs w:val="20"/>
        </w:rPr>
        <w:t>B and C</w:t>
      </w:r>
      <w:r w:rsidR="00FB4B01">
        <w:rPr>
          <w:sz w:val="20"/>
          <w:szCs w:val="20"/>
        </w:rPr>
        <w:t xml:space="preserve">) and the same (Experiment 2) context to observe whether the strategy persists, or if participants return to variability. </w:t>
      </w:r>
      <w:r w:rsidR="001261EC">
        <w:rPr>
          <w:color w:val="C0504D" w:themeColor="accent2"/>
          <w:sz w:val="20"/>
          <w:szCs w:val="20"/>
        </w:rPr>
        <w:t xml:space="preserve">To foreshadow, participants can carry out the optimal solution when clearly guided to do so by the context, but show no </w:t>
      </w:r>
      <w:r w:rsidR="00C12E6B">
        <w:rPr>
          <w:color w:val="C0504D" w:themeColor="accent2"/>
          <w:sz w:val="20"/>
          <w:szCs w:val="20"/>
        </w:rPr>
        <w:t xml:space="preserve">transfer </w:t>
      </w:r>
      <w:r w:rsidR="001261EC">
        <w:rPr>
          <w:color w:val="C0504D" w:themeColor="accent2"/>
          <w:sz w:val="20"/>
          <w:szCs w:val="20"/>
        </w:rPr>
        <w:t xml:space="preserve">of this experience </w:t>
      </w:r>
      <w:r w:rsidR="00166102">
        <w:rPr>
          <w:color w:val="C0504D" w:themeColor="accent2"/>
          <w:sz w:val="20"/>
          <w:szCs w:val="20"/>
        </w:rPr>
        <w:t>relative to control groups when the guidance is no longer available</w:t>
      </w:r>
      <w:r w:rsidR="000F0486">
        <w:rPr>
          <w:color w:val="C0504D" w:themeColor="accent2"/>
          <w:sz w:val="20"/>
          <w:szCs w:val="20"/>
        </w:rPr>
        <w:t xml:space="preserve">. </w:t>
      </w:r>
      <w:r w:rsidR="00EF7C5D" w:rsidRPr="00EF7C5D">
        <w:rPr>
          <w:color w:val="C0504D" w:themeColor="accent2"/>
          <w:sz w:val="20"/>
          <w:szCs w:val="20"/>
        </w:rPr>
        <w:t xml:space="preserve">To be confident that the source of this limitation is a failure to recognize the solution rather than a failure to execute it effectively, </w:t>
      </w:r>
      <w:r w:rsidR="00EF7C5D">
        <w:rPr>
          <w:color w:val="C0504D" w:themeColor="accent2"/>
          <w:sz w:val="20"/>
          <w:szCs w:val="20"/>
        </w:rPr>
        <w:t>Experiment 3</w:t>
      </w:r>
      <w:r w:rsidR="00EF7C5D" w:rsidRPr="00EF7C5D">
        <w:rPr>
          <w:color w:val="C0504D" w:themeColor="accent2"/>
          <w:sz w:val="20"/>
          <w:szCs w:val="20"/>
        </w:rPr>
        <w:t xml:space="preserve"> presents a control experiment in which we test non-naive participants under the same conditions used to test for transfer in Experiments 1 and 2.</w:t>
      </w:r>
      <w:r w:rsidR="00EF7C5D" w:rsidRPr="00EF7C5D">
        <w:rPr>
          <w:color w:val="F79646" w:themeColor="accent6"/>
          <w:sz w:val="20"/>
          <w:szCs w:val="20"/>
        </w:rPr>
        <w:t xml:space="preserve"> </w:t>
      </w:r>
      <w:r w:rsidR="00EF7C5D" w:rsidRPr="00EF7C5D">
        <w:rPr>
          <w:color w:val="C0504D" w:themeColor="accent2"/>
          <w:sz w:val="20"/>
          <w:szCs w:val="20"/>
        </w:rPr>
        <w:t>These participants, whose declarative knowledge includes a generic rule for solving the focus-divide dilemma, can execute the rule easily.</w:t>
      </w:r>
      <w:r w:rsidR="00EF7C5D">
        <w:rPr>
          <w:color w:val="C0504D" w:themeColor="accent2"/>
          <w:sz w:val="20"/>
          <w:szCs w:val="20"/>
        </w:rPr>
        <w:t xml:space="preserve"> </w:t>
      </w:r>
      <w:r w:rsidR="0099310D" w:rsidRPr="00EF7C5D">
        <w:rPr>
          <w:color w:val="C0504D" w:themeColor="accent2"/>
          <w:sz w:val="20"/>
          <w:szCs w:val="20"/>
        </w:rPr>
        <w:t>Taken together</w:t>
      </w:r>
      <w:r w:rsidR="0099310D">
        <w:rPr>
          <w:color w:val="C0504D" w:themeColor="accent2"/>
          <w:sz w:val="20"/>
          <w:szCs w:val="20"/>
        </w:rPr>
        <w:t>, the series of experiments suggests that even when rational decision</w:t>
      </w:r>
      <w:r w:rsidR="00FB4B01" w:rsidRPr="00993335">
        <w:rPr>
          <w:color w:val="C0504D" w:themeColor="accent2"/>
          <w:sz w:val="20"/>
          <w:szCs w:val="20"/>
        </w:rPr>
        <w:t xml:space="preserve"> rules </w:t>
      </w:r>
      <w:r w:rsidR="0099310D">
        <w:rPr>
          <w:color w:val="C0504D" w:themeColor="accent2"/>
          <w:sz w:val="20"/>
          <w:szCs w:val="20"/>
        </w:rPr>
        <w:t xml:space="preserve">are </w:t>
      </w:r>
      <w:r w:rsidR="008603DB">
        <w:rPr>
          <w:color w:val="C0504D" w:themeColor="accent2"/>
          <w:sz w:val="20"/>
          <w:szCs w:val="20"/>
        </w:rPr>
        <w:t xml:space="preserve">readily </w:t>
      </w:r>
      <w:r w:rsidR="0099310D">
        <w:rPr>
          <w:color w:val="C0504D" w:themeColor="accent2"/>
          <w:sz w:val="20"/>
          <w:szCs w:val="20"/>
        </w:rPr>
        <w:t>available</w:t>
      </w:r>
      <w:r w:rsidR="008603DB">
        <w:rPr>
          <w:color w:val="C0504D" w:themeColor="accent2"/>
          <w:sz w:val="20"/>
          <w:szCs w:val="20"/>
        </w:rPr>
        <w:t>, easily implemented</w:t>
      </w:r>
      <w:r w:rsidR="0099310D">
        <w:rPr>
          <w:color w:val="C0504D" w:themeColor="accent2"/>
          <w:sz w:val="20"/>
          <w:szCs w:val="20"/>
        </w:rPr>
        <w:t xml:space="preserve"> and beneficial for performance, </w:t>
      </w:r>
      <w:r w:rsidR="008603DB">
        <w:rPr>
          <w:color w:val="C0504D" w:themeColor="accent2"/>
          <w:sz w:val="20"/>
          <w:szCs w:val="20"/>
        </w:rPr>
        <w:t xml:space="preserve">the trial-and-error strategy seems to be a </w:t>
      </w:r>
      <w:r w:rsidR="00FC45B2">
        <w:rPr>
          <w:color w:val="C0504D" w:themeColor="accent2"/>
          <w:sz w:val="20"/>
          <w:szCs w:val="20"/>
        </w:rPr>
        <w:t xml:space="preserve">surprisingly </w:t>
      </w:r>
      <w:r w:rsidR="008603DB">
        <w:rPr>
          <w:color w:val="C0504D" w:themeColor="accent2"/>
          <w:sz w:val="20"/>
          <w:szCs w:val="20"/>
        </w:rPr>
        <w:t xml:space="preserve">powerful default state. </w:t>
      </w:r>
    </w:p>
    <w:p w14:paraId="56579F2A" w14:textId="77777777" w:rsidR="00B54B24" w:rsidRDefault="00B54B24" w:rsidP="00B92266">
      <w:pPr>
        <w:spacing w:line="360" w:lineRule="auto"/>
        <w:rPr>
          <w:sz w:val="20"/>
          <w:szCs w:val="20"/>
        </w:rPr>
      </w:pPr>
    </w:p>
    <w:p w14:paraId="7A81F7E7" w14:textId="59F90AD9" w:rsidR="00B54B24" w:rsidRDefault="00FB4B01" w:rsidP="00857094">
      <w:pPr>
        <w:spacing w:after="160" w:line="360" w:lineRule="auto"/>
        <w:jc w:val="center"/>
        <w:rPr>
          <w:b/>
          <w:sz w:val="28"/>
          <w:szCs w:val="28"/>
        </w:rPr>
      </w:pPr>
      <w:bookmarkStart w:id="3" w:name="_Hlk140586369"/>
      <w:r>
        <w:rPr>
          <w:b/>
          <w:sz w:val="28"/>
          <w:szCs w:val="28"/>
        </w:rPr>
        <w:t>Experiment</w:t>
      </w:r>
      <w:r w:rsidR="00F83934">
        <w:rPr>
          <w:b/>
          <w:sz w:val="28"/>
          <w:szCs w:val="28"/>
        </w:rPr>
        <w:t>al</w:t>
      </w:r>
      <w:r>
        <w:rPr>
          <w:b/>
          <w:sz w:val="28"/>
          <w:szCs w:val="28"/>
        </w:rPr>
        <w:t xml:space="preserve"> 1</w:t>
      </w:r>
      <w:r w:rsidR="00B052D3">
        <w:rPr>
          <w:b/>
          <w:sz w:val="28"/>
          <w:szCs w:val="28"/>
        </w:rPr>
        <w:t>A</w:t>
      </w:r>
      <w:r>
        <w:rPr>
          <w:b/>
          <w:sz w:val="28"/>
          <w:szCs w:val="28"/>
        </w:rPr>
        <w:t xml:space="preserve">: Transfer between </w:t>
      </w:r>
      <w:r w:rsidR="00F83934">
        <w:rPr>
          <w:b/>
          <w:sz w:val="28"/>
          <w:szCs w:val="28"/>
        </w:rPr>
        <w:t>contexts</w:t>
      </w:r>
    </w:p>
    <w:bookmarkEnd w:id="3"/>
    <w:p w14:paraId="7030253D" w14:textId="487B0EE7" w:rsidR="00521ADC" w:rsidRPr="00521ADC" w:rsidRDefault="00FB4B01" w:rsidP="00B92266">
      <w:pPr>
        <w:spacing w:line="360" w:lineRule="auto"/>
        <w:rPr>
          <w:color w:val="8064A2" w:themeColor="accent4"/>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993335">
        <w:rPr>
          <w:color w:val="C0504D" w:themeColor="accent2"/>
          <w:sz w:val="20"/>
          <w:szCs w:val="20"/>
        </w:rPr>
        <w:t>T</w:t>
      </w:r>
      <w:r w:rsidRPr="00993335">
        <w:rPr>
          <w:color w:val="C0504D" w:themeColor="accent2"/>
          <w:sz w:val="20"/>
          <w:szCs w:val="20"/>
        </w:rPr>
        <w:t xml:space="preserve">he same pattern </w:t>
      </w:r>
      <w:r w:rsidR="00B52E78" w:rsidRPr="00993335">
        <w:rPr>
          <w:color w:val="C0504D" w:themeColor="accent2"/>
          <w:sz w:val="20"/>
          <w:szCs w:val="20"/>
        </w:rPr>
        <w:t xml:space="preserve">of variable, sub-optimal behavior was exhibited </w:t>
      </w:r>
      <w:r w:rsidRPr="00993335">
        <w:rPr>
          <w:color w:val="C0504D" w:themeColor="accent2"/>
          <w:sz w:val="20"/>
          <w:szCs w:val="20"/>
        </w:rPr>
        <w:t xml:space="preserve">across three diverse </w:t>
      </w:r>
      <w:r w:rsidR="00F83934" w:rsidRPr="00993335">
        <w:rPr>
          <w:color w:val="C0504D" w:themeColor="accent2"/>
          <w:sz w:val="20"/>
          <w:szCs w:val="20"/>
        </w:rPr>
        <w:t>contexts</w:t>
      </w:r>
      <w:r w:rsidRPr="00993335">
        <w:rPr>
          <w:color w:val="C0504D" w:themeColor="accent2"/>
          <w:sz w:val="20"/>
          <w:szCs w:val="20"/>
        </w:rPr>
        <w:t xml:space="preserve">: visual detection, throwing, and memorizing strings of digits. </w:t>
      </w:r>
      <w:r w:rsidR="00B52E78" w:rsidRPr="00993335">
        <w:rPr>
          <w:color w:val="C0504D" w:themeColor="accent2"/>
          <w:sz w:val="20"/>
          <w:szCs w:val="20"/>
        </w:rPr>
        <w:t>However, i</w:t>
      </w:r>
      <w:r w:rsidRPr="00993335">
        <w:rPr>
          <w:color w:val="C0504D" w:themeColor="accent2"/>
          <w:sz w:val="20"/>
          <w:szCs w:val="20"/>
        </w:rPr>
        <w:t xml:space="preserve">n a fourth </w:t>
      </w:r>
      <w:r w:rsidR="005F5620" w:rsidRPr="005F5620">
        <w:rPr>
          <w:i/>
          <w:iCs/>
          <w:color w:val="C0504D" w:themeColor="accent2"/>
          <w:sz w:val="20"/>
          <w:szCs w:val="20"/>
        </w:rPr>
        <w:t>reaching</w:t>
      </w:r>
      <w:r w:rsidR="005F5620">
        <w:rPr>
          <w:color w:val="C0504D" w:themeColor="accent2"/>
          <w:sz w:val="20"/>
          <w:szCs w:val="20"/>
        </w:rPr>
        <w:t xml:space="preserve"> </w:t>
      </w:r>
      <w:r w:rsidRPr="00993335">
        <w:rPr>
          <w:color w:val="C0504D" w:themeColor="accent2"/>
          <w:sz w:val="20"/>
          <w:szCs w:val="20"/>
        </w:rPr>
        <w:t xml:space="preserve">experiment, Clarke and Hunt (2016) simplified the </w:t>
      </w:r>
      <w:r w:rsidR="00F83934" w:rsidRPr="00993335">
        <w:rPr>
          <w:color w:val="C0504D" w:themeColor="accent2"/>
          <w:sz w:val="20"/>
          <w:szCs w:val="20"/>
        </w:rPr>
        <w:t>context</w:t>
      </w:r>
      <w:r w:rsidRPr="00993335">
        <w:rPr>
          <w:color w:val="C0504D" w:themeColor="accent2"/>
          <w:sz w:val="20"/>
          <w:szCs w:val="20"/>
        </w:rPr>
        <w:t xml:space="preserve"> to </w:t>
      </w:r>
      <w:r w:rsidR="00F83934" w:rsidRPr="00993335">
        <w:rPr>
          <w:color w:val="C0504D" w:themeColor="accent2"/>
          <w:sz w:val="20"/>
          <w:szCs w:val="20"/>
        </w:rPr>
        <w:t xml:space="preserve">present </w:t>
      </w:r>
      <w:r w:rsidRPr="00993335">
        <w:rPr>
          <w:color w:val="C0504D" w:themeColor="accent2"/>
          <w:sz w:val="20"/>
          <w:szCs w:val="20"/>
        </w:rPr>
        <w:t>a comparable, but trivial</w:t>
      </w:r>
      <w:r w:rsidR="00FC45B2">
        <w:rPr>
          <w:color w:val="C0504D" w:themeColor="accent2"/>
          <w:sz w:val="20"/>
          <w:szCs w:val="20"/>
        </w:rPr>
        <w:t>,</w:t>
      </w:r>
      <w:r w:rsidRPr="00993335">
        <w:rPr>
          <w:color w:val="C0504D" w:themeColor="accent2"/>
          <w:sz w:val="20"/>
          <w:szCs w:val="20"/>
        </w:rPr>
        <w:t xml:space="preserve"> decision</w:t>
      </w:r>
      <w:r w:rsidR="00B52E78" w:rsidRPr="00993335">
        <w:rPr>
          <w:color w:val="C0504D" w:themeColor="accent2"/>
          <w:sz w:val="20"/>
          <w:szCs w:val="20"/>
        </w:rPr>
        <w:t xml:space="preserve"> </w:t>
      </w:r>
      <w:r w:rsidR="00FC45B2">
        <w:rPr>
          <w:color w:val="C0504D" w:themeColor="accent2"/>
          <w:sz w:val="20"/>
          <w:szCs w:val="20"/>
        </w:rPr>
        <w:t>that produced</w:t>
      </w:r>
      <w:r w:rsidR="00B52E78" w:rsidRPr="00993335">
        <w:rPr>
          <w:color w:val="C0504D" w:themeColor="accent2"/>
          <w:sz w:val="20"/>
          <w:szCs w:val="20"/>
        </w:rPr>
        <w:t xml:space="preserve"> uniformly optimal behavior. In this simplified version of the task</w:t>
      </w:r>
      <w:r w:rsidRPr="00993335">
        <w:rPr>
          <w:color w:val="C0504D" w:themeColor="accent2"/>
          <w:sz w:val="20"/>
          <w:szCs w:val="20"/>
        </w:rPr>
        <w:t xml:space="preserve"> participants were</w:t>
      </w:r>
      <w:r w:rsidR="00B52E78" w:rsidRPr="00993335">
        <w:rPr>
          <w:color w:val="C0504D" w:themeColor="accent2"/>
          <w:sz w:val="20"/>
          <w:szCs w:val="20"/>
        </w:rPr>
        <w:t xml:space="preserve"> presented with a long table upon which three pairs of colored beanbags had been placed. The red beanbags were placed close to </w:t>
      </w:r>
      <w:r w:rsidR="00854DB5" w:rsidRPr="00993335">
        <w:rPr>
          <w:color w:val="C0504D" w:themeColor="accent2"/>
          <w:sz w:val="20"/>
          <w:szCs w:val="20"/>
        </w:rPr>
        <w:t xml:space="preserve">one </w:t>
      </w:r>
      <w:r w:rsidR="00B52E78" w:rsidRPr="00993335">
        <w:rPr>
          <w:color w:val="C0504D" w:themeColor="accent2"/>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993335">
        <w:rPr>
          <w:color w:val="C0504D" w:themeColor="accent2"/>
          <w:sz w:val="20"/>
          <w:szCs w:val="20"/>
        </w:rPr>
        <w:t>at</w:t>
      </w:r>
      <w:r w:rsidR="00B52E78" w:rsidRPr="00993335">
        <w:rPr>
          <w:color w:val="C0504D" w:themeColor="accent2"/>
          <w:sz w:val="20"/>
          <w:szCs w:val="20"/>
        </w:rPr>
        <w:t xml:space="preserve"> the table: one on the left</w:t>
      </w:r>
      <w:r w:rsidR="00854DB5" w:rsidRPr="00993335">
        <w:rPr>
          <w:color w:val="C0504D" w:themeColor="accent2"/>
          <w:sz w:val="20"/>
          <w:szCs w:val="20"/>
        </w:rPr>
        <w:t xml:space="preserve"> end</w:t>
      </w:r>
      <w:r w:rsidR="00B52E78" w:rsidRPr="00993335">
        <w:rPr>
          <w:color w:val="C0504D" w:themeColor="accent2"/>
          <w:sz w:val="20"/>
          <w:szCs w:val="20"/>
        </w:rPr>
        <w:t xml:space="preserve">, one central and one </w:t>
      </w:r>
      <w:r w:rsidR="00854DB5" w:rsidRPr="00993335">
        <w:rPr>
          <w:color w:val="C0504D" w:themeColor="accent2"/>
          <w:sz w:val="20"/>
          <w:szCs w:val="20"/>
        </w:rPr>
        <w:t>on</w:t>
      </w:r>
      <w:r w:rsidR="00B52E78" w:rsidRPr="00993335">
        <w:rPr>
          <w:color w:val="C0504D" w:themeColor="accent2"/>
          <w:sz w:val="20"/>
          <w:szCs w:val="20"/>
        </w:rPr>
        <w:t xml:space="preserve"> the right</w:t>
      </w:r>
      <w:r w:rsidR="00854DB5" w:rsidRPr="00993335">
        <w:rPr>
          <w:color w:val="C0504D" w:themeColor="accent2"/>
          <w:sz w:val="20"/>
          <w:szCs w:val="20"/>
        </w:rPr>
        <w:t xml:space="preserve"> end</w:t>
      </w:r>
      <w:r w:rsidR="00B52E78" w:rsidRPr="00993335">
        <w:rPr>
          <w:color w:val="C0504D" w:themeColor="accent2"/>
          <w:sz w:val="20"/>
          <w:szCs w:val="20"/>
        </w:rPr>
        <w:t xml:space="preserve"> (</w:t>
      </w:r>
      <w:r w:rsidR="00854DB5" w:rsidRPr="00993335">
        <w:rPr>
          <w:color w:val="C0504D" w:themeColor="accent2"/>
          <w:sz w:val="20"/>
          <w:szCs w:val="20"/>
        </w:rPr>
        <w:t>s</w:t>
      </w:r>
      <w:r w:rsidR="00B52E78" w:rsidRPr="00993335">
        <w:rPr>
          <w:color w:val="C0504D" w:themeColor="accent2"/>
          <w:sz w:val="20"/>
          <w:szCs w:val="20"/>
        </w:rPr>
        <w:t>ee Figure 1 for a photograph of this setup)</w:t>
      </w:r>
      <w:r w:rsidR="00FC45B2">
        <w:rPr>
          <w:color w:val="C0504D" w:themeColor="accent2"/>
          <w:sz w:val="20"/>
          <w:szCs w:val="20"/>
        </w:rPr>
        <w:t>.</w:t>
      </w:r>
      <w:r w:rsidR="00B52E78" w:rsidRPr="00993335">
        <w:rPr>
          <w:color w:val="C0504D" w:themeColor="accent2"/>
          <w:sz w:val="20"/>
          <w:szCs w:val="20"/>
        </w:rPr>
        <w:t xml:space="preserve"> </w:t>
      </w:r>
      <w:r w:rsidR="0057559F" w:rsidRPr="00993335">
        <w:rPr>
          <w:color w:val="C0504D" w:themeColor="accent2"/>
          <w:sz w:val="20"/>
          <w:szCs w:val="20"/>
        </w:rPr>
        <w:t xml:space="preserve">On each trial, </w:t>
      </w:r>
      <w:r w:rsidR="00F83934" w:rsidRPr="00993335">
        <w:rPr>
          <w:color w:val="C0504D" w:themeColor="accent2"/>
          <w:sz w:val="20"/>
          <w:szCs w:val="20"/>
        </w:rPr>
        <w:t xml:space="preserve">participants were told </w:t>
      </w:r>
      <w:r w:rsidR="005F5620">
        <w:rPr>
          <w:color w:val="C0504D" w:themeColor="accent2"/>
          <w:sz w:val="20"/>
          <w:szCs w:val="20"/>
        </w:rPr>
        <w:t xml:space="preserve">they would need </w:t>
      </w:r>
      <w:r w:rsidR="00F83934" w:rsidRPr="00993335">
        <w:rPr>
          <w:color w:val="C0504D" w:themeColor="accent2"/>
          <w:sz w:val="20"/>
          <w:szCs w:val="20"/>
        </w:rPr>
        <w:t xml:space="preserve">to pick up a beanbag of </w:t>
      </w:r>
      <w:r w:rsidR="00FC45B2">
        <w:rPr>
          <w:color w:val="C0504D" w:themeColor="accent2"/>
          <w:sz w:val="20"/>
          <w:szCs w:val="20"/>
        </w:rPr>
        <w:t>a</w:t>
      </w:r>
      <w:r w:rsidR="00F83934" w:rsidRPr="00993335">
        <w:rPr>
          <w:color w:val="C0504D" w:themeColor="accent2"/>
          <w:sz w:val="20"/>
          <w:szCs w:val="20"/>
        </w:rPr>
        <w:t xml:space="preserve"> </w:t>
      </w:r>
      <w:r w:rsidR="00FC45B2">
        <w:rPr>
          <w:color w:val="C0504D" w:themeColor="accent2"/>
          <w:sz w:val="20"/>
          <w:szCs w:val="20"/>
        </w:rPr>
        <w:t>specified</w:t>
      </w:r>
      <w:r w:rsidR="0057559F" w:rsidRPr="00993335">
        <w:rPr>
          <w:color w:val="C0504D" w:themeColor="accent2"/>
          <w:sz w:val="20"/>
          <w:szCs w:val="20"/>
        </w:rPr>
        <w:t xml:space="preserve"> </w:t>
      </w:r>
      <w:proofErr w:type="spellStart"/>
      <w:r w:rsidR="0057559F" w:rsidRPr="00993335">
        <w:rPr>
          <w:color w:val="C0504D" w:themeColor="accent2"/>
          <w:sz w:val="20"/>
          <w:szCs w:val="20"/>
        </w:rPr>
        <w:t>colour</w:t>
      </w:r>
      <w:proofErr w:type="spellEnd"/>
      <w:r w:rsidR="00F83934" w:rsidRPr="00993335">
        <w:rPr>
          <w:color w:val="C0504D" w:themeColor="accent2"/>
          <w:sz w:val="20"/>
          <w:szCs w:val="20"/>
        </w:rPr>
        <w:t>.</w:t>
      </w:r>
      <w:r w:rsidR="0057559F" w:rsidRPr="00993335">
        <w:rPr>
          <w:color w:val="C0504D" w:themeColor="accent2"/>
          <w:sz w:val="20"/>
          <w:szCs w:val="20"/>
        </w:rPr>
        <w:t xml:space="preserve"> </w:t>
      </w:r>
      <w:r w:rsidR="00F83934" w:rsidRPr="00993335">
        <w:rPr>
          <w:color w:val="C0504D" w:themeColor="accent2"/>
          <w:sz w:val="20"/>
          <w:szCs w:val="20"/>
        </w:rPr>
        <w:t xml:space="preserve">After being told which </w:t>
      </w:r>
      <w:proofErr w:type="spellStart"/>
      <w:r w:rsidR="00F83934" w:rsidRPr="00993335">
        <w:rPr>
          <w:color w:val="C0504D" w:themeColor="accent2"/>
          <w:sz w:val="20"/>
          <w:szCs w:val="20"/>
        </w:rPr>
        <w:t>colour</w:t>
      </w:r>
      <w:proofErr w:type="spellEnd"/>
      <w:r w:rsidR="00F83934" w:rsidRPr="00993335">
        <w:rPr>
          <w:color w:val="C0504D" w:themeColor="accent2"/>
          <w:sz w:val="20"/>
          <w:szCs w:val="20"/>
        </w:rPr>
        <w:t xml:space="preserve"> beanbag they would need to pick up, p</w:t>
      </w:r>
      <w:r w:rsidR="0057559F" w:rsidRPr="00993335">
        <w:rPr>
          <w:color w:val="C0504D" w:themeColor="accent2"/>
          <w:sz w:val="20"/>
          <w:szCs w:val="20"/>
        </w:rPr>
        <w:t xml:space="preserve">articipants were asked to </w:t>
      </w:r>
      <w:r w:rsidR="00F83934" w:rsidRPr="00993335">
        <w:rPr>
          <w:color w:val="C0504D" w:themeColor="accent2"/>
          <w:sz w:val="20"/>
          <w:szCs w:val="20"/>
        </w:rPr>
        <w:t>select and sit down in</w:t>
      </w:r>
      <w:r w:rsidR="0057559F" w:rsidRPr="00993335">
        <w:rPr>
          <w:color w:val="C0504D" w:themeColor="accent2"/>
          <w:sz w:val="20"/>
          <w:szCs w:val="20"/>
        </w:rPr>
        <w:t xml:space="preserve"> one of the three chairs. </w:t>
      </w:r>
      <w:r w:rsidRPr="00993335">
        <w:rPr>
          <w:color w:val="C0504D" w:themeColor="accent2"/>
          <w:sz w:val="20"/>
          <w:szCs w:val="20"/>
        </w:rPr>
        <w:t xml:space="preserve">After they chose a </w:t>
      </w:r>
      <w:r w:rsidRPr="00993335">
        <w:rPr>
          <w:color w:val="C0504D" w:themeColor="accent2"/>
          <w:sz w:val="20"/>
          <w:szCs w:val="20"/>
        </w:rPr>
        <w:lastRenderedPageBreak/>
        <w:t>chair, they were told which of the two beanbags</w:t>
      </w:r>
      <w:r w:rsidR="0057559F" w:rsidRPr="00993335">
        <w:rPr>
          <w:color w:val="C0504D" w:themeColor="accent2"/>
          <w:sz w:val="20"/>
          <w:szCs w:val="20"/>
        </w:rPr>
        <w:t xml:space="preserve"> (left or right)</w:t>
      </w:r>
      <w:r w:rsidRPr="00993335">
        <w:rPr>
          <w:color w:val="C0504D" w:themeColor="accent2"/>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w:t>
      </w:r>
      <w:r w:rsidR="00993335">
        <w:rPr>
          <w:sz w:val="20"/>
          <w:szCs w:val="20"/>
        </w:rPr>
        <w:t>Accordingly</w:t>
      </w:r>
      <w:r w:rsidR="00854DB5">
        <w:rPr>
          <w:sz w:val="20"/>
          <w:szCs w:val="20"/>
        </w:rPr>
        <w:t xml:space="preserve">, </w:t>
      </w:r>
      <w:r>
        <w:rPr>
          <w:sz w:val="20"/>
          <w:szCs w:val="20"/>
        </w:rPr>
        <w:t xml:space="preserve">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993335">
        <w:rPr>
          <w:sz w:val="20"/>
          <w:szCs w:val="20"/>
        </w:rPr>
        <w:t xml:space="preserve">highly predictable </w:t>
      </w:r>
      <w:r>
        <w:rPr>
          <w:sz w:val="20"/>
          <w:szCs w:val="20"/>
        </w:rPr>
        <w:t>version of the dilemma</w:t>
      </w:r>
      <w:r w:rsidR="005F5620">
        <w:rPr>
          <w:sz w:val="20"/>
          <w:szCs w:val="20"/>
        </w:rPr>
        <w:t>.</w:t>
      </w:r>
      <w:r w:rsidR="00FC45B2">
        <w:rPr>
          <w:sz w:val="20"/>
          <w:szCs w:val="20"/>
        </w:rPr>
        <w:t xml:space="preserve"> </w:t>
      </w:r>
      <w:r w:rsidR="00521ADC">
        <w:rPr>
          <w:color w:val="8064A2" w:themeColor="accent4"/>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753BAFA3" w:rsidR="00B54B24" w:rsidRPr="00E37128" w:rsidRDefault="00521ADC" w:rsidP="002E5440">
      <w:pPr>
        <w:spacing w:line="360" w:lineRule="auto"/>
        <w:rPr>
          <w:sz w:val="20"/>
          <w:szCs w:val="20"/>
        </w:rPr>
      </w:pPr>
      <w:r w:rsidRPr="00903D4A">
        <w:rPr>
          <w:color w:val="8064A2" w:themeColor="accent4"/>
          <w:sz w:val="20"/>
          <w:szCs w:val="20"/>
        </w:rPr>
        <w:t xml:space="preserve">There is reason to expect this intervention </w:t>
      </w:r>
      <w:r w:rsidR="00903D4A">
        <w:rPr>
          <w:color w:val="8064A2" w:themeColor="accent4"/>
          <w:sz w:val="20"/>
          <w:szCs w:val="20"/>
        </w:rPr>
        <w:t>to</w:t>
      </w:r>
      <w:r w:rsidRPr="00903D4A">
        <w:rPr>
          <w:color w:val="8064A2" w:themeColor="accent4"/>
          <w:sz w:val="20"/>
          <w:szCs w:val="20"/>
        </w:rPr>
        <w:t xml:space="preserve"> be successful.</w:t>
      </w:r>
      <w:r>
        <w:rPr>
          <w:color w:val="C0504D" w:themeColor="accent2"/>
          <w:sz w:val="20"/>
          <w:szCs w:val="20"/>
        </w:rPr>
        <w:t xml:space="preserve"> </w:t>
      </w:r>
      <w:r w:rsidR="00FC45B2" w:rsidRPr="005F5620">
        <w:rPr>
          <w:color w:val="C0504D" w:themeColor="accent2"/>
          <w:sz w:val="20"/>
          <w:szCs w:val="20"/>
        </w:rPr>
        <w:t>Claydon et al. (2024)</w:t>
      </w:r>
      <w:r w:rsidR="005F5620" w:rsidRPr="005F5620">
        <w:rPr>
          <w:color w:val="C0504D" w:themeColor="accent2"/>
          <w:sz w:val="20"/>
          <w:szCs w:val="20"/>
        </w:rPr>
        <w:t xml:space="preserve"> </w:t>
      </w:r>
      <w:r w:rsidR="00903D4A">
        <w:rPr>
          <w:color w:val="C0504D" w:themeColor="accent2"/>
          <w:sz w:val="20"/>
          <w:szCs w:val="20"/>
        </w:rPr>
        <w:t>argued</w:t>
      </w:r>
      <w:r w:rsidR="005F5620" w:rsidRPr="005F5620">
        <w:rPr>
          <w:color w:val="C0504D" w:themeColor="accent2"/>
          <w:sz w:val="20"/>
          <w:szCs w:val="20"/>
        </w:rPr>
        <w:t xml:space="preserve"> that un</w:t>
      </w:r>
      <w:r w:rsidR="00FC45B2" w:rsidRPr="005F5620">
        <w:rPr>
          <w:color w:val="C0504D" w:themeColor="accent2"/>
          <w:sz w:val="20"/>
          <w:szCs w:val="20"/>
        </w:rPr>
        <w:t xml:space="preserve">certainty around the outcome </w:t>
      </w:r>
      <w:r w:rsidR="005F5620" w:rsidRPr="005F5620">
        <w:rPr>
          <w:color w:val="C0504D" w:themeColor="accent2"/>
          <w:sz w:val="20"/>
          <w:szCs w:val="20"/>
        </w:rPr>
        <w:t xml:space="preserve">is a critical aspect of poor performance in focus-divide dilemmas, </w:t>
      </w:r>
      <w:r w:rsidR="00903D4A">
        <w:rPr>
          <w:color w:val="C0504D" w:themeColor="accent2"/>
          <w:sz w:val="20"/>
          <w:szCs w:val="20"/>
        </w:rPr>
        <w:t>suggesting</w:t>
      </w:r>
      <w:r w:rsidR="005F5620" w:rsidRPr="005F5620">
        <w:rPr>
          <w:color w:val="C0504D" w:themeColor="accent2"/>
          <w:sz w:val="20"/>
          <w:szCs w:val="20"/>
        </w:rPr>
        <w:t xml:space="preserve"> the lack of uncertainty in the length of one’s reach (relative to throwing, detection and memory capacity) is the likely explanation for optimal choices in </w:t>
      </w:r>
      <w:r w:rsidR="00903D4A">
        <w:rPr>
          <w:color w:val="C0504D" w:themeColor="accent2"/>
          <w:sz w:val="20"/>
          <w:szCs w:val="20"/>
        </w:rPr>
        <w:t>the table</w:t>
      </w:r>
      <w:r w:rsidR="005F5620" w:rsidRPr="005F5620">
        <w:rPr>
          <w:color w:val="C0504D" w:themeColor="accent2"/>
          <w:sz w:val="20"/>
          <w:szCs w:val="20"/>
        </w:rPr>
        <w:t xml:space="preserve"> context</w:t>
      </w:r>
      <w:r w:rsidR="005F5620" w:rsidRPr="00903D4A">
        <w:rPr>
          <w:color w:val="8064A2" w:themeColor="accent4"/>
          <w:sz w:val="20"/>
          <w:szCs w:val="20"/>
        </w:rPr>
        <w:t xml:space="preserve">. </w:t>
      </w:r>
      <w:r w:rsidR="00903D4A">
        <w:rPr>
          <w:color w:val="8064A2" w:themeColor="accent4"/>
          <w:sz w:val="20"/>
          <w:szCs w:val="20"/>
        </w:rPr>
        <w:t>Claydon et al (2024)</w:t>
      </w:r>
      <w:r w:rsidR="00903D4A" w:rsidRPr="00903D4A">
        <w:rPr>
          <w:color w:val="8064A2" w:themeColor="accent4"/>
          <w:sz w:val="20"/>
          <w:szCs w:val="20"/>
        </w:rPr>
        <w:t xml:space="preserve"> used a</w:t>
      </w:r>
      <w:r w:rsidR="00903D4A">
        <w:rPr>
          <w:color w:val="8064A2" w:themeColor="accent4"/>
          <w:sz w:val="20"/>
          <w:szCs w:val="20"/>
        </w:rPr>
        <w:t xml:space="preserve">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This suggests the capacity for some transfer of strategy from the easier to the more difficult condition</w:t>
      </w:r>
      <w:r w:rsidR="002E5440">
        <w:rPr>
          <w:color w:val="8064A2" w:themeColor="accent4"/>
          <w:sz w:val="20"/>
          <w:szCs w:val="20"/>
        </w:rPr>
        <w:t>, analogous to a</w:t>
      </w:r>
      <w:r w:rsidR="008E398A">
        <w:rPr>
          <w:color w:val="C0504D" w:themeColor="accent2"/>
          <w:sz w:val="20"/>
          <w:szCs w:val="20"/>
        </w:rPr>
        <w:t xml:space="preserve"> “eureka” presentation (</w:t>
      </w:r>
      <w:proofErr w:type="spellStart"/>
      <w:r w:rsidR="008E398A" w:rsidRPr="00993335">
        <w:rPr>
          <w:color w:val="C0504D" w:themeColor="accent2"/>
          <w:sz w:val="20"/>
          <w:szCs w:val="20"/>
        </w:rPr>
        <w:t>Ahissar</w:t>
      </w:r>
      <w:proofErr w:type="spellEnd"/>
      <w:r w:rsidR="008E398A" w:rsidRPr="00993335">
        <w:rPr>
          <w:color w:val="C0504D" w:themeColor="accent2"/>
          <w:sz w:val="20"/>
          <w:szCs w:val="20"/>
        </w:rPr>
        <w:t xml:space="preserve"> &amp; Hochstein</w:t>
      </w:r>
      <w:r w:rsidR="008E398A">
        <w:rPr>
          <w:color w:val="C0504D" w:themeColor="accent2"/>
          <w:sz w:val="20"/>
          <w:szCs w:val="20"/>
        </w:rPr>
        <w:t>,</w:t>
      </w:r>
      <w:r w:rsidR="008E398A" w:rsidRPr="00993335">
        <w:rPr>
          <w:color w:val="C0504D" w:themeColor="accent2"/>
          <w:sz w:val="20"/>
          <w:szCs w:val="20"/>
        </w:rPr>
        <w:t>1997)</w:t>
      </w:r>
      <w:r w:rsidR="002E5440">
        <w:rPr>
          <w:color w:val="C0504D" w:themeColor="accent2"/>
          <w:sz w:val="20"/>
          <w:szCs w:val="20"/>
        </w:rPr>
        <w:t>.</w:t>
      </w:r>
      <w:r w:rsidR="00FB4B01" w:rsidRPr="00993335">
        <w:rPr>
          <w:color w:val="C0504D" w:themeColor="accent2"/>
          <w:sz w:val="20"/>
          <w:szCs w:val="20"/>
        </w:rPr>
        <w:t xml:space="preserve"> </w:t>
      </w:r>
      <w:r w:rsidR="008E398A">
        <w:rPr>
          <w:color w:val="C0504D" w:themeColor="accent2"/>
          <w:sz w:val="20"/>
          <w:szCs w:val="20"/>
        </w:rPr>
        <w:t xml:space="preserve">If the </w:t>
      </w:r>
      <w:r w:rsidR="00FB4B01" w:rsidRPr="00993335">
        <w:rPr>
          <w:color w:val="C0504D" w:themeColor="accent2"/>
          <w:sz w:val="20"/>
          <w:szCs w:val="20"/>
        </w:rPr>
        <w:t xml:space="preserve">logic guiding decisions </w:t>
      </w:r>
      <w:r w:rsidR="008E398A">
        <w:rPr>
          <w:color w:val="C0504D" w:themeColor="accent2"/>
          <w:sz w:val="20"/>
          <w:szCs w:val="20"/>
        </w:rPr>
        <w:t xml:space="preserve">can be transferred </w:t>
      </w:r>
      <w:r w:rsidR="00FB4B01" w:rsidRPr="00993335">
        <w:rPr>
          <w:color w:val="C0504D" w:themeColor="accent2"/>
          <w:sz w:val="20"/>
          <w:szCs w:val="20"/>
        </w:rPr>
        <w:t xml:space="preserve">from </w:t>
      </w:r>
      <w:r w:rsidR="008E398A">
        <w:rPr>
          <w:color w:val="C0504D" w:themeColor="accent2"/>
          <w:sz w:val="20"/>
          <w:szCs w:val="20"/>
        </w:rPr>
        <w:t>a</w:t>
      </w:r>
      <w:r w:rsidR="00993335">
        <w:rPr>
          <w:color w:val="C0504D" w:themeColor="accent2"/>
          <w:sz w:val="20"/>
          <w:szCs w:val="20"/>
        </w:rPr>
        <w:t xml:space="preserve"> simple</w:t>
      </w:r>
      <w:r w:rsidR="00FB4B01" w:rsidRPr="00993335">
        <w:rPr>
          <w:color w:val="C0504D" w:themeColor="accent2"/>
          <w:sz w:val="20"/>
          <w:szCs w:val="20"/>
        </w:rPr>
        <w:t xml:space="preserve"> task context to a</w:t>
      </w:r>
      <w:r w:rsidR="008E398A">
        <w:rPr>
          <w:color w:val="C0504D" w:themeColor="accent2"/>
          <w:sz w:val="20"/>
          <w:szCs w:val="20"/>
        </w:rPr>
        <w:t xml:space="preserve"> </w:t>
      </w:r>
      <w:r w:rsidR="00993335">
        <w:rPr>
          <w:color w:val="C0504D" w:themeColor="accent2"/>
          <w:sz w:val="20"/>
          <w:szCs w:val="20"/>
        </w:rPr>
        <w:t>slightly more complex one</w:t>
      </w:r>
      <w:r w:rsidR="008E398A">
        <w:rPr>
          <w:color w:val="C0504D" w:themeColor="accent2"/>
          <w:sz w:val="20"/>
          <w:szCs w:val="20"/>
        </w:rPr>
        <w:t>,</w:t>
      </w:r>
      <w:r w:rsidR="00FB4B01" w:rsidRPr="00993335">
        <w:rPr>
          <w:color w:val="C0504D" w:themeColor="accent2"/>
          <w:sz w:val="20"/>
          <w:szCs w:val="20"/>
        </w:rPr>
        <w:t xml:space="preserve"> throwing task</w:t>
      </w:r>
      <w:r w:rsidR="008E398A">
        <w:rPr>
          <w:color w:val="C0504D" w:themeColor="accent2"/>
          <w:sz w:val="20"/>
          <w:szCs w:val="20"/>
        </w:rPr>
        <w:t xml:space="preserve"> choices</w:t>
      </w:r>
      <w:r w:rsidR="00FB4B01" w:rsidRPr="00993335">
        <w:rPr>
          <w:color w:val="C0504D" w:themeColor="accent2"/>
          <w:sz w:val="20"/>
          <w:szCs w:val="20"/>
        </w:rPr>
        <w:t xml:space="preserve"> should be close to optimal </w:t>
      </w:r>
      <w:r w:rsidR="008E398A">
        <w:rPr>
          <w:color w:val="C0504D" w:themeColor="accent2"/>
          <w:sz w:val="20"/>
          <w:szCs w:val="20"/>
        </w:rPr>
        <w:t>for those participants who</w:t>
      </w:r>
      <w:r w:rsidR="00FB4B01" w:rsidRPr="00993335">
        <w:rPr>
          <w:color w:val="C0504D" w:themeColor="accent2"/>
          <w:sz w:val="20"/>
          <w:szCs w:val="20"/>
        </w:rPr>
        <w:t xml:space="preserve"> just carried out the </w:t>
      </w:r>
      <w:r w:rsidR="00273A0E" w:rsidRPr="00993335">
        <w:rPr>
          <w:color w:val="C0504D" w:themeColor="accent2"/>
          <w:sz w:val="20"/>
          <w:szCs w:val="20"/>
        </w:rPr>
        <w:t>reaching</w:t>
      </w:r>
      <w:r w:rsidR="00FB4B01" w:rsidRPr="00993335">
        <w:rPr>
          <w:color w:val="C0504D" w:themeColor="accent2"/>
          <w:sz w:val="20"/>
          <w:szCs w:val="20"/>
        </w:rPr>
        <w:t xml:space="preserve"> version of the task. </w:t>
      </w:r>
      <w:r w:rsidR="008E398A">
        <w:rPr>
          <w:color w:val="C0504D" w:themeColor="accent2"/>
          <w:sz w:val="20"/>
          <w:szCs w:val="20"/>
        </w:rPr>
        <w:t>We compared their choices to a</w:t>
      </w:r>
      <w:r w:rsidR="00FB4B01" w:rsidRPr="00993335">
        <w:rPr>
          <w:color w:val="C0504D" w:themeColor="accent2"/>
          <w:sz w:val="20"/>
          <w:szCs w:val="20"/>
        </w:rPr>
        <w:t xml:space="preserve"> control group</w:t>
      </w:r>
      <w:r w:rsidR="008E398A">
        <w:rPr>
          <w:color w:val="C0504D" w:themeColor="accent2"/>
          <w:sz w:val="20"/>
          <w:szCs w:val="20"/>
        </w:rPr>
        <w:t>,</w:t>
      </w:r>
      <w:r w:rsidR="00FB4B01" w:rsidRPr="00993335">
        <w:rPr>
          <w:color w:val="C0504D" w:themeColor="accent2"/>
          <w:sz w:val="20"/>
          <w:szCs w:val="20"/>
        </w:rPr>
        <w:t xml:space="preserve"> and the experimenter who ran the throwing part of the session was blind to the group assignment of participants.</w:t>
      </w:r>
      <w:r w:rsidR="006C3672" w:rsidRPr="00993335">
        <w:rPr>
          <w:color w:val="C0504D" w:themeColor="accent2"/>
          <w:sz w:val="20"/>
          <w:szCs w:val="20"/>
        </w:rPr>
        <w:t xml:space="preserve"> </w:t>
      </w:r>
    </w:p>
    <w:p w14:paraId="4B74A3B3" w14:textId="77777777" w:rsidR="004063D4" w:rsidRDefault="004063D4" w:rsidP="00B92266">
      <w:pPr>
        <w:spacing w:line="360" w:lineRule="auto"/>
        <w:rPr>
          <w:sz w:val="20"/>
          <w:szCs w:val="20"/>
        </w:rPr>
      </w:pPr>
    </w:p>
    <w:p w14:paraId="79DE8481" w14:textId="77777777" w:rsidR="00B54B24" w:rsidRDefault="00B54B24" w:rsidP="00B92266">
      <w:pPr>
        <w:spacing w:line="360" w:lineRule="auto"/>
      </w:pPr>
    </w:p>
    <w:p w14:paraId="688E46BE" w14:textId="77777777" w:rsidR="00B54B24" w:rsidRDefault="00FB4B01" w:rsidP="00857094">
      <w:pPr>
        <w:spacing w:after="160" w:line="360" w:lineRule="auto"/>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either the primed group (those who did the </w:t>
      </w:r>
      <w:r w:rsidR="00273A0E" w:rsidRPr="006051D9">
        <w:rPr>
          <w:color w:val="943634" w:themeColor="accent2" w:themeShade="BF"/>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77777777" w:rsidR="008069AE" w:rsidRPr="00373942" w:rsidRDefault="0032318A" w:rsidP="00B92266">
      <w:pPr>
        <w:spacing w:line="360" w:lineRule="auto"/>
        <w:rPr>
          <w:b/>
          <w:bCs/>
          <w:color w:val="C0504D" w:themeColor="accent2"/>
          <w:sz w:val="20"/>
          <w:szCs w:val="20"/>
        </w:rPr>
      </w:pPr>
      <w:r w:rsidRPr="00373942">
        <w:rPr>
          <w:b/>
          <w:bCs/>
          <w:color w:val="C0504D" w:themeColor="accent2"/>
          <w:sz w:val="20"/>
          <w:szCs w:val="20"/>
        </w:rPr>
        <w:t>Justification of sample size</w:t>
      </w:r>
    </w:p>
    <w:p w14:paraId="0D899605" w14:textId="6BBE247E" w:rsidR="0032318A" w:rsidRPr="00373942" w:rsidRDefault="007B6804" w:rsidP="00B92266">
      <w:pPr>
        <w:spacing w:line="360" w:lineRule="auto"/>
        <w:rPr>
          <w:color w:val="C0504D" w:themeColor="accent2"/>
          <w:sz w:val="20"/>
          <w:szCs w:val="20"/>
        </w:rPr>
      </w:pPr>
      <w:r w:rsidRPr="00373942">
        <w:rPr>
          <w:color w:val="C0504D" w:themeColor="accent2"/>
          <w:sz w:val="20"/>
          <w:szCs w:val="20"/>
        </w:rPr>
        <w:lastRenderedPageBreak/>
        <w:t>If the intervention is effective, we predict a shift from a trial-and-error strategy to a strategy based on reasoning, which would produce a very large change in standing positions and accuracy. To detect this large effect would only require 2-3 participants if we followed standard conventions, but we set a higher bar and adopt t</w:t>
      </w:r>
      <w:r w:rsidR="004063D4" w:rsidRPr="00373942">
        <w:rPr>
          <w:color w:val="C0504D" w:themeColor="accent2"/>
          <w:sz w:val="20"/>
          <w:szCs w:val="20"/>
        </w:rPr>
        <w:t xml:space="preserve">he approach to power presented in James et al. (2022). Based the standing positions of participants in the beanbag throwing experiment (2) in Clarke and Hunt (2016), they simulated experiments with a sample size from 3 to 24 to detect a shift in standing positions of 0.05 of the </w:t>
      </w:r>
      <w:proofErr w:type="spellStart"/>
      <w:r w:rsidR="004063D4" w:rsidRPr="00373942">
        <w:rPr>
          <w:color w:val="C0504D" w:themeColor="accent2"/>
          <w:sz w:val="20"/>
          <w:szCs w:val="20"/>
        </w:rPr>
        <w:t>normalised</w:t>
      </w:r>
      <w:proofErr w:type="spellEnd"/>
      <w:r w:rsidR="004063D4" w:rsidRPr="00373942">
        <w:rPr>
          <w:color w:val="C0504D" w:themeColor="accent2"/>
          <w:sz w:val="20"/>
          <w:szCs w:val="20"/>
        </w:rPr>
        <w:t xml:space="preserve"> range. Estimates of the mean difference between conditions varied widely with a small N but stabilized after about </w:t>
      </w:r>
      <w:r w:rsidRPr="00373942">
        <w:rPr>
          <w:color w:val="C0504D" w:themeColor="accent2"/>
          <w:sz w:val="20"/>
          <w:szCs w:val="20"/>
        </w:rPr>
        <w:t>12</w:t>
      </w:r>
      <w:r w:rsidR="004063D4" w:rsidRPr="00373942">
        <w:rPr>
          <w:color w:val="C0504D" w:themeColor="accent2"/>
          <w:sz w:val="20"/>
          <w:szCs w:val="20"/>
        </w:rPr>
        <w:t xml:space="preserve"> participants. This suggests group estimates of relative standing position change little as you add participants beyond a sample size of 1</w:t>
      </w:r>
      <w:r w:rsidR="00FD3E3E" w:rsidRPr="00373942">
        <w:rPr>
          <w:color w:val="C0504D" w:themeColor="accent2"/>
          <w:sz w:val="20"/>
          <w:szCs w:val="20"/>
        </w:rPr>
        <w:t>2</w:t>
      </w:r>
      <w:r w:rsidR="004063D4" w:rsidRPr="00373942">
        <w:rPr>
          <w:color w:val="C0504D" w:themeColor="accent2"/>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2DA6333E"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E37128">
        <w:rPr>
          <w:color w:val="C0504D" w:themeColor="accent2"/>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remained with the first experimenter for five to ten minutes to ensure that the second experimenter would not be able to tell if the participant had carried out the </w:t>
      </w:r>
      <w:r w:rsidR="009952EF" w:rsidRPr="00E37128">
        <w:rPr>
          <w:color w:val="C0504D" w:themeColor="accent2"/>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p>
    <w:p w14:paraId="3109B837" w14:textId="77777777" w:rsidR="00B54B24" w:rsidRDefault="00B54B24" w:rsidP="00B92266">
      <w:pPr>
        <w:spacing w:line="360" w:lineRule="auto"/>
        <w:rPr>
          <w:sz w:val="20"/>
          <w:szCs w:val="20"/>
        </w:rPr>
      </w:pPr>
    </w:p>
    <w:p w14:paraId="5CECDB83" w14:textId="51F030E8" w:rsidR="00B54B24" w:rsidRDefault="00273A0E" w:rsidP="00B92266">
      <w:pPr>
        <w:spacing w:after="160" w:line="360" w:lineRule="auto"/>
        <w:rPr>
          <w:sz w:val="20"/>
          <w:szCs w:val="20"/>
        </w:rPr>
      </w:pPr>
      <w:r w:rsidRPr="00E37128">
        <w:rPr>
          <w:i/>
          <w:color w:val="C0504D" w:themeColor="accent2"/>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the red beanbags, halfway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 and at the far end were the blue beanbags (one on each end). Three chairs were positioned alongside the table: one on each end (opposite the blue beanbags) and one in the </w:t>
      </w:r>
      <w:proofErr w:type="spellStart"/>
      <w:r w:rsidR="00FB4B01">
        <w:rPr>
          <w:sz w:val="20"/>
          <w:szCs w:val="20"/>
        </w:rPr>
        <w:t>centre</w:t>
      </w:r>
      <w:proofErr w:type="spellEnd"/>
      <w:r w:rsidR="00FB4B01">
        <w:rPr>
          <w:sz w:val="20"/>
          <w:szCs w:val="20"/>
        </w:rPr>
        <w:t xml:space="preserve"> (opposite the red beanbags). In order to make sure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With their back always touching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lastRenderedPageBreak/>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56CE291F" w:rsidR="00B54B24" w:rsidRPr="00CA26CC" w:rsidRDefault="00FB4B01" w:rsidP="00B92266">
      <w:pPr>
        <w:spacing w:after="160" w:line="240" w:lineRule="auto"/>
        <w:jc w:val="both"/>
        <w:rPr>
          <w:rFonts w:asciiTheme="majorHAnsi" w:hAnsiTheme="majorHAnsi" w:cstheme="majorHAnsi"/>
          <w:color w:val="C0504D" w:themeColor="accent2"/>
          <w:sz w:val="20"/>
          <w:szCs w:val="20"/>
        </w:rPr>
      </w:pPr>
      <w:r w:rsidRPr="00CA26CC">
        <w:rPr>
          <w:rFonts w:asciiTheme="majorHAnsi" w:eastAsia="Nunito" w:hAnsiTheme="majorHAnsi" w:cstheme="majorHAnsi"/>
          <w:color w:val="C0504D" w:themeColor="accent2"/>
          <w:sz w:val="20"/>
          <w:szCs w:val="20"/>
        </w:rPr>
        <w:t xml:space="preserve">Figure 1. </w:t>
      </w:r>
      <w:r w:rsidR="00C13C7A" w:rsidRPr="00CA26CC">
        <w:rPr>
          <w:rFonts w:asciiTheme="majorHAnsi" w:eastAsia="Nunito" w:hAnsiTheme="majorHAnsi" w:cstheme="majorHAnsi"/>
          <w:color w:val="C0504D" w:themeColor="accent2"/>
          <w:sz w:val="20"/>
          <w:szCs w:val="20"/>
        </w:rPr>
        <w:t>The three images down the l</w:t>
      </w:r>
      <w:r w:rsidR="000F17D4" w:rsidRPr="00CA26CC">
        <w:rPr>
          <w:rFonts w:asciiTheme="majorHAnsi" w:eastAsia="Nunito" w:hAnsiTheme="majorHAnsi" w:cstheme="majorHAnsi"/>
          <w:color w:val="C0504D" w:themeColor="accent2"/>
          <w:sz w:val="20"/>
          <w:szCs w:val="20"/>
        </w:rPr>
        <w:t xml:space="preserve">eft </w:t>
      </w:r>
      <w:r w:rsidR="00C13C7A" w:rsidRPr="00CA26CC">
        <w:rPr>
          <w:rFonts w:asciiTheme="majorHAnsi" w:eastAsia="Nunito" w:hAnsiTheme="majorHAnsi" w:cstheme="majorHAnsi"/>
          <w:color w:val="C0504D" w:themeColor="accent2"/>
          <w:sz w:val="20"/>
          <w:szCs w:val="20"/>
        </w:rPr>
        <w:t xml:space="preserve">side </w:t>
      </w:r>
      <w:r w:rsidR="000F17D4" w:rsidRPr="00CA26CC">
        <w:rPr>
          <w:rFonts w:asciiTheme="majorHAnsi" w:eastAsia="Nunito" w:hAnsiTheme="majorHAnsi" w:cstheme="majorHAnsi"/>
          <w:color w:val="C0504D" w:themeColor="accent2"/>
          <w:sz w:val="20"/>
          <w:szCs w:val="20"/>
        </w:rPr>
        <w:t>show t</w:t>
      </w:r>
      <w:r w:rsidRPr="00CA26CC">
        <w:rPr>
          <w:rFonts w:asciiTheme="majorHAnsi" w:eastAsia="Nunito" w:hAnsiTheme="majorHAnsi" w:cstheme="majorHAnsi"/>
          <w:color w:val="C0504D" w:themeColor="accent2"/>
          <w:sz w:val="20"/>
          <w:szCs w:val="20"/>
        </w:rPr>
        <w:t>he task setups</w:t>
      </w:r>
      <w:r w:rsidR="006E42A6" w:rsidRPr="00CA26CC">
        <w:rPr>
          <w:rFonts w:asciiTheme="majorHAnsi" w:eastAsia="Nunito" w:hAnsiTheme="majorHAnsi" w:cstheme="majorHAnsi"/>
          <w:color w:val="C0504D" w:themeColor="accent2"/>
          <w:sz w:val="20"/>
          <w:szCs w:val="20"/>
        </w:rPr>
        <w:t xml:space="preserve"> for all versions of the focus-divide dilemma presented</w:t>
      </w:r>
      <w:r w:rsidR="00C13C7A" w:rsidRPr="00CA26CC">
        <w:rPr>
          <w:rFonts w:asciiTheme="majorHAnsi" w:eastAsia="Nunito" w:hAnsiTheme="majorHAnsi" w:cstheme="majorHAnsi"/>
          <w:color w:val="C0504D" w:themeColor="accent2"/>
          <w:sz w:val="20"/>
          <w:szCs w:val="20"/>
        </w:rPr>
        <w:t xml:space="preserve"> in this series of experiments</w:t>
      </w:r>
      <w:r w:rsidRPr="00CA26CC">
        <w:rPr>
          <w:rFonts w:asciiTheme="majorHAnsi" w:eastAsia="Nunito" w:hAnsiTheme="majorHAnsi" w:cstheme="majorHAnsi"/>
          <w:color w:val="C0504D" w:themeColor="accent2"/>
          <w:sz w:val="20"/>
          <w:szCs w:val="20"/>
        </w:rPr>
        <w:t xml:space="preserve">. </w:t>
      </w:r>
      <w:r w:rsidR="000F17D4" w:rsidRPr="00CA26CC">
        <w:rPr>
          <w:rFonts w:asciiTheme="majorHAnsi" w:eastAsia="Nunito" w:hAnsiTheme="majorHAnsi" w:cstheme="majorHAnsi"/>
          <w:color w:val="C0504D" w:themeColor="accent2"/>
          <w:sz w:val="20"/>
          <w:szCs w:val="20"/>
        </w:rPr>
        <w:t xml:space="preserve">In the </w:t>
      </w:r>
      <w:r w:rsidR="000B2289" w:rsidRPr="00CA26CC">
        <w:rPr>
          <w:rFonts w:asciiTheme="majorHAnsi" w:eastAsia="Nunito" w:hAnsiTheme="majorHAnsi" w:cstheme="majorHAnsi"/>
          <w:color w:val="C0504D" w:themeColor="accent2"/>
          <w:sz w:val="20"/>
          <w:szCs w:val="20"/>
        </w:rPr>
        <w:t>reaching</w:t>
      </w:r>
      <w:r w:rsidR="000F17D4" w:rsidRPr="00CA26CC">
        <w:rPr>
          <w:rFonts w:asciiTheme="majorHAnsi" w:eastAsia="Nunito" w:hAnsiTheme="majorHAnsi" w:cstheme="majorHAnsi"/>
          <w:color w:val="C0504D" w:themeColor="accent2"/>
          <w:sz w:val="20"/>
          <w:szCs w:val="20"/>
        </w:rPr>
        <w:t xml:space="preserve"> task, t</w:t>
      </w:r>
      <w:r w:rsidRPr="00CA26CC">
        <w:rPr>
          <w:rFonts w:asciiTheme="majorHAnsi" w:eastAsia="Nunito" w:hAnsiTheme="majorHAnsi" w:cstheme="majorHAnsi"/>
          <w:color w:val="C0504D" w:themeColor="accent2"/>
          <w:sz w:val="20"/>
          <w:szCs w:val="20"/>
        </w:rPr>
        <w:t xml:space="preserve">he participant selects a chair from which to pick up one of two beanbags of a specified </w:t>
      </w:r>
      <w:proofErr w:type="spellStart"/>
      <w:r w:rsidRPr="00CA26CC">
        <w:rPr>
          <w:rFonts w:asciiTheme="majorHAnsi" w:eastAsia="Nunito" w:hAnsiTheme="majorHAnsi" w:cstheme="majorHAnsi"/>
          <w:color w:val="C0504D" w:themeColor="accent2"/>
          <w:sz w:val="20"/>
          <w:szCs w:val="20"/>
        </w:rPr>
        <w:t>colour</w:t>
      </w:r>
      <w:proofErr w:type="spellEnd"/>
      <w:r w:rsidRPr="00CA26CC">
        <w:rPr>
          <w:rFonts w:asciiTheme="majorHAnsi" w:eastAsia="Nunito" w:hAnsiTheme="majorHAnsi" w:cstheme="majorHAnsi"/>
          <w:color w:val="C0504D" w:themeColor="accent2"/>
          <w:sz w:val="20"/>
          <w:szCs w:val="20"/>
        </w:rPr>
        <w:t xml:space="preserve"> on a long table. </w:t>
      </w:r>
      <w:r w:rsidR="000F17D4" w:rsidRPr="00CA26CC">
        <w:rPr>
          <w:rFonts w:asciiTheme="majorHAnsi" w:hAnsiTheme="majorHAnsi" w:cstheme="majorHAnsi"/>
          <w:color w:val="C0504D" w:themeColor="accent2"/>
          <w:sz w:val="20"/>
          <w:szCs w:val="20"/>
        </w:rPr>
        <w:t>In the throwing task, t</w:t>
      </w:r>
      <w:r w:rsidRPr="00CA26CC">
        <w:rPr>
          <w:rFonts w:asciiTheme="majorHAnsi" w:hAnsiTheme="majorHAnsi" w:cstheme="majorHAnsi"/>
          <w:color w:val="C0504D" w:themeColor="accent2"/>
          <w:sz w:val="20"/>
          <w:szCs w:val="20"/>
        </w:rPr>
        <w:t xml:space="preserve">wo each of red, </w:t>
      </w:r>
      <w:r w:rsidR="00CA26CC">
        <w:rPr>
          <w:rFonts w:asciiTheme="majorHAnsi" w:hAnsiTheme="majorHAnsi" w:cstheme="majorHAnsi"/>
          <w:color w:val="C0504D" w:themeColor="accent2"/>
          <w:sz w:val="20"/>
          <w:szCs w:val="20"/>
        </w:rPr>
        <w:t>yellow</w:t>
      </w:r>
      <w:r w:rsidRPr="00CA26CC">
        <w:rPr>
          <w:rFonts w:asciiTheme="majorHAnsi" w:hAnsiTheme="majorHAnsi" w:cstheme="majorHAnsi"/>
          <w:color w:val="C0504D" w:themeColor="accent2"/>
          <w:sz w:val="20"/>
          <w:szCs w:val="20"/>
        </w:rPr>
        <w:t xml:space="preserve">, and blue hoops were taped </w:t>
      </w:r>
      <w:r w:rsidR="000B2289" w:rsidRPr="00CA26CC">
        <w:rPr>
          <w:rFonts w:asciiTheme="majorHAnsi" w:hAnsiTheme="majorHAnsi" w:cstheme="majorHAnsi"/>
          <w:color w:val="C0504D" w:themeColor="accent2"/>
          <w:sz w:val="20"/>
          <w:szCs w:val="20"/>
        </w:rPr>
        <w:t xml:space="preserve">to the ground and participants had to choose a place to stand to throw a beanbag into one of the two hoops of a specified </w:t>
      </w:r>
      <w:proofErr w:type="spellStart"/>
      <w:r w:rsidR="000B2289" w:rsidRPr="00CA26CC">
        <w:rPr>
          <w:rFonts w:asciiTheme="majorHAnsi" w:hAnsiTheme="majorHAnsi" w:cstheme="majorHAnsi"/>
          <w:color w:val="C0504D" w:themeColor="accent2"/>
          <w:sz w:val="20"/>
          <w:szCs w:val="20"/>
        </w:rPr>
        <w:t>colour</w:t>
      </w:r>
      <w:proofErr w:type="spellEnd"/>
      <w:r w:rsidRPr="00CA26CC">
        <w:rPr>
          <w:rFonts w:asciiTheme="majorHAnsi" w:hAnsiTheme="majorHAnsi" w:cstheme="majorHAnsi"/>
          <w:color w:val="C0504D" w:themeColor="accent2"/>
          <w:sz w:val="20"/>
          <w:szCs w:val="20"/>
        </w:rPr>
        <w:t xml:space="preserve">. </w:t>
      </w:r>
      <w:r w:rsidR="006E42A6" w:rsidRPr="00CA26CC">
        <w:rPr>
          <w:rFonts w:asciiTheme="majorHAnsi" w:hAnsiTheme="majorHAnsi" w:cstheme="majorHAnsi"/>
          <w:color w:val="C0504D" w:themeColor="accent2"/>
          <w:sz w:val="20"/>
          <w:szCs w:val="20"/>
        </w:rPr>
        <w:t xml:space="preserve">In the detection task, a small white dot </w:t>
      </w:r>
      <w:r w:rsidR="00C70765" w:rsidRPr="00CA26CC">
        <w:rPr>
          <w:rFonts w:asciiTheme="majorHAnsi" w:hAnsiTheme="majorHAnsi" w:cstheme="majorHAnsi"/>
          <w:color w:val="C0504D" w:themeColor="accent2"/>
          <w:sz w:val="20"/>
          <w:szCs w:val="20"/>
        </w:rPr>
        <w:t>would</w:t>
      </w:r>
      <w:r w:rsidR="006E42A6" w:rsidRPr="00CA26CC">
        <w:rPr>
          <w:rFonts w:asciiTheme="majorHAnsi" w:hAnsiTheme="majorHAnsi" w:cstheme="majorHAnsi"/>
          <w:color w:val="C0504D" w:themeColor="accent2"/>
          <w:sz w:val="20"/>
          <w:szCs w:val="20"/>
        </w:rPr>
        <w:t xml:space="preserve"> appear in one of the two side boxes</w:t>
      </w:r>
      <w:r w:rsidR="00C70765" w:rsidRPr="00CA26CC">
        <w:rPr>
          <w:rFonts w:asciiTheme="majorHAnsi" w:hAnsiTheme="majorHAnsi" w:cstheme="majorHAnsi"/>
          <w:color w:val="C0504D" w:themeColor="accent2"/>
          <w:sz w:val="20"/>
          <w:szCs w:val="20"/>
        </w:rPr>
        <w:t xml:space="preserve">, and participants had to indicate whether it appeared in the upper or lower half of the box. </w:t>
      </w:r>
      <w:r w:rsidR="00C13C7A" w:rsidRPr="00CA26CC">
        <w:rPr>
          <w:rFonts w:asciiTheme="majorHAnsi" w:hAnsiTheme="majorHAnsi" w:cstheme="majorHAnsi"/>
          <w:color w:val="C0504D" w:themeColor="accent2"/>
          <w:sz w:val="20"/>
          <w:szCs w:val="20"/>
        </w:rPr>
        <w:t xml:space="preserve">In all three tasks, </w:t>
      </w:r>
      <w:r w:rsidR="000B2289" w:rsidRPr="00CA26CC">
        <w:rPr>
          <w:rFonts w:asciiTheme="majorHAnsi" w:hAnsiTheme="majorHAnsi" w:cstheme="majorHAnsi"/>
          <w:color w:val="C0504D" w:themeColor="accent2"/>
          <w:sz w:val="20"/>
          <w:szCs w:val="20"/>
        </w:rPr>
        <w:t xml:space="preserve">participants do not know which </w:t>
      </w:r>
      <w:r w:rsidR="00587C67">
        <w:rPr>
          <w:rFonts w:asciiTheme="majorHAnsi" w:hAnsiTheme="majorHAnsi" w:cstheme="majorHAnsi"/>
          <w:color w:val="C0504D" w:themeColor="accent2"/>
          <w:sz w:val="20"/>
          <w:szCs w:val="20"/>
        </w:rPr>
        <w:t xml:space="preserve">side </w:t>
      </w:r>
      <w:r w:rsidR="000B2289" w:rsidRPr="00CA26CC">
        <w:rPr>
          <w:rFonts w:asciiTheme="majorHAnsi" w:hAnsiTheme="majorHAnsi" w:cstheme="majorHAnsi"/>
          <w:color w:val="C0504D" w:themeColor="accent2"/>
          <w:sz w:val="20"/>
          <w:szCs w:val="20"/>
        </w:rPr>
        <w:t xml:space="preserve">(left or right) </w:t>
      </w:r>
      <w:r w:rsidR="00CA26CC">
        <w:rPr>
          <w:rFonts w:asciiTheme="majorHAnsi" w:hAnsiTheme="majorHAnsi" w:cstheme="majorHAnsi"/>
          <w:color w:val="C0504D" w:themeColor="accent2"/>
          <w:sz w:val="20"/>
          <w:szCs w:val="20"/>
        </w:rPr>
        <w:t>will be specified as</w:t>
      </w:r>
      <w:r w:rsidR="000B2289" w:rsidRPr="00CA26CC">
        <w:rPr>
          <w:rFonts w:asciiTheme="majorHAnsi" w:hAnsiTheme="majorHAnsi" w:cstheme="majorHAnsi"/>
          <w:color w:val="C0504D" w:themeColor="accent2"/>
          <w:sz w:val="20"/>
          <w:szCs w:val="20"/>
        </w:rPr>
        <w:t xml:space="preserve"> the target until </w:t>
      </w:r>
      <w:r w:rsidR="00C70765" w:rsidRPr="00CA26CC">
        <w:rPr>
          <w:rFonts w:asciiTheme="majorHAnsi" w:hAnsiTheme="majorHAnsi" w:cstheme="majorHAnsi"/>
          <w:color w:val="C0504D" w:themeColor="accent2"/>
          <w:sz w:val="20"/>
          <w:szCs w:val="20"/>
        </w:rPr>
        <w:t xml:space="preserve">after </w:t>
      </w:r>
      <w:r w:rsidR="000B2289" w:rsidRPr="00CA26CC">
        <w:rPr>
          <w:rFonts w:asciiTheme="majorHAnsi" w:hAnsiTheme="majorHAnsi" w:cstheme="majorHAnsi"/>
          <w:color w:val="C0504D" w:themeColor="accent2"/>
          <w:sz w:val="20"/>
          <w:szCs w:val="20"/>
        </w:rPr>
        <w:t xml:space="preserve">they have </w:t>
      </w:r>
      <w:r w:rsidR="00CA26CC">
        <w:rPr>
          <w:rFonts w:asciiTheme="majorHAnsi" w:hAnsiTheme="majorHAnsi" w:cstheme="majorHAnsi"/>
          <w:color w:val="C0504D" w:themeColor="accent2"/>
          <w:sz w:val="20"/>
          <w:szCs w:val="20"/>
        </w:rPr>
        <w:t>sat in</w:t>
      </w:r>
      <w:r w:rsidR="000B2289" w:rsidRPr="00CA26CC">
        <w:rPr>
          <w:rFonts w:asciiTheme="majorHAnsi" w:hAnsiTheme="majorHAnsi" w:cstheme="majorHAnsi"/>
          <w:color w:val="C0504D" w:themeColor="accent2"/>
          <w:sz w:val="20"/>
          <w:szCs w:val="20"/>
        </w:rPr>
        <w:t xml:space="preserve"> a chair, </w:t>
      </w:r>
      <w:r w:rsidR="00CA26CC">
        <w:rPr>
          <w:rFonts w:asciiTheme="majorHAnsi" w:hAnsiTheme="majorHAnsi" w:cstheme="majorHAnsi"/>
          <w:color w:val="C0504D" w:themeColor="accent2"/>
          <w:sz w:val="20"/>
          <w:szCs w:val="20"/>
        </w:rPr>
        <w:t xml:space="preserve">chosen a standing </w:t>
      </w:r>
      <w:r w:rsidR="000B2289" w:rsidRPr="00CA26CC">
        <w:rPr>
          <w:rFonts w:asciiTheme="majorHAnsi" w:hAnsiTheme="majorHAnsi" w:cstheme="majorHAnsi"/>
          <w:color w:val="C0504D" w:themeColor="accent2"/>
          <w:sz w:val="20"/>
          <w:szCs w:val="20"/>
        </w:rPr>
        <w:t xml:space="preserve">position, or </w:t>
      </w:r>
      <w:r w:rsidR="00CA26CC">
        <w:rPr>
          <w:rFonts w:asciiTheme="majorHAnsi" w:hAnsiTheme="majorHAnsi" w:cstheme="majorHAnsi"/>
          <w:color w:val="C0504D" w:themeColor="accent2"/>
          <w:sz w:val="20"/>
          <w:szCs w:val="20"/>
        </w:rPr>
        <w:t xml:space="preserve">fixated in one of the </w:t>
      </w:r>
      <w:r w:rsidR="000B2289" w:rsidRPr="00CA26CC">
        <w:rPr>
          <w:rFonts w:asciiTheme="majorHAnsi" w:hAnsiTheme="majorHAnsi" w:cstheme="majorHAnsi"/>
          <w:color w:val="C0504D" w:themeColor="accent2"/>
          <w:sz w:val="20"/>
          <w:szCs w:val="20"/>
        </w:rPr>
        <w:t>box</w:t>
      </w:r>
      <w:r w:rsidR="00CA26CC">
        <w:rPr>
          <w:rFonts w:asciiTheme="majorHAnsi" w:hAnsiTheme="majorHAnsi" w:cstheme="majorHAnsi"/>
          <w:color w:val="C0504D" w:themeColor="accent2"/>
          <w:sz w:val="20"/>
          <w:szCs w:val="20"/>
        </w:rPr>
        <w:t>es</w:t>
      </w:r>
      <w:r w:rsidR="000B2289" w:rsidRPr="00CA26CC">
        <w:rPr>
          <w:rFonts w:asciiTheme="majorHAnsi" w:hAnsiTheme="majorHAnsi" w:cstheme="majorHAnsi"/>
          <w:color w:val="C0504D" w:themeColor="accent2"/>
          <w:sz w:val="20"/>
          <w:szCs w:val="20"/>
        </w:rPr>
        <w:t xml:space="preserve">, respectively. </w:t>
      </w:r>
      <w:r w:rsidR="000F17D4" w:rsidRPr="00CA26CC">
        <w:rPr>
          <w:rFonts w:asciiTheme="majorHAnsi" w:hAnsiTheme="majorHAnsi" w:cstheme="majorHAnsi"/>
          <w:color w:val="C0504D" w:themeColor="accent2"/>
          <w:sz w:val="20"/>
          <w:szCs w:val="20"/>
        </w:rPr>
        <w:t xml:space="preserve">The </w:t>
      </w:r>
      <w:r w:rsidR="00CA26CC">
        <w:rPr>
          <w:rFonts w:asciiTheme="majorHAnsi" w:hAnsiTheme="majorHAnsi" w:cstheme="majorHAnsi"/>
          <w:color w:val="C0504D" w:themeColor="accent2"/>
          <w:sz w:val="20"/>
          <w:szCs w:val="20"/>
        </w:rPr>
        <w:t xml:space="preserve">intervention </w:t>
      </w:r>
      <w:r w:rsidR="000B2289" w:rsidRPr="00CA26CC">
        <w:rPr>
          <w:rFonts w:asciiTheme="majorHAnsi" w:hAnsiTheme="majorHAnsi" w:cstheme="majorHAnsi"/>
          <w:color w:val="C0504D" w:themeColor="accent2"/>
          <w:sz w:val="20"/>
          <w:szCs w:val="20"/>
        </w:rPr>
        <w:t>sequence</w:t>
      </w:r>
      <w:r w:rsidR="000F17D4" w:rsidRPr="00CA26CC">
        <w:rPr>
          <w:rFonts w:asciiTheme="majorHAnsi" w:hAnsiTheme="majorHAnsi" w:cstheme="majorHAnsi"/>
          <w:color w:val="C0504D" w:themeColor="accent2"/>
          <w:sz w:val="20"/>
          <w:szCs w:val="20"/>
        </w:rPr>
        <w:t xml:space="preserve"> for </w:t>
      </w:r>
      <w:r w:rsidR="00C56B28" w:rsidRPr="00CA26CC">
        <w:rPr>
          <w:rFonts w:asciiTheme="majorHAnsi" w:hAnsiTheme="majorHAnsi" w:cstheme="majorHAnsi"/>
          <w:color w:val="C0504D" w:themeColor="accent2"/>
          <w:sz w:val="20"/>
          <w:szCs w:val="20"/>
        </w:rPr>
        <w:t>all the experiments</w:t>
      </w:r>
      <w:r w:rsidR="000F17D4" w:rsidRPr="00CA26CC">
        <w:rPr>
          <w:rFonts w:asciiTheme="majorHAnsi" w:hAnsiTheme="majorHAnsi" w:cstheme="majorHAnsi"/>
          <w:color w:val="C0504D" w:themeColor="accent2"/>
          <w:sz w:val="20"/>
          <w:szCs w:val="20"/>
        </w:rPr>
        <w:t xml:space="preserve"> </w:t>
      </w:r>
      <w:r w:rsidR="00587C67">
        <w:rPr>
          <w:rFonts w:asciiTheme="majorHAnsi" w:hAnsiTheme="majorHAnsi" w:cstheme="majorHAnsi"/>
          <w:color w:val="C0504D" w:themeColor="accent2"/>
          <w:sz w:val="20"/>
          <w:szCs w:val="20"/>
        </w:rPr>
        <w:t>is</w:t>
      </w:r>
      <w:r w:rsidR="000F17D4" w:rsidRPr="00CA26CC">
        <w:rPr>
          <w:rFonts w:asciiTheme="majorHAnsi" w:hAnsiTheme="majorHAnsi" w:cstheme="majorHAnsi"/>
          <w:color w:val="C0504D" w:themeColor="accent2"/>
          <w:sz w:val="20"/>
          <w:szCs w:val="20"/>
        </w:rPr>
        <w:t xml:space="preserve"> shown </w:t>
      </w:r>
      <w:r w:rsidR="00587C67">
        <w:rPr>
          <w:rFonts w:asciiTheme="majorHAnsi" w:hAnsiTheme="majorHAnsi" w:cstheme="majorHAnsi"/>
          <w:color w:val="C0504D" w:themeColor="accent2"/>
          <w:sz w:val="20"/>
          <w:szCs w:val="20"/>
        </w:rPr>
        <w:t>to</w:t>
      </w:r>
      <w:r w:rsidR="000F17D4" w:rsidRPr="00CA26CC">
        <w:rPr>
          <w:rFonts w:asciiTheme="majorHAnsi" w:hAnsiTheme="majorHAnsi" w:cstheme="majorHAnsi"/>
          <w:color w:val="C0504D" w:themeColor="accent2"/>
          <w:sz w:val="20"/>
          <w:szCs w:val="20"/>
        </w:rPr>
        <w:t xml:space="preserve"> the right. </w:t>
      </w:r>
      <w:r w:rsidR="00C56B28" w:rsidRPr="00CA26CC">
        <w:rPr>
          <w:rFonts w:asciiTheme="majorHAnsi" w:hAnsiTheme="majorHAnsi" w:cstheme="majorHAnsi"/>
          <w:color w:val="C0504D" w:themeColor="accent2"/>
          <w:sz w:val="20"/>
          <w:szCs w:val="20"/>
        </w:rPr>
        <w:t>T</w:t>
      </w:r>
      <w:r w:rsidR="000F17D4" w:rsidRPr="00CA26CC">
        <w:rPr>
          <w:rFonts w:asciiTheme="majorHAnsi" w:hAnsiTheme="majorHAnsi" w:cstheme="majorHAnsi"/>
          <w:color w:val="C0504D" w:themeColor="accent2"/>
          <w:sz w:val="20"/>
          <w:szCs w:val="20"/>
        </w:rPr>
        <w:t>he effect of the intervention</w:t>
      </w:r>
      <w:r w:rsidR="00C56B28" w:rsidRPr="00CA26CC">
        <w:rPr>
          <w:rFonts w:asciiTheme="majorHAnsi" w:hAnsiTheme="majorHAnsi" w:cstheme="majorHAnsi"/>
          <w:color w:val="C0504D" w:themeColor="accent2"/>
          <w:sz w:val="20"/>
          <w:szCs w:val="20"/>
        </w:rPr>
        <w:t xml:space="preserve"> (</w:t>
      </w:r>
      <w:r w:rsidR="00871C42" w:rsidRPr="00CA26CC">
        <w:rPr>
          <w:rFonts w:asciiTheme="majorHAnsi" w:hAnsiTheme="majorHAnsi" w:cstheme="majorHAnsi"/>
          <w:color w:val="C0504D" w:themeColor="accent2"/>
          <w:sz w:val="20"/>
          <w:szCs w:val="20"/>
        </w:rPr>
        <w:t>red</w:t>
      </w:r>
      <w:r w:rsidR="00C56B28" w:rsidRPr="00CA26CC">
        <w:rPr>
          <w:rFonts w:asciiTheme="majorHAnsi" w:hAnsiTheme="majorHAnsi" w:cstheme="majorHAnsi"/>
          <w:color w:val="C0504D" w:themeColor="accent2"/>
          <w:sz w:val="20"/>
          <w:szCs w:val="20"/>
        </w:rPr>
        <w:t xml:space="preserve"> boxes)</w:t>
      </w:r>
      <w:r w:rsidR="000F17D4" w:rsidRPr="00CA26CC">
        <w:rPr>
          <w:rFonts w:asciiTheme="majorHAnsi" w:hAnsiTheme="majorHAnsi" w:cstheme="majorHAnsi"/>
          <w:color w:val="C0504D" w:themeColor="accent2"/>
          <w:sz w:val="20"/>
          <w:szCs w:val="20"/>
        </w:rPr>
        <w:t xml:space="preserve"> on </w:t>
      </w:r>
      <w:r w:rsidR="00C56B28" w:rsidRPr="00CA26CC">
        <w:rPr>
          <w:rFonts w:asciiTheme="majorHAnsi" w:hAnsiTheme="majorHAnsi" w:cstheme="majorHAnsi"/>
          <w:color w:val="C0504D" w:themeColor="accent2"/>
          <w:sz w:val="20"/>
          <w:szCs w:val="20"/>
        </w:rPr>
        <w:t>position choices</w:t>
      </w:r>
      <w:r w:rsidR="000F17D4" w:rsidRPr="00CA26CC">
        <w:rPr>
          <w:rFonts w:asciiTheme="majorHAnsi" w:hAnsiTheme="majorHAnsi" w:cstheme="majorHAnsi"/>
          <w:color w:val="C0504D" w:themeColor="accent2"/>
          <w:sz w:val="20"/>
          <w:szCs w:val="20"/>
        </w:rPr>
        <w:t xml:space="preserve"> in the throwing </w:t>
      </w:r>
      <w:r w:rsidR="00C56B28" w:rsidRPr="00CA26CC">
        <w:rPr>
          <w:rFonts w:asciiTheme="majorHAnsi" w:hAnsiTheme="majorHAnsi" w:cstheme="majorHAnsi"/>
          <w:color w:val="C0504D" w:themeColor="accent2"/>
          <w:sz w:val="20"/>
          <w:szCs w:val="20"/>
        </w:rPr>
        <w:t xml:space="preserve">(E1) and detection (E2) </w:t>
      </w:r>
      <w:r w:rsidR="000F17D4" w:rsidRPr="00CA26CC">
        <w:rPr>
          <w:rFonts w:asciiTheme="majorHAnsi" w:hAnsiTheme="majorHAnsi" w:cstheme="majorHAnsi"/>
          <w:color w:val="C0504D" w:themeColor="accent2"/>
          <w:sz w:val="20"/>
          <w:szCs w:val="20"/>
        </w:rPr>
        <w:t>task</w:t>
      </w:r>
      <w:r w:rsidR="00C56B28" w:rsidRPr="00CA26CC">
        <w:rPr>
          <w:rFonts w:asciiTheme="majorHAnsi" w:hAnsiTheme="majorHAnsi" w:cstheme="majorHAnsi"/>
          <w:color w:val="C0504D" w:themeColor="accent2"/>
          <w:sz w:val="20"/>
          <w:szCs w:val="20"/>
        </w:rPr>
        <w:t>s</w:t>
      </w:r>
      <w:r w:rsidR="000F17D4" w:rsidRPr="00CA26CC">
        <w:rPr>
          <w:rFonts w:asciiTheme="majorHAnsi" w:hAnsiTheme="majorHAnsi" w:cstheme="majorHAnsi"/>
          <w:color w:val="C0504D" w:themeColor="accent2"/>
          <w:sz w:val="20"/>
          <w:szCs w:val="20"/>
        </w:rPr>
        <w:t xml:space="preserve"> </w:t>
      </w:r>
      <w:r w:rsidR="00C56B28" w:rsidRPr="00CA26CC">
        <w:rPr>
          <w:rFonts w:asciiTheme="majorHAnsi" w:hAnsiTheme="majorHAnsi" w:cstheme="majorHAnsi"/>
          <w:color w:val="C0504D" w:themeColor="accent2"/>
          <w:sz w:val="20"/>
          <w:szCs w:val="20"/>
        </w:rPr>
        <w:t xml:space="preserve">are compared to the control </w:t>
      </w:r>
      <w:r w:rsidR="008C7CE1">
        <w:rPr>
          <w:rFonts w:asciiTheme="majorHAnsi" w:hAnsiTheme="majorHAnsi" w:cstheme="majorHAnsi"/>
          <w:color w:val="C0504D" w:themeColor="accent2"/>
          <w:sz w:val="20"/>
          <w:szCs w:val="20"/>
        </w:rPr>
        <w:t>group</w:t>
      </w:r>
      <w:r w:rsidR="00C56B28" w:rsidRPr="00CA26CC">
        <w:rPr>
          <w:rFonts w:asciiTheme="majorHAnsi" w:hAnsiTheme="majorHAnsi" w:cstheme="majorHAnsi"/>
          <w:color w:val="C0504D" w:themeColor="accent2"/>
          <w:sz w:val="20"/>
          <w:szCs w:val="20"/>
        </w:rPr>
        <w:t xml:space="preserve"> (</w:t>
      </w:r>
      <w:r w:rsidR="00871C42" w:rsidRPr="00CA26CC">
        <w:rPr>
          <w:rFonts w:asciiTheme="majorHAnsi" w:hAnsiTheme="majorHAnsi" w:cstheme="majorHAnsi"/>
          <w:color w:val="C0504D" w:themeColor="accent2"/>
          <w:sz w:val="20"/>
          <w:szCs w:val="20"/>
        </w:rPr>
        <w:t>blue</w:t>
      </w:r>
      <w:r w:rsidR="00C56B28" w:rsidRPr="00CA26CC">
        <w:rPr>
          <w:rFonts w:asciiTheme="majorHAnsi" w:hAnsiTheme="majorHAnsi" w:cstheme="majorHAnsi"/>
          <w:color w:val="C0504D" w:themeColor="accent2"/>
          <w:sz w:val="20"/>
          <w:szCs w:val="20"/>
        </w:rPr>
        <w:t xml:space="preserve"> boxes)</w:t>
      </w:r>
      <w:r w:rsidR="000F17D4" w:rsidRPr="00CA26CC">
        <w:rPr>
          <w:rFonts w:asciiTheme="majorHAnsi" w:hAnsiTheme="majorHAnsi" w:cstheme="majorHAnsi"/>
          <w:color w:val="C0504D" w:themeColor="accent2"/>
          <w:sz w:val="20"/>
          <w:szCs w:val="20"/>
        </w:rPr>
        <w:t>.</w:t>
      </w:r>
    </w:p>
    <w:p w14:paraId="3FACE1BE" w14:textId="77777777" w:rsidR="00B92266" w:rsidRDefault="00B92266" w:rsidP="00B92266">
      <w:pPr>
        <w:spacing w:after="160" w:line="240" w:lineRule="auto"/>
        <w:jc w:val="both"/>
        <w:rPr>
          <w:i/>
          <w:sz w:val="20"/>
          <w:szCs w:val="20"/>
        </w:rPr>
      </w:pPr>
    </w:p>
    <w:p w14:paraId="467713C0" w14:textId="4689EE82" w:rsidR="00B54B24" w:rsidRDefault="00FB4B01" w:rsidP="00B92266">
      <w:pPr>
        <w:spacing w:after="160" w:line="360" w:lineRule="auto"/>
        <w:rPr>
          <w:sz w:val="20"/>
          <w:szCs w:val="20"/>
        </w:rPr>
      </w:pPr>
      <w:r>
        <w:rPr>
          <w:i/>
          <w:sz w:val="20"/>
          <w:szCs w:val="20"/>
        </w:rPr>
        <w:t>Throwing task</w:t>
      </w:r>
      <w:r>
        <w:rPr>
          <w:sz w:val="20"/>
          <w:szCs w:val="20"/>
        </w:rPr>
        <w:t xml:space="preserve">: The experiment 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specified which pair of hoops were potential targets on that trial. Participants took the beanbag and chose a place to stand. After choosing their standing position, they were told which hoop was the target (which, as they were informed, was determined based on a pre-generated random list), and they then attempted to get the beanbag into that target hoop. The experimenter stood on the grass to the side and handed </w:t>
      </w:r>
      <w:r>
        <w:rPr>
          <w:sz w:val="20"/>
          <w:szCs w:val="20"/>
        </w:rPr>
        <w:lastRenderedPageBreak/>
        <w:t xml:space="preserve">beanbags to the participant in random order of </w:t>
      </w:r>
      <w:proofErr w:type="spellStart"/>
      <w:r>
        <w:rPr>
          <w:sz w:val="20"/>
          <w:szCs w:val="20"/>
        </w:rPr>
        <w:t>colours</w:t>
      </w:r>
      <w:proofErr w:type="spellEnd"/>
      <w:r>
        <w:rPr>
          <w:sz w:val="20"/>
          <w:szCs w:val="20"/>
        </w:rPr>
        <w:t xml:space="preserve"> (pre-specified and different for each participant. Standing position and throwing success or failure were recorded. There were 15 trials for each distance (45 total). </w:t>
      </w:r>
    </w:p>
    <w:p w14:paraId="5E997B95" w14:textId="78A7A3D3" w:rsidR="007D3AB7" w:rsidRPr="00E05943" w:rsidRDefault="007D3AB7" w:rsidP="00B92266">
      <w:pPr>
        <w:spacing w:after="160" w:line="360" w:lineRule="auto"/>
        <w:rPr>
          <w:b/>
          <w:bCs/>
          <w:color w:val="C0504D" w:themeColor="accent2"/>
          <w:sz w:val="20"/>
          <w:szCs w:val="20"/>
        </w:rPr>
      </w:pPr>
      <w:bookmarkStart w:id="4" w:name="_Hlk142302878"/>
      <w:r w:rsidRPr="00E05943">
        <w:rPr>
          <w:b/>
          <w:bCs/>
          <w:color w:val="C0504D" w:themeColor="accent2"/>
          <w:sz w:val="20"/>
          <w:szCs w:val="20"/>
        </w:rPr>
        <w:t>Analysis</w:t>
      </w:r>
    </w:p>
    <w:bookmarkEnd w:id="4"/>
    <w:p w14:paraId="5244CCF0" w14:textId="0BF2FC6E" w:rsidR="007D3AB7" w:rsidRPr="00E05943" w:rsidRDefault="007D3AB7" w:rsidP="00B92266">
      <w:pPr>
        <w:spacing w:after="160" w:line="360" w:lineRule="auto"/>
        <w:rPr>
          <w:color w:val="C0504D" w:themeColor="accent2"/>
          <w:sz w:val="20"/>
          <w:szCs w:val="20"/>
        </w:rPr>
      </w:pPr>
      <w:r w:rsidRPr="00E05943">
        <w:rPr>
          <w:color w:val="C0504D" w:themeColor="accent2"/>
          <w:sz w:val="20"/>
          <w:szCs w:val="20"/>
        </w:rPr>
        <w:t xml:space="preserve">All data processing, analysis and </w:t>
      </w:r>
      <w:proofErr w:type="spellStart"/>
      <w:r w:rsidRPr="00E05943">
        <w:rPr>
          <w:color w:val="C0504D" w:themeColor="accent2"/>
          <w:sz w:val="20"/>
          <w:szCs w:val="20"/>
        </w:rPr>
        <w:t>visualisation</w:t>
      </w:r>
      <w:proofErr w:type="spellEnd"/>
      <w:r w:rsidRPr="00E05943">
        <w:rPr>
          <w:color w:val="C0504D" w:themeColor="accent2"/>
          <w:sz w:val="20"/>
          <w:szCs w:val="20"/>
        </w:rPr>
        <w:t xml:space="preserve"> was carried out with R (v</w:t>
      </w:r>
      <w:r w:rsidR="00FD095C">
        <w:rPr>
          <w:color w:val="C0504D" w:themeColor="accent2"/>
          <w:sz w:val="20"/>
          <w:szCs w:val="20"/>
        </w:rPr>
        <w:t>4</w:t>
      </w:r>
      <w:r w:rsidRPr="00E05943">
        <w:rPr>
          <w:color w:val="C0504D" w:themeColor="accent2"/>
          <w:sz w:val="20"/>
          <w:szCs w:val="20"/>
        </w:rPr>
        <w:t>.</w:t>
      </w:r>
      <w:r w:rsidR="00FD095C">
        <w:rPr>
          <w:color w:val="C0504D" w:themeColor="accent2"/>
          <w:sz w:val="20"/>
          <w:szCs w:val="20"/>
        </w:rPr>
        <w:t>4.0</w:t>
      </w:r>
      <w:r w:rsidRPr="00E05943">
        <w:rPr>
          <w:color w:val="C0504D" w:themeColor="accent2"/>
          <w:sz w:val="20"/>
          <w:szCs w:val="20"/>
        </w:rPr>
        <w:t xml:space="preserve">) with the </w:t>
      </w:r>
      <w:proofErr w:type="spellStart"/>
      <w:r w:rsidRPr="00C94013">
        <w:rPr>
          <w:i/>
          <w:iCs/>
          <w:color w:val="8064A2" w:themeColor="accent4"/>
          <w:sz w:val="20"/>
          <w:szCs w:val="20"/>
        </w:rPr>
        <w:t>tidyverse</w:t>
      </w:r>
      <w:proofErr w:type="spellEnd"/>
      <w:r w:rsidRPr="00E05943">
        <w:rPr>
          <w:color w:val="C0504D" w:themeColor="accent2"/>
          <w:sz w:val="20"/>
          <w:szCs w:val="20"/>
        </w:rPr>
        <w:t xml:space="preserve"> packages (</w:t>
      </w:r>
      <w:r w:rsidR="00FD095C">
        <w:rPr>
          <w:color w:val="C0504D" w:themeColor="accent2"/>
          <w:sz w:val="20"/>
          <w:szCs w:val="20"/>
        </w:rPr>
        <w:t>2.0.0. Wickham et al., 2019</w:t>
      </w:r>
      <w:r w:rsidRPr="00E05943">
        <w:rPr>
          <w:color w:val="C0504D" w:themeColor="accent2"/>
          <w:sz w:val="20"/>
          <w:szCs w:val="20"/>
        </w:rPr>
        <w:t xml:space="preserve">). </w:t>
      </w:r>
      <w:r w:rsidR="004063D4" w:rsidRPr="00E05943">
        <w:rPr>
          <w:color w:val="C0504D" w:themeColor="accent2"/>
          <w:sz w:val="20"/>
          <w:szCs w:val="20"/>
        </w:rPr>
        <w:t xml:space="preserve">We </w:t>
      </w:r>
      <w:proofErr w:type="spellStart"/>
      <w:r w:rsidR="004063D4" w:rsidRPr="00E05943">
        <w:rPr>
          <w:color w:val="C0504D" w:themeColor="accent2"/>
          <w:sz w:val="20"/>
          <w:szCs w:val="20"/>
        </w:rPr>
        <w:t>normalised</w:t>
      </w:r>
      <w:proofErr w:type="spellEnd"/>
      <w:r w:rsidR="004063D4" w:rsidRPr="00E05943">
        <w:rPr>
          <w:color w:val="C0504D" w:themeColor="accent2"/>
          <w:sz w:val="20"/>
          <w:szCs w:val="20"/>
        </w:rPr>
        <w:t xml:space="preserve"> standing position by dividing it by the distance between the hoop and the center, so values reflect a proportion of this maximum distance. </w:t>
      </w:r>
      <w:r w:rsidRPr="00E05943">
        <w:rPr>
          <w:color w:val="C0504D" w:themeColor="accent2"/>
          <w:sz w:val="20"/>
          <w:szCs w:val="20"/>
        </w:rPr>
        <w:t xml:space="preserve">Statistical </w:t>
      </w:r>
      <w:r w:rsidR="004C6F4A" w:rsidRPr="00E05943">
        <w:rPr>
          <w:color w:val="C0504D" w:themeColor="accent2"/>
          <w:sz w:val="20"/>
          <w:szCs w:val="20"/>
        </w:rPr>
        <w:t>models</w:t>
      </w:r>
      <w:r w:rsidRPr="00E05943">
        <w:rPr>
          <w:color w:val="C0504D" w:themeColor="accent2"/>
          <w:sz w:val="20"/>
          <w:szCs w:val="20"/>
        </w:rPr>
        <w:t xml:space="preserve"> were fit with </w:t>
      </w:r>
      <w:r w:rsidRPr="00C94013">
        <w:rPr>
          <w:i/>
          <w:iCs/>
          <w:color w:val="8064A2" w:themeColor="accent4"/>
          <w:sz w:val="20"/>
          <w:szCs w:val="20"/>
        </w:rPr>
        <w:t>brms</w:t>
      </w:r>
      <w:r w:rsidRPr="00E05943">
        <w:rPr>
          <w:color w:val="C0504D" w:themeColor="accent2"/>
          <w:sz w:val="20"/>
          <w:szCs w:val="20"/>
        </w:rPr>
        <w:t xml:space="preserve"> and </w:t>
      </w:r>
      <w:proofErr w:type="spellStart"/>
      <w:r w:rsidRPr="00C94013">
        <w:rPr>
          <w:i/>
          <w:iCs/>
          <w:color w:val="8064A2" w:themeColor="accent4"/>
          <w:sz w:val="20"/>
          <w:szCs w:val="20"/>
        </w:rPr>
        <w:t>cmdstanr</w:t>
      </w:r>
      <w:proofErr w:type="spellEnd"/>
      <w:r w:rsidRPr="00E05943">
        <w:rPr>
          <w:color w:val="C0504D" w:themeColor="accent2"/>
          <w:sz w:val="20"/>
          <w:szCs w:val="20"/>
        </w:rPr>
        <w:t xml:space="preserve">. </w:t>
      </w:r>
      <w:r w:rsidR="004C6F4A" w:rsidRPr="00E05943">
        <w:rPr>
          <w:color w:val="C0504D" w:themeColor="accent2"/>
          <w:sz w:val="20"/>
          <w:szCs w:val="20"/>
        </w:rPr>
        <w:t xml:space="preserve">As our </w:t>
      </w:r>
      <w:proofErr w:type="spellStart"/>
      <w:r w:rsidR="004C6F4A" w:rsidRPr="00E05943">
        <w:rPr>
          <w:color w:val="C0504D" w:themeColor="accent2"/>
          <w:sz w:val="20"/>
          <w:szCs w:val="20"/>
        </w:rPr>
        <w:t>normalised</w:t>
      </w:r>
      <w:proofErr w:type="spellEnd"/>
      <w:r w:rsidR="004C6F4A" w:rsidRPr="00E05943">
        <w:rPr>
          <w:color w:val="C0504D" w:themeColor="accent2"/>
          <w:sz w:val="20"/>
          <w:szCs w:val="20"/>
        </w:rPr>
        <w:t xml:space="preserve"> standing position measure is skewed, non-negative, and zero-inflated we will use a multi-level hurdle-lognormal model to </w:t>
      </w:r>
      <w:proofErr w:type="spellStart"/>
      <w:r w:rsidR="004C6F4A" w:rsidRPr="00E05943">
        <w:rPr>
          <w:color w:val="C0504D" w:themeColor="accent2"/>
          <w:sz w:val="20"/>
          <w:szCs w:val="20"/>
        </w:rPr>
        <w:t>analyse</w:t>
      </w:r>
      <w:proofErr w:type="spellEnd"/>
      <w:r w:rsidR="004C6F4A" w:rsidRPr="00E05943">
        <w:rPr>
          <w:color w:val="C0504D" w:themeColor="accent2"/>
          <w:sz w:val="20"/>
          <w:szCs w:val="20"/>
        </w:rPr>
        <w:t xml:space="preserve"> the differences in decision between the near </w:t>
      </w:r>
      <w:r w:rsidR="00B052D3" w:rsidRPr="00E05943">
        <w:rPr>
          <w:color w:val="C0504D" w:themeColor="accent2"/>
          <w:sz w:val="20"/>
          <w:szCs w:val="20"/>
        </w:rPr>
        <w:t>and</w:t>
      </w:r>
      <w:r w:rsidR="004C6F4A" w:rsidRPr="00E05943">
        <w:rPr>
          <w:color w:val="C0504D" w:themeColor="accent2"/>
          <w:sz w:val="20"/>
          <w:szCs w:val="20"/>
        </w:rPr>
        <w:t xml:space="preserve"> far hoop</w:t>
      </w:r>
      <w:r w:rsidR="00B052D3" w:rsidRPr="00E05943">
        <w:rPr>
          <w:color w:val="C0504D" w:themeColor="accent2"/>
          <w:sz w:val="20"/>
          <w:szCs w:val="20"/>
        </w:rPr>
        <w:t xml:space="preserve"> conditions,</w:t>
      </w:r>
      <w:r w:rsidR="004C6F4A" w:rsidRPr="00E05943">
        <w:rPr>
          <w:color w:val="C0504D" w:themeColor="accent2"/>
          <w:sz w:val="20"/>
          <w:szCs w:val="20"/>
        </w:rPr>
        <w:t xml:space="preserve"> and for the primed and control group</w:t>
      </w:r>
      <w:r w:rsidR="00A17578">
        <w:rPr>
          <w:color w:val="C0504D" w:themeColor="accent2"/>
          <w:sz w:val="20"/>
          <w:szCs w:val="20"/>
        </w:rPr>
        <w:t xml:space="preserve"> (more details on this model are given in the results section)</w:t>
      </w:r>
      <w:r w:rsidR="004C6F4A" w:rsidRPr="00E05943">
        <w:rPr>
          <w:color w:val="C0504D" w:themeColor="accent2"/>
          <w:sz w:val="20"/>
          <w:szCs w:val="20"/>
        </w:rPr>
        <w:t>. W</w:t>
      </w:r>
      <w:r w:rsidRPr="00E05943">
        <w:rPr>
          <w:color w:val="C0504D" w:themeColor="accent2"/>
          <w:sz w:val="20"/>
          <w:szCs w:val="20"/>
        </w:rPr>
        <w:t>e used weakly informative</w:t>
      </w:r>
      <w:r w:rsidR="004C6F4A" w:rsidRPr="00E05943">
        <w:rPr>
          <w:color w:val="C0504D" w:themeColor="accent2"/>
          <w:sz w:val="20"/>
          <w:szCs w:val="20"/>
        </w:rPr>
        <w:t xml:space="preserve"> N(0,1)</w:t>
      </w:r>
      <w:r w:rsidRPr="00E05943">
        <w:rPr>
          <w:color w:val="C0504D" w:themeColor="accent2"/>
          <w:sz w:val="20"/>
          <w:szCs w:val="20"/>
        </w:rPr>
        <w:t xml:space="preserve"> priors </w:t>
      </w:r>
      <w:r w:rsidR="004C6F4A" w:rsidRPr="00E05943">
        <w:rPr>
          <w:color w:val="C0504D" w:themeColor="accent2"/>
          <w:sz w:val="20"/>
          <w:szCs w:val="20"/>
        </w:rPr>
        <w:t xml:space="preserve">and maximal random effect structures </w:t>
      </w:r>
      <w:r w:rsidRPr="00E05943">
        <w:rPr>
          <w:color w:val="C0504D" w:themeColor="accent2"/>
          <w:sz w:val="20"/>
          <w:szCs w:val="20"/>
        </w:rPr>
        <w:t xml:space="preserve">for all </w:t>
      </w:r>
      <w:r w:rsidR="004C6F4A" w:rsidRPr="00E05943">
        <w:rPr>
          <w:color w:val="C0504D" w:themeColor="accent2"/>
          <w:sz w:val="20"/>
          <w:szCs w:val="20"/>
        </w:rPr>
        <w:t xml:space="preserve">models. </w:t>
      </w:r>
    </w:p>
    <w:p w14:paraId="613D9A25" w14:textId="77777777" w:rsidR="00B54B24" w:rsidRPr="008069AE" w:rsidRDefault="00FB4B01" w:rsidP="00857094">
      <w:pPr>
        <w:spacing w:after="160" w:line="360" w:lineRule="auto"/>
        <w:rPr>
          <w:b/>
          <w:sz w:val="24"/>
          <w:szCs w:val="24"/>
        </w:rPr>
      </w:pPr>
      <w:r w:rsidRPr="008069AE">
        <w:rPr>
          <w:b/>
          <w:sz w:val="24"/>
          <w:szCs w:val="24"/>
        </w:rPr>
        <w:t>Results</w:t>
      </w:r>
    </w:p>
    <w:p w14:paraId="134F5EC7" w14:textId="79FE3A52" w:rsidR="00B54B24" w:rsidRDefault="00FB4B01" w:rsidP="00B92266">
      <w:pPr>
        <w:spacing w:after="160" w:line="360" w:lineRule="auto"/>
        <w:rPr>
          <w:sz w:val="20"/>
          <w:szCs w:val="20"/>
        </w:rPr>
      </w:pPr>
      <w:r>
        <w:rPr>
          <w:sz w:val="20"/>
          <w:szCs w:val="20"/>
        </w:rPr>
        <w:t xml:space="preserve">All participants who carried out the </w:t>
      </w:r>
      <w:r w:rsidR="00273A0E" w:rsidRPr="00E05943">
        <w:rPr>
          <w:color w:val="C0504D" w:themeColor="accent2"/>
          <w:sz w:val="20"/>
          <w:szCs w:val="20"/>
        </w:rPr>
        <w:t>reaching</w:t>
      </w:r>
      <w:r w:rsidRPr="00273A0E">
        <w:rPr>
          <w:color w:val="F79646" w:themeColor="accent6"/>
          <w:sz w:val="20"/>
          <w:szCs w:val="20"/>
        </w:rPr>
        <w:t xml:space="preserve"> </w:t>
      </w:r>
      <w:r>
        <w:rPr>
          <w:sz w:val="20"/>
          <w:szCs w:val="20"/>
        </w:rPr>
        <w:t xml:space="preserve">task did so optimally. That is, when they were asked to reach for one of the two red or green beanbags, they sat in the central chair. </w:t>
      </w:r>
      <w:r w:rsidR="001F5727" w:rsidRPr="00E05943">
        <w:rPr>
          <w:color w:val="C0504D" w:themeColor="accent2"/>
          <w:sz w:val="20"/>
          <w:szCs w:val="20"/>
        </w:rPr>
        <w:t>When they were told they would need to pick up one of the two blue beanbags (too far away to reach from the central chair)</w:t>
      </w:r>
      <w:r w:rsidRPr="00E05943">
        <w:rPr>
          <w:color w:val="C0504D" w:themeColor="accent2"/>
          <w:sz w:val="20"/>
          <w:szCs w:val="20"/>
        </w:rPr>
        <w:t xml:space="preserve">, they chose either the left or right side chair, resulting in a 50% success rate. </w:t>
      </w:r>
      <w:r w:rsidR="002058E0" w:rsidRPr="00E05943">
        <w:rPr>
          <w:color w:val="C0504D" w:themeColor="accent2"/>
          <w:sz w:val="20"/>
          <w:szCs w:val="20"/>
        </w:rPr>
        <w:t>No variance, either within, or between participants was observed.</w:t>
      </w:r>
      <w:r w:rsidR="002058E0" w:rsidRPr="002058E0">
        <w:rPr>
          <w:color w:val="E36C0A" w:themeColor="accent6" w:themeShade="BF"/>
          <w:sz w:val="20"/>
          <w:szCs w:val="20"/>
        </w:rPr>
        <w:t xml:space="preserve"> </w:t>
      </w:r>
      <w:r>
        <w:rPr>
          <w:sz w:val="20"/>
          <w:szCs w:val="20"/>
        </w:rPr>
        <w:t xml:space="preserve">This replicated the </w:t>
      </w:r>
      <w:proofErr w:type="spellStart"/>
      <w:r>
        <w:rPr>
          <w:sz w:val="20"/>
          <w:szCs w:val="20"/>
        </w:rPr>
        <w:t>behaviour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1215F9FC" w:rsidR="00170BAA" w:rsidRDefault="00FB4B01" w:rsidP="00170BAA">
      <w:pPr>
        <w:spacing w:after="160" w:line="360" w:lineRule="auto"/>
        <w:rPr>
          <w:color w:val="F79646" w:themeColor="accent6"/>
          <w:sz w:val="20"/>
          <w:szCs w:val="20"/>
        </w:rPr>
      </w:pPr>
      <w:r>
        <w:rPr>
          <w:sz w:val="20"/>
          <w:szCs w:val="20"/>
        </w:rPr>
        <w:t xml:space="preserve">Standing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05943">
        <w:rPr>
          <w:color w:val="C0504D" w:themeColor="accent2"/>
          <w:sz w:val="20"/>
          <w:szCs w:val="20"/>
        </w:rPr>
        <w:t>reaching</w:t>
      </w:r>
      <w:r w:rsidR="00170BAA" w:rsidRPr="00273A0E">
        <w:rPr>
          <w:color w:val="F79646" w:themeColor="accent6"/>
          <w:sz w:val="20"/>
          <w:szCs w:val="20"/>
        </w:rPr>
        <w:t xml:space="preserve"> </w:t>
      </w:r>
      <w:r w:rsidR="00170BAA">
        <w:rPr>
          <w:sz w:val="20"/>
          <w:szCs w:val="20"/>
        </w:rPr>
        <w:t xml:space="preserve">task, to adopt a more optimal strategy in the throwing task, but it is clear from the results from the primed group (shown in blue) that participants fail to do so. </w:t>
      </w:r>
      <w:r w:rsidR="00170BAA" w:rsidRPr="00E05943">
        <w:rPr>
          <w:color w:val="C0504D" w:themeColor="accent2"/>
          <w:sz w:val="20"/>
          <w:szCs w:val="20"/>
        </w:rPr>
        <w:t>We can also see that no participant managed to execute the optimal strategy in this version of the focus-divide dilemma. This allows us to conclude that experience of solving one form of the focus-divide dilemma (the reaching task) does not lead to optimal behavior in another.</w:t>
      </w:r>
      <w:r w:rsidR="00170BAA">
        <w:rPr>
          <w:color w:val="F79646" w:themeColor="accent6"/>
          <w:sz w:val="20"/>
          <w:szCs w:val="20"/>
        </w:rPr>
        <w:t xml:space="preserve"> </w:t>
      </w:r>
    </w:p>
    <w:p w14:paraId="55A21349" w14:textId="6F19CA2D" w:rsidR="00BB4C38" w:rsidRPr="00E05943" w:rsidRDefault="001F5727" w:rsidP="00B92266">
      <w:pPr>
        <w:spacing w:after="160" w:line="360" w:lineRule="auto"/>
        <w:rPr>
          <w:color w:val="C0504D" w:themeColor="accent2"/>
          <w:sz w:val="20"/>
          <w:szCs w:val="20"/>
        </w:rPr>
      </w:pPr>
      <w:r w:rsidRPr="00E05943">
        <w:rPr>
          <w:color w:val="C0504D" w:themeColor="accent2"/>
          <w:sz w:val="20"/>
          <w:szCs w:val="20"/>
        </w:rPr>
        <w:t xml:space="preserve">We have shown every standing position choice for every participant as a separate point </w:t>
      </w:r>
      <w:r w:rsidR="00170BAA" w:rsidRPr="00E05943">
        <w:rPr>
          <w:color w:val="C0504D" w:themeColor="accent2"/>
          <w:sz w:val="20"/>
          <w:szCs w:val="20"/>
        </w:rPr>
        <w:t>in Figure 2</w:t>
      </w:r>
      <w:r w:rsidRPr="00E05943">
        <w:rPr>
          <w:color w:val="C0504D" w:themeColor="accent2"/>
          <w:sz w:val="20"/>
          <w:szCs w:val="20"/>
        </w:rPr>
        <w:t xml:space="preserve"> to depict the large amount of variation in these choices, both within and between participants. </w:t>
      </w:r>
      <w:r w:rsidR="00BB4C38" w:rsidRPr="00E05943">
        <w:rPr>
          <w:color w:val="C0504D" w:themeColor="accent2"/>
          <w:sz w:val="20"/>
          <w:szCs w:val="20"/>
        </w:rPr>
        <w:t xml:space="preserve">Around a third of participants exhibit a strong central tendency, sticking with the </w:t>
      </w:r>
      <w:r w:rsidR="00E05943" w:rsidRPr="00E05943">
        <w:rPr>
          <w:color w:val="C0504D" w:themeColor="accent2"/>
          <w:sz w:val="20"/>
          <w:szCs w:val="20"/>
        </w:rPr>
        <w:t>mid-point</w:t>
      </w:r>
      <w:r w:rsidR="00BB4C38" w:rsidRPr="00E05943">
        <w:rPr>
          <w:color w:val="C0504D" w:themeColor="accent2"/>
          <w:sz w:val="20"/>
          <w:szCs w:val="20"/>
        </w:rPr>
        <w:t xml:space="preserve"> between the hoops irrespective of the distance between them. The rest of the participants vary their behavior from trial to trial</w:t>
      </w:r>
      <w:r w:rsidR="00E5550E" w:rsidRPr="00E05943">
        <w:rPr>
          <w:color w:val="C0504D" w:themeColor="accent2"/>
          <w:sz w:val="20"/>
          <w:szCs w:val="20"/>
        </w:rPr>
        <w:t>.</w:t>
      </w:r>
      <w:r w:rsidRPr="00E05943">
        <w:rPr>
          <w:color w:val="C0504D" w:themeColor="accent2"/>
          <w:sz w:val="20"/>
          <w:szCs w:val="20"/>
        </w:rPr>
        <w:t xml:space="preserve"> </w:t>
      </w:r>
      <w:r w:rsidR="00E5550E" w:rsidRPr="00E05943">
        <w:rPr>
          <w:color w:val="C0504D" w:themeColor="accent2"/>
          <w:sz w:val="20"/>
          <w:szCs w:val="20"/>
        </w:rPr>
        <w:t xml:space="preserve">On a handful of trials </w:t>
      </w:r>
      <w:r w:rsidR="00E05943">
        <w:rPr>
          <w:color w:val="C0504D" w:themeColor="accent2"/>
          <w:sz w:val="20"/>
          <w:szCs w:val="20"/>
        </w:rPr>
        <w:t>a few</w:t>
      </w:r>
      <w:r w:rsidR="00E05943" w:rsidRPr="00E05943">
        <w:rPr>
          <w:color w:val="C0504D" w:themeColor="accent2"/>
          <w:sz w:val="20"/>
          <w:szCs w:val="20"/>
        </w:rPr>
        <w:t xml:space="preserve"> </w:t>
      </w:r>
      <w:r w:rsidR="00E05943">
        <w:rPr>
          <w:color w:val="C0504D" w:themeColor="accent2"/>
          <w:sz w:val="20"/>
          <w:szCs w:val="20"/>
        </w:rPr>
        <w:t>p</w:t>
      </w:r>
      <w:r w:rsidR="00E5550E" w:rsidRPr="00E05943">
        <w:rPr>
          <w:color w:val="C0504D" w:themeColor="accent2"/>
          <w:sz w:val="20"/>
          <w:szCs w:val="20"/>
        </w:rPr>
        <w:t>articipants even chose to stand</w:t>
      </w:r>
      <w:r w:rsidRPr="00E05943">
        <w:rPr>
          <w:color w:val="C0504D" w:themeColor="accent2"/>
          <w:sz w:val="20"/>
          <w:szCs w:val="20"/>
        </w:rPr>
        <w:t xml:space="preserve"> outside of the range of the hoops, leading to a normalized standing position greater than 1</w:t>
      </w:r>
      <w:r w:rsidR="00E5550E" w:rsidRPr="00E05943">
        <w:rPr>
          <w:color w:val="C0504D" w:themeColor="accent2"/>
          <w:sz w:val="20"/>
          <w:szCs w:val="20"/>
        </w:rPr>
        <w:t xml:space="preserve">. This </w:t>
      </w:r>
      <w:proofErr w:type="spellStart"/>
      <w:r w:rsidR="00F3399E">
        <w:rPr>
          <w:color w:val="C0504D" w:themeColor="accent2"/>
          <w:sz w:val="20"/>
          <w:szCs w:val="20"/>
        </w:rPr>
        <w:t>behaviour</w:t>
      </w:r>
      <w:proofErr w:type="spellEnd"/>
      <w:r w:rsidR="00F3399E">
        <w:rPr>
          <w:color w:val="C0504D" w:themeColor="accent2"/>
          <w:sz w:val="20"/>
          <w:szCs w:val="20"/>
        </w:rPr>
        <w:t xml:space="preserve"> </w:t>
      </w:r>
      <w:r w:rsidR="00E5550E" w:rsidRPr="00E05943">
        <w:rPr>
          <w:color w:val="C0504D" w:themeColor="accent2"/>
          <w:sz w:val="20"/>
          <w:szCs w:val="20"/>
        </w:rPr>
        <w:t xml:space="preserve">is rare but noteworthy both because it </w:t>
      </w:r>
      <w:r w:rsidR="00170BAA" w:rsidRPr="00E05943">
        <w:rPr>
          <w:color w:val="C0504D" w:themeColor="accent2"/>
          <w:sz w:val="20"/>
          <w:szCs w:val="20"/>
        </w:rPr>
        <w:lastRenderedPageBreak/>
        <w:t>reinforces</w:t>
      </w:r>
      <w:r w:rsidR="00E5550E" w:rsidRPr="00E05943">
        <w:rPr>
          <w:color w:val="C0504D" w:themeColor="accent2"/>
          <w:sz w:val="20"/>
          <w:szCs w:val="20"/>
        </w:rPr>
        <w:t xml:space="preserve"> the </w:t>
      </w:r>
      <w:r w:rsidR="00170BAA" w:rsidRPr="00E05943">
        <w:rPr>
          <w:color w:val="C0504D" w:themeColor="accent2"/>
          <w:sz w:val="20"/>
          <w:szCs w:val="20"/>
        </w:rPr>
        <w:t>wide variance in</w:t>
      </w:r>
      <w:r w:rsidR="00E5550E" w:rsidRPr="00E05943">
        <w:rPr>
          <w:color w:val="C0504D" w:themeColor="accent2"/>
          <w:sz w:val="20"/>
          <w:szCs w:val="20"/>
        </w:rPr>
        <w:t xml:space="preserve"> human choice</w:t>
      </w:r>
      <w:r w:rsidR="00F3399E">
        <w:rPr>
          <w:color w:val="C0504D" w:themeColor="accent2"/>
          <w:sz w:val="20"/>
          <w:szCs w:val="20"/>
        </w:rPr>
        <w:t xml:space="preserve">s </w:t>
      </w:r>
      <w:r w:rsidR="00170BAA" w:rsidRPr="00E05943">
        <w:rPr>
          <w:color w:val="C0504D" w:themeColor="accent2"/>
          <w:sz w:val="20"/>
          <w:szCs w:val="20"/>
        </w:rPr>
        <w:t>in this task</w:t>
      </w:r>
      <w:r w:rsidR="00E5550E" w:rsidRPr="00E05943">
        <w:rPr>
          <w:color w:val="C0504D" w:themeColor="accent2"/>
          <w:sz w:val="20"/>
          <w:szCs w:val="20"/>
        </w:rPr>
        <w:t xml:space="preserve">, and </w:t>
      </w:r>
      <w:r w:rsidR="00F3399E">
        <w:rPr>
          <w:color w:val="C0504D" w:themeColor="accent2"/>
          <w:sz w:val="20"/>
          <w:szCs w:val="20"/>
        </w:rPr>
        <w:t xml:space="preserve">also </w:t>
      </w:r>
      <w:r w:rsidR="00E5550E" w:rsidRPr="00E05943">
        <w:rPr>
          <w:color w:val="C0504D" w:themeColor="accent2"/>
          <w:sz w:val="20"/>
          <w:szCs w:val="20"/>
        </w:rPr>
        <w:t xml:space="preserve">because affects the </w:t>
      </w:r>
      <w:r w:rsidR="00E05943">
        <w:rPr>
          <w:color w:val="C0504D" w:themeColor="accent2"/>
          <w:sz w:val="20"/>
          <w:szCs w:val="20"/>
        </w:rPr>
        <w:t>vertical</w:t>
      </w:r>
      <w:r w:rsidR="00E5550E" w:rsidRPr="00E05943">
        <w:rPr>
          <w:color w:val="C0504D" w:themeColor="accent2"/>
          <w:sz w:val="20"/>
          <w:szCs w:val="20"/>
        </w:rPr>
        <w:t xml:space="preserve"> axis of the plots (which would otherwise be 0 to 1). This pattern of sub-optimal and highly variable choices </w:t>
      </w:r>
      <w:r w:rsidR="00D53F4D" w:rsidRPr="00E05943">
        <w:rPr>
          <w:color w:val="C0504D" w:themeColor="accent2"/>
          <w:sz w:val="20"/>
          <w:szCs w:val="20"/>
        </w:rPr>
        <w:t>replicat</w:t>
      </w:r>
      <w:r w:rsidR="00E5550E" w:rsidRPr="00E05943">
        <w:rPr>
          <w:color w:val="C0504D" w:themeColor="accent2"/>
          <w:sz w:val="20"/>
          <w:szCs w:val="20"/>
        </w:rPr>
        <w:t>es</w:t>
      </w:r>
      <w:r w:rsidR="00D53F4D" w:rsidRPr="00E05943">
        <w:rPr>
          <w:color w:val="C0504D" w:themeColor="accent2"/>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sidR="00000000">
        <w:rPr>
          <w:noProof/>
        </w:rPr>
        <w:fldChar w:fldCharType="separate"/>
      </w:r>
      <w:r w:rsidR="002C3229">
        <w:rPr>
          <w:noProof/>
        </w:rPr>
        <w:pict w14:anchorId="587118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Image" style="width:467.3pt;height:188.05pt;mso-width-percent:0;mso-height-percent:0;mso-width-percent:0;mso-height-percent:0">
            <v:imagedata r:id="rId8" r:href="rId9"/>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D53F4D" w:rsidRDefault="00FB4B01" w:rsidP="00B92266">
      <w:pPr>
        <w:spacing w:after="160" w:line="240" w:lineRule="auto"/>
        <w:rPr>
          <w:rFonts w:ascii="Nunito" w:eastAsia="Nunito" w:hAnsi="Nunito" w:cs="Nunito"/>
          <w:i/>
          <w:iCs/>
          <w:sz w:val="20"/>
          <w:szCs w:val="20"/>
        </w:rPr>
      </w:pPr>
      <w:r w:rsidRPr="00D53F4D">
        <w:rPr>
          <w:rFonts w:ascii="Nunito" w:eastAsia="Nunito" w:hAnsi="Nunito" w:cs="Nunito"/>
          <w:i/>
          <w:iCs/>
          <w:sz w:val="20"/>
          <w:szCs w:val="20"/>
        </w:rPr>
        <w:t>Figure 2. Results for each individual in Experiment 1</w:t>
      </w:r>
      <w:r w:rsidR="00196303" w:rsidRPr="00D53F4D">
        <w:rPr>
          <w:rFonts w:ascii="Nunito" w:eastAsia="Nunito" w:hAnsi="Nunito" w:cs="Nunito"/>
          <w:i/>
          <w:iCs/>
          <w:sz w:val="20"/>
          <w:szCs w:val="20"/>
        </w:rPr>
        <w:t>a</w:t>
      </w:r>
      <w:r w:rsidRPr="00D53F4D">
        <w:rPr>
          <w:rFonts w:ascii="Nunito" w:eastAsia="Nunito" w:hAnsi="Nunito" w:cs="Nunito"/>
          <w:i/>
          <w:iCs/>
          <w:sz w:val="20"/>
          <w:szCs w:val="20"/>
        </w:rPr>
        <w:t>.</w:t>
      </w:r>
      <w:r w:rsidR="00541213" w:rsidRPr="00541213">
        <w:rPr>
          <w:rFonts w:ascii="Nunito" w:eastAsia="Nunito" w:hAnsi="Nunito" w:cs="Nunito"/>
          <w:i/>
          <w:iCs/>
          <w:sz w:val="20"/>
          <w:szCs w:val="20"/>
        </w:rPr>
        <w:t xml:space="preserve"> </w:t>
      </w:r>
      <w:r w:rsidR="00541213" w:rsidRPr="00D53F4D">
        <w:rPr>
          <w:rFonts w:ascii="Nunito" w:eastAsia="Nunito" w:hAnsi="Nunito" w:cs="Nunito"/>
          <w:i/>
          <w:iCs/>
          <w:sz w:val="20"/>
          <w:szCs w:val="20"/>
        </w:rPr>
        <w:t>Each dot is a trial and each facet is a single participant.</w:t>
      </w:r>
      <w:r w:rsidR="00541213">
        <w:rPr>
          <w:rFonts w:ascii="Nunito" w:eastAsia="Nunito" w:hAnsi="Nunito" w:cs="Nunito"/>
          <w:i/>
          <w:iCs/>
          <w:sz w:val="20"/>
          <w:szCs w:val="20"/>
        </w:rPr>
        <w:t xml:space="preserve"> </w:t>
      </w:r>
      <w:r w:rsidR="00CD541D" w:rsidRPr="00CD541D">
        <w:rPr>
          <w:rFonts w:ascii="Nunito" w:eastAsia="Nunito" w:hAnsi="Nunito" w:cs="Nunito"/>
          <w:i/>
          <w:iCs/>
          <w:color w:val="943634" w:themeColor="accent2" w:themeShade="BF"/>
          <w:sz w:val="20"/>
          <w:szCs w:val="20"/>
        </w:rPr>
        <w:t>The distance from center to each of the</w:t>
      </w:r>
      <w:r w:rsidR="00541213" w:rsidRPr="00CD541D">
        <w:rPr>
          <w:rFonts w:ascii="Nunito" w:eastAsia="Nunito" w:hAnsi="Nunito" w:cs="Nunito"/>
          <w:i/>
          <w:iCs/>
          <w:color w:val="943634" w:themeColor="accent2" w:themeShade="BF"/>
          <w:sz w:val="20"/>
          <w:szCs w:val="20"/>
        </w:rPr>
        <w:t xml:space="preserve"> hoops</w:t>
      </w:r>
      <w:r w:rsidR="00CD541D" w:rsidRPr="00CD541D">
        <w:rPr>
          <w:rFonts w:ascii="Nunito" w:eastAsia="Nunito" w:hAnsi="Nunito" w:cs="Nunito"/>
          <w:i/>
          <w:iCs/>
          <w:color w:val="943634" w:themeColor="accent2" w:themeShade="BF"/>
          <w:sz w:val="20"/>
          <w:szCs w:val="20"/>
        </w:rPr>
        <w:t xml:space="preserve"> is shown on the x axis</w:t>
      </w:r>
      <w:r w:rsidR="00541213" w:rsidRPr="00CD541D">
        <w:rPr>
          <w:rFonts w:ascii="Nunito" w:eastAsia="Nunito" w:hAnsi="Nunito" w:cs="Nunito"/>
          <w:i/>
          <w:iCs/>
          <w:color w:val="943634" w:themeColor="accent2" w:themeShade="BF"/>
          <w:sz w:val="20"/>
          <w:szCs w:val="20"/>
        </w:rPr>
        <w:t>.</w:t>
      </w:r>
      <w:r w:rsidR="00541213">
        <w:rPr>
          <w:rFonts w:ascii="Nunito" w:eastAsia="Nunito" w:hAnsi="Nunito" w:cs="Nunito"/>
          <w:i/>
          <w:iCs/>
          <w:sz w:val="20"/>
          <w:szCs w:val="20"/>
        </w:rPr>
        <w:t xml:space="preserve"> </w:t>
      </w:r>
      <w:r w:rsidR="001F5727">
        <w:rPr>
          <w:rFonts w:ascii="Nunito" w:eastAsia="Nunito" w:hAnsi="Nunito" w:cs="Nunito"/>
          <w:i/>
          <w:iCs/>
          <w:sz w:val="20"/>
          <w:szCs w:val="20"/>
        </w:rPr>
        <w:t>T</w:t>
      </w:r>
      <w:r w:rsidRPr="00D53F4D">
        <w:rPr>
          <w:rFonts w:ascii="Nunito" w:eastAsia="Nunito" w:hAnsi="Nunito" w:cs="Nunito"/>
          <w:i/>
          <w:iCs/>
          <w:sz w:val="20"/>
          <w:szCs w:val="20"/>
        </w:rPr>
        <w:t xml:space="preserve">he </w:t>
      </w:r>
      <w:r w:rsidR="001F5727">
        <w:rPr>
          <w:rFonts w:ascii="Nunito" w:eastAsia="Nunito" w:hAnsi="Nunito" w:cs="Nunito"/>
          <w:i/>
          <w:iCs/>
          <w:sz w:val="20"/>
          <w:szCs w:val="20"/>
        </w:rPr>
        <w:t xml:space="preserve">participants shown in </w:t>
      </w:r>
      <w:r w:rsidR="00871C42">
        <w:rPr>
          <w:rFonts w:ascii="Nunito" w:eastAsia="Nunito" w:hAnsi="Nunito" w:cs="Nunito"/>
          <w:i/>
          <w:iCs/>
          <w:sz w:val="20"/>
          <w:szCs w:val="20"/>
        </w:rPr>
        <w:t>blue</w:t>
      </w:r>
      <w:r w:rsidR="001F5727">
        <w:rPr>
          <w:rFonts w:ascii="Nunito" w:eastAsia="Nunito" w:hAnsi="Nunito" w:cs="Nunito"/>
          <w:i/>
          <w:iCs/>
          <w:sz w:val="20"/>
          <w:szCs w:val="20"/>
        </w:rPr>
        <w:t xml:space="preserve"> are the </w:t>
      </w:r>
      <w:r w:rsidRPr="00D53F4D">
        <w:rPr>
          <w:rFonts w:ascii="Nunito" w:eastAsia="Nunito" w:hAnsi="Nunito" w:cs="Nunito"/>
          <w:i/>
          <w:iCs/>
          <w:sz w:val="20"/>
          <w:szCs w:val="20"/>
        </w:rPr>
        <w:t xml:space="preserve">control group, and </w:t>
      </w:r>
      <w:r w:rsidR="001F5727">
        <w:rPr>
          <w:rFonts w:ascii="Nunito" w:eastAsia="Nunito" w:hAnsi="Nunito" w:cs="Nunito"/>
          <w:i/>
          <w:iCs/>
          <w:sz w:val="20"/>
          <w:szCs w:val="20"/>
        </w:rPr>
        <w:t xml:space="preserve">those in </w:t>
      </w:r>
      <w:r w:rsidR="00871C42">
        <w:rPr>
          <w:rFonts w:ascii="Nunito" w:eastAsia="Nunito" w:hAnsi="Nunito" w:cs="Nunito"/>
          <w:i/>
          <w:iCs/>
          <w:sz w:val="20"/>
          <w:szCs w:val="20"/>
        </w:rPr>
        <w:t>red</w:t>
      </w:r>
      <w:r w:rsidRPr="00D53F4D">
        <w:rPr>
          <w:rFonts w:ascii="Nunito" w:eastAsia="Nunito" w:hAnsi="Nunito" w:cs="Nunito"/>
          <w:i/>
          <w:iCs/>
          <w:sz w:val="20"/>
          <w:szCs w:val="20"/>
        </w:rPr>
        <w:t xml:space="preserve"> were primed by making optimal decisions in the </w:t>
      </w:r>
      <w:r w:rsidR="00273A0E" w:rsidRPr="00E05943">
        <w:rPr>
          <w:rFonts w:ascii="Nunito" w:eastAsia="Nunito" w:hAnsi="Nunito" w:cs="Nunito"/>
          <w:i/>
          <w:iCs/>
          <w:color w:val="C0504D" w:themeColor="accent2"/>
          <w:sz w:val="20"/>
          <w:szCs w:val="20"/>
        </w:rPr>
        <w:t>reaching</w:t>
      </w:r>
      <w:r w:rsidR="00273A0E" w:rsidRPr="00D53F4D">
        <w:rPr>
          <w:rFonts w:ascii="Nunito" w:eastAsia="Nunito" w:hAnsi="Nunito" w:cs="Nunito"/>
          <w:i/>
          <w:iCs/>
          <w:color w:val="F79646" w:themeColor="accent6"/>
          <w:sz w:val="20"/>
          <w:szCs w:val="20"/>
        </w:rPr>
        <w:t xml:space="preserve"> </w:t>
      </w:r>
      <w:r w:rsidRPr="00D53F4D">
        <w:rPr>
          <w:rFonts w:ascii="Nunito" w:eastAsia="Nunito" w:hAnsi="Nunito" w:cs="Nunito"/>
          <w:i/>
          <w:iCs/>
          <w:sz w:val="20"/>
          <w:szCs w:val="20"/>
        </w:rPr>
        <w:t xml:space="preserve">task before completing the throwing task. </w:t>
      </w:r>
      <w:r w:rsidR="007B6804" w:rsidRPr="00E05943">
        <w:rPr>
          <w:rFonts w:ascii="Nunito" w:eastAsia="Nunito" w:hAnsi="Nunito" w:cs="Nunito"/>
          <w:i/>
          <w:iCs/>
          <w:color w:val="C0504D" w:themeColor="accent2"/>
          <w:sz w:val="20"/>
          <w:szCs w:val="20"/>
        </w:rPr>
        <w:t>The crosses show an “absolute” optimal standard, which is standing at</w:t>
      </w:r>
      <w:r w:rsidRPr="00E05943">
        <w:rPr>
          <w:rFonts w:ascii="Nunito" w:eastAsia="Nunito" w:hAnsi="Nunito" w:cs="Nunito"/>
          <w:i/>
          <w:iCs/>
          <w:color w:val="C0504D" w:themeColor="accent2"/>
          <w:sz w:val="20"/>
          <w:szCs w:val="20"/>
        </w:rPr>
        <w:t xml:space="preserve"> 0 at the smallest </w:t>
      </w:r>
      <w:r w:rsidR="00F3399E">
        <w:rPr>
          <w:rFonts w:ascii="Nunito" w:eastAsia="Nunito" w:hAnsi="Nunito" w:cs="Nunito"/>
          <w:i/>
          <w:iCs/>
          <w:color w:val="C0504D" w:themeColor="accent2"/>
          <w:sz w:val="20"/>
          <w:szCs w:val="20"/>
        </w:rPr>
        <w:t xml:space="preserve">hoop separation </w:t>
      </w:r>
      <w:r w:rsidR="007B6804" w:rsidRPr="00E05943">
        <w:rPr>
          <w:rFonts w:ascii="Nunito" w:eastAsia="Nunito" w:hAnsi="Nunito" w:cs="Nunito"/>
          <w:i/>
          <w:iCs/>
          <w:color w:val="C0504D" w:themeColor="accent2"/>
          <w:sz w:val="20"/>
          <w:szCs w:val="20"/>
        </w:rPr>
        <w:t>a</w:t>
      </w:r>
      <w:r w:rsidR="00E05943">
        <w:rPr>
          <w:rFonts w:ascii="Nunito" w:eastAsia="Nunito" w:hAnsi="Nunito" w:cs="Nunito"/>
          <w:i/>
          <w:iCs/>
          <w:color w:val="C0504D" w:themeColor="accent2"/>
          <w:sz w:val="20"/>
          <w:szCs w:val="20"/>
        </w:rPr>
        <w:t>nd standing at</w:t>
      </w:r>
      <w:r w:rsidRPr="00E05943">
        <w:rPr>
          <w:rFonts w:ascii="Nunito" w:eastAsia="Nunito" w:hAnsi="Nunito" w:cs="Nunito"/>
          <w:i/>
          <w:iCs/>
          <w:color w:val="C0504D" w:themeColor="accent2"/>
          <w:sz w:val="20"/>
          <w:szCs w:val="20"/>
        </w:rPr>
        <w:t xml:space="preserve"> 1 at the largest</w:t>
      </w:r>
      <w:r w:rsidR="007B6804" w:rsidRPr="00E05943">
        <w:rPr>
          <w:rFonts w:ascii="Nunito" w:eastAsia="Nunito" w:hAnsi="Nunito" w:cs="Nunito"/>
          <w:i/>
          <w:iCs/>
          <w:color w:val="C0504D" w:themeColor="accent2"/>
          <w:sz w:val="20"/>
          <w:szCs w:val="20"/>
        </w:rPr>
        <w:t>.</w:t>
      </w:r>
      <w:r w:rsidRPr="00E05943">
        <w:rPr>
          <w:rFonts w:ascii="Nunito" w:eastAsia="Nunito" w:hAnsi="Nunito" w:cs="Nunito"/>
          <w:i/>
          <w:iCs/>
          <w:color w:val="C0504D" w:themeColor="accent2"/>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292AE9CD" w14:textId="03CAC57B" w:rsidR="00D11079" w:rsidRPr="00E05943" w:rsidRDefault="004C2C56" w:rsidP="001B7DCA">
      <w:pPr>
        <w:spacing w:after="160" w:line="360" w:lineRule="auto"/>
        <w:rPr>
          <w:color w:val="C0504D" w:themeColor="accent2"/>
          <w:sz w:val="20"/>
          <w:szCs w:val="20"/>
        </w:rPr>
      </w:pPr>
      <w:r>
        <w:rPr>
          <w:rFonts w:eastAsia="Nunito"/>
          <w:color w:val="C0504D" w:themeColor="accent2"/>
          <w:sz w:val="20"/>
          <w:szCs w:val="20"/>
        </w:rPr>
        <w:t xml:space="preserve">The crosses on each facet of Figure 2 show where participants should have chosen to stand under a strictly optimal model. By </w:t>
      </w:r>
      <w:r w:rsidR="003B5369">
        <w:rPr>
          <w:rFonts w:eastAsia="Nunito"/>
          <w:color w:val="C0504D" w:themeColor="accent2"/>
          <w:sz w:val="20"/>
          <w:szCs w:val="20"/>
        </w:rPr>
        <w:t>this</w:t>
      </w:r>
      <w:r>
        <w:rPr>
          <w:rFonts w:eastAsia="Nunito"/>
          <w:color w:val="C0504D" w:themeColor="accent2"/>
          <w:sz w:val="20"/>
          <w:szCs w:val="20"/>
        </w:rPr>
        <w:t xml:space="preserve"> standard, no individual, in either group, chose optimal standing positions and by eye, there are no obvious differences between the groups. T</w:t>
      </w:r>
      <w:r w:rsidR="00E05943" w:rsidRPr="00E05943">
        <w:rPr>
          <w:color w:val="C0504D" w:themeColor="accent2"/>
          <w:sz w:val="20"/>
          <w:szCs w:val="20"/>
        </w:rPr>
        <w:t>o</w:t>
      </w:r>
      <w:r w:rsidR="00373942">
        <w:rPr>
          <w:color w:val="C0504D" w:themeColor="accent2"/>
          <w:sz w:val="20"/>
          <w:szCs w:val="20"/>
        </w:rPr>
        <w:t xml:space="preserve"> </w:t>
      </w:r>
      <w:proofErr w:type="spellStart"/>
      <w:r w:rsidR="00373942">
        <w:rPr>
          <w:color w:val="C0504D" w:themeColor="accent2"/>
          <w:sz w:val="20"/>
          <w:szCs w:val="20"/>
        </w:rPr>
        <w:t>characterise</w:t>
      </w:r>
      <w:proofErr w:type="spellEnd"/>
      <w:r w:rsidR="00373942">
        <w:rPr>
          <w:color w:val="C0504D" w:themeColor="accent2"/>
          <w:sz w:val="20"/>
          <w:szCs w:val="20"/>
        </w:rPr>
        <w:t xml:space="preserve"> the </w:t>
      </w:r>
      <w:r w:rsidR="009826D0" w:rsidRPr="00E05943">
        <w:rPr>
          <w:color w:val="C0504D" w:themeColor="accent2"/>
          <w:sz w:val="20"/>
          <w:szCs w:val="20"/>
        </w:rPr>
        <w:t>differences between groups</w:t>
      </w:r>
      <w:r w:rsidR="00997EAB">
        <w:rPr>
          <w:color w:val="C0504D" w:themeColor="accent2"/>
          <w:sz w:val="20"/>
          <w:szCs w:val="20"/>
        </w:rPr>
        <w:t xml:space="preserve"> more precisely</w:t>
      </w:r>
      <w:r w:rsidR="00E05943" w:rsidRPr="00E05943">
        <w:rPr>
          <w:color w:val="C0504D" w:themeColor="accent2"/>
          <w:sz w:val="20"/>
          <w:szCs w:val="20"/>
        </w:rPr>
        <w:t>, we modeled the data</w:t>
      </w:r>
      <w:r w:rsidR="009826D0" w:rsidRPr="00E05943">
        <w:rPr>
          <w:color w:val="C0504D" w:themeColor="accent2"/>
          <w:sz w:val="20"/>
          <w:szCs w:val="20"/>
        </w:rPr>
        <w:t xml:space="preserve"> </w:t>
      </w:r>
      <w:r w:rsidR="00E05943" w:rsidRPr="00E05943">
        <w:rPr>
          <w:color w:val="C0504D" w:themeColor="accent2"/>
          <w:sz w:val="20"/>
          <w:szCs w:val="20"/>
        </w:rPr>
        <w:t>using</w:t>
      </w:r>
      <w:r w:rsidR="004C6F4A" w:rsidRPr="00E05943">
        <w:rPr>
          <w:color w:val="C0504D" w:themeColor="accent2"/>
          <w:sz w:val="20"/>
          <w:szCs w:val="20"/>
        </w:rPr>
        <w:t xml:space="preserve"> a multi-level hurdle-lognormal model</w:t>
      </w:r>
      <w:r w:rsidR="00E05943" w:rsidRPr="00E05943">
        <w:rPr>
          <w:color w:val="C0504D" w:themeColor="accent2"/>
          <w:sz w:val="20"/>
          <w:szCs w:val="20"/>
        </w:rPr>
        <w:t xml:space="preserve">. </w:t>
      </w:r>
      <w:r w:rsidR="00E05943">
        <w:rPr>
          <w:color w:val="C0504D" w:themeColor="accent2"/>
          <w:sz w:val="20"/>
          <w:szCs w:val="20"/>
        </w:rPr>
        <w:t xml:space="preserve">This model breaks choices down into a) </w:t>
      </w:r>
      <w:r w:rsidR="001B7DCA" w:rsidRPr="00E05943">
        <w:rPr>
          <w:color w:val="C0504D" w:themeColor="accent2"/>
          <w:sz w:val="20"/>
          <w:szCs w:val="20"/>
        </w:rPr>
        <w:t xml:space="preserve">an initial decision </w:t>
      </w:r>
      <w:r w:rsidR="007B6804" w:rsidRPr="00E05943">
        <w:rPr>
          <w:color w:val="C0504D" w:themeColor="accent2"/>
          <w:sz w:val="20"/>
          <w:szCs w:val="20"/>
        </w:rPr>
        <w:t>about whether to</w:t>
      </w:r>
      <w:r w:rsidR="001B7DCA" w:rsidRPr="00E05943">
        <w:rPr>
          <w:color w:val="C0504D" w:themeColor="accent2"/>
          <w:sz w:val="20"/>
          <w:szCs w:val="20"/>
        </w:rPr>
        <w:t xml:space="preserve"> stand at the midpoint, and </w:t>
      </w:r>
      <w:r w:rsidR="00E05943">
        <w:rPr>
          <w:color w:val="C0504D" w:themeColor="accent2"/>
          <w:sz w:val="20"/>
          <w:szCs w:val="20"/>
        </w:rPr>
        <w:t xml:space="preserve">b) </w:t>
      </w:r>
      <w:r w:rsidR="001B7DCA" w:rsidRPr="00E05943">
        <w:rPr>
          <w:color w:val="C0504D" w:themeColor="accent2"/>
          <w:sz w:val="20"/>
          <w:szCs w:val="20"/>
        </w:rPr>
        <w:t>if not</w:t>
      </w:r>
      <w:r w:rsidR="00E05943">
        <w:rPr>
          <w:color w:val="C0504D" w:themeColor="accent2"/>
          <w:sz w:val="20"/>
          <w:szCs w:val="20"/>
        </w:rPr>
        <w:t xml:space="preserve"> at the midpoint</w:t>
      </w:r>
      <w:r w:rsidR="001B7DCA" w:rsidRPr="00E05943">
        <w:rPr>
          <w:color w:val="C0504D" w:themeColor="accent2"/>
          <w:sz w:val="20"/>
          <w:szCs w:val="20"/>
        </w:rPr>
        <w:t>, how far</w:t>
      </w:r>
      <w:r w:rsidR="007B6804" w:rsidRPr="00E05943">
        <w:rPr>
          <w:color w:val="C0504D" w:themeColor="accent2"/>
          <w:sz w:val="20"/>
          <w:szCs w:val="20"/>
        </w:rPr>
        <w:t xml:space="preserve"> away from </w:t>
      </w:r>
      <w:r w:rsidR="00E05943">
        <w:rPr>
          <w:color w:val="C0504D" w:themeColor="accent2"/>
          <w:sz w:val="20"/>
          <w:szCs w:val="20"/>
        </w:rPr>
        <w:t>the midpoint</w:t>
      </w:r>
      <w:r w:rsidR="001B7DCA" w:rsidRPr="00E05943">
        <w:rPr>
          <w:color w:val="C0504D" w:themeColor="accent2"/>
          <w:sz w:val="20"/>
          <w:szCs w:val="20"/>
        </w:rPr>
        <w:t xml:space="preserve"> to stand.</w:t>
      </w:r>
      <w:r w:rsidR="00F070F2">
        <w:rPr>
          <w:color w:val="C0504D" w:themeColor="accent2"/>
          <w:sz w:val="20"/>
          <w:szCs w:val="20"/>
        </w:rPr>
        <w:t xml:space="preserve"> The effect of hoop distance should be reflected in both components, with the farther </w:t>
      </w:r>
      <w:r w:rsidR="009805DB">
        <w:rPr>
          <w:color w:val="C0504D" w:themeColor="accent2"/>
          <w:sz w:val="20"/>
          <w:szCs w:val="20"/>
        </w:rPr>
        <w:t>separation</w:t>
      </w:r>
      <w:r w:rsidR="00F070F2">
        <w:rPr>
          <w:color w:val="C0504D" w:themeColor="accent2"/>
          <w:sz w:val="20"/>
          <w:szCs w:val="20"/>
        </w:rPr>
        <w:t xml:space="preserve"> making participants both </w:t>
      </w:r>
      <w:r w:rsidR="00F070F2" w:rsidRPr="00373942">
        <w:rPr>
          <w:color w:val="C0504D" w:themeColor="accent2"/>
          <w:sz w:val="20"/>
          <w:szCs w:val="20"/>
          <w:lang w:val="en-GB"/>
        </w:rPr>
        <w:t>less</w:t>
      </w:r>
      <w:r w:rsidR="00F070F2">
        <w:rPr>
          <w:color w:val="C0504D" w:themeColor="accent2"/>
          <w:sz w:val="20"/>
          <w:szCs w:val="20"/>
        </w:rPr>
        <w:t xml:space="preserve"> likely to stand at center, and </w:t>
      </w:r>
      <w:r w:rsidR="00373942">
        <w:rPr>
          <w:color w:val="C0504D" w:themeColor="accent2"/>
          <w:sz w:val="20"/>
          <w:szCs w:val="20"/>
        </w:rPr>
        <w:t xml:space="preserve">if not standing at center, </w:t>
      </w:r>
      <w:r w:rsidR="00F070F2">
        <w:rPr>
          <w:color w:val="C0504D" w:themeColor="accent2"/>
          <w:sz w:val="20"/>
          <w:szCs w:val="20"/>
        </w:rPr>
        <w:t xml:space="preserve">standing </w:t>
      </w:r>
      <w:r w:rsidR="00373942">
        <w:rPr>
          <w:color w:val="C0504D" w:themeColor="accent2"/>
          <w:sz w:val="20"/>
          <w:szCs w:val="20"/>
        </w:rPr>
        <w:t>near the hoop (i.e. close to 1)</w:t>
      </w:r>
      <w:r w:rsidR="009805DB">
        <w:rPr>
          <w:color w:val="C0504D" w:themeColor="accent2"/>
          <w:sz w:val="20"/>
          <w:szCs w:val="20"/>
        </w:rPr>
        <w:t>.</w:t>
      </w:r>
      <w:r w:rsidR="001B7DCA" w:rsidRPr="00E05943">
        <w:rPr>
          <w:color w:val="C0504D" w:themeColor="accent2"/>
          <w:sz w:val="20"/>
          <w:szCs w:val="20"/>
        </w:rPr>
        <w:t xml:space="preserve"> The results of this </w:t>
      </w:r>
      <w:r w:rsidR="009826D0" w:rsidRPr="00E05943">
        <w:rPr>
          <w:color w:val="C0504D" w:themeColor="accent2"/>
          <w:sz w:val="20"/>
          <w:szCs w:val="20"/>
        </w:rPr>
        <w:t xml:space="preserve">analysis </w:t>
      </w:r>
      <w:r w:rsidR="00D53F4D" w:rsidRPr="00E05943">
        <w:rPr>
          <w:color w:val="C0504D" w:themeColor="accent2"/>
          <w:sz w:val="20"/>
          <w:szCs w:val="20"/>
        </w:rPr>
        <w:t>are shown in Figure 3.</w:t>
      </w:r>
      <w:r w:rsidR="001B7DCA" w:rsidRPr="00E05943">
        <w:rPr>
          <w:color w:val="C0504D" w:themeColor="accent2"/>
          <w:sz w:val="20"/>
          <w:szCs w:val="20"/>
        </w:rPr>
        <w:t xml:space="preserve"> We can see that the control group </w:t>
      </w:r>
      <w:r w:rsidR="00373942">
        <w:rPr>
          <w:color w:val="C0504D" w:themeColor="accent2"/>
          <w:sz w:val="20"/>
          <w:szCs w:val="20"/>
        </w:rPr>
        <w:t>is</w:t>
      </w:r>
      <w:r w:rsidR="001B7DCA" w:rsidRPr="00E05943">
        <w:rPr>
          <w:color w:val="C0504D" w:themeColor="accent2"/>
          <w:sz w:val="20"/>
          <w:szCs w:val="20"/>
        </w:rPr>
        <w:t xml:space="preserve"> equally likely stand in the central position irrespective of hoop separation (95% HPDI of [0.4, 0.79] for the near hoops and [0.25, 0.72] for the far hoops). The primed group, while not following the optimal strategy, do appear to be more likely stand in the </w:t>
      </w:r>
      <w:proofErr w:type="spellStart"/>
      <w:r w:rsidR="001B7DCA" w:rsidRPr="00E05943">
        <w:rPr>
          <w:color w:val="C0504D" w:themeColor="accent2"/>
          <w:sz w:val="20"/>
          <w:szCs w:val="20"/>
        </w:rPr>
        <w:t>centre</w:t>
      </w:r>
      <w:proofErr w:type="spellEnd"/>
      <w:r w:rsidR="001B7DCA" w:rsidRPr="00E05943">
        <w:rPr>
          <w:color w:val="C0504D" w:themeColor="accent2"/>
          <w:sz w:val="20"/>
          <w:szCs w:val="20"/>
        </w:rPr>
        <w:t xml:space="preserve"> when the hoops are </w:t>
      </w:r>
      <w:r w:rsidR="009805DB">
        <w:rPr>
          <w:color w:val="C0504D" w:themeColor="accent2"/>
          <w:sz w:val="20"/>
          <w:szCs w:val="20"/>
        </w:rPr>
        <w:t>near</w:t>
      </w:r>
      <w:r w:rsidR="001B7DCA" w:rsidRPr="00E05943">
        <w:rPr>
          <w:color w:val="C0504D" w:themeColor="accent2"/>
          <w:sz w:val="20"/>
          <w:szCs w:val="20"/>
        </w:rPr>
        <w:t xml:space="preserve"> to one another compared to when they are far (95% HPDI of [0.64, 0.95] and [0.07, 0.47] respectively). </w:t>
      </w:r>
      <w:r w:rsidR="00373942">
        <w:rPr>
          <w:color w:val="C0504D" w:themeColor="accent2"/>
          <w:sz w:val="20"/>
          <w:szCs w:val="20"/>
        </w:rPr>
        <w:t>For the</w:t>
      </w:r>
      <w:r w:rsidR="00D11079" w:rsidRPr="00E05943">
        <w:rPr>
          <w:color w:val="C0504D" w:themeColor="accent2"/>
          <w:sz w:val="20"/>
          <w:szCs w:val="20"/>
        </w:rPr>
        <w:t xml:space="preserve"> second part of the model </w:t>
      </w:r>
      <w:r w:rsidR="00373942">
        <w:rPr>
          <w:color w:val="C0504D" w:themeColor="accent2"/>
          <w:sz w:val="20"/>
          <w:szCs w:val="20"/>
        </w:rPr>
        <w:t>(</w:t>
      </w:r>
      <w:r w:rsidR="00D11079" w:rsidRPr="00E05943">
        <w:rPr>
          <w:color w:val="C0504D" w:themeColor="accent2"/>
          <w:sz w:val="20"/>
          <w:szCs w:val="20"/>
        </w:rPr>
        <w:t xml:space="preserve">how far from the </w:t>
      </w:r>
      <w:proofErr w:type="spellStart"/>
      <w:r w:rsidR="00D11079" w:rsidRPr="00E05943">
        <w:rPr>
          <w:color w:val="C0504D" w:themeColor="accent2"/>
          <w:sz w:val="20"/>
          <w:szCs w:val="20"/>
        </w:rPr>
        <w:t>centre</w:t>
      </w:r>
      <w:proofErr w:type="spellEnd"/>
      <w:r w:rsidR="00D11079" w:rsidRPr="00E05943">
        <w:rPr>
          <w:color w:val="C0504D" w:themeColor="accent2"/>
          <w:sz w:val="20"/>
          <w:szCs w:val="20"/>
        </w:rPr>
        <w:t xml:space="preserve"> t</w:t>
      </w:r>
      <w:r w:rsidR="00373942">
        <w:rPr>
          <w:color w:val="C0504D" w:themeColor="accent2"/>
          <w:sz w:val="20"/>
          <w:szCs w:val="20"/>
        </w:rPr>
        <w:t>hey</w:t>
      </w:r>
      <w:r w:rsidR="00D11079" w:rsidRPr="00E05943">
        <w:rPr>
          <w:color w:val="C0504D" w:themeColor="accent2"/>
          <w:sz w:val="20"/>
          <w:szCs w:val="20"/>
        </w:rPr>
        <w:t xml:space="preserve"> stand</w:t>
      </w:r>
      <w:r w:rsidR="00373942">
        <w:rPr>
          <w:color w:val="C0504D" w:themeColor="accent2"/>
          <w:sz w:val="20"/>
          <w:szCs w:val="20"/>
        </w:rPr>
        <w:t>), n</w:t>
      </w:r>
      <w:r w:rsidR="00F070F2">
        <w:rPr>
          <w:color w:val="C0504D" w:themeColor="accent2"/>
          <w:sz w:val="20"/>
          <w:szCs w:val="20"/>
        </w:rPr>
        <w:t xml:space="preserve">either </w:t>
      </w:r>
      <w:r w:rsidR="00373942">
        <w:rPr>
          <w:color w:val="C0504D" w:themeColor="accent2"/>
          <w:sz w:val="20"/>
          <w:szCs w:val="20"/>
        </w:rPr>
        <w:t>the primed nor the control group</w:t>
      </w:r>
      <w:r w:rsidR="00D11079" w:rsidRPr="00E05943">
        <w:rPr>
          <w:color w:val="C0504D" w:themeColor="accent2"/>
          <w:sz w:val="20"/>
          <w:szCs w:val="20"/>
        </w:rPr>
        <w:t xml:space="preserve"> show</w:t>
      </w:r>
      <w:r w:rsidR="00F070F2">
        <w:rPr>
          <w:color w:val="C0504D" w:themeColor="accent2"/>
          <w:sz w:val="20"/>
          <w:szCs w:val="20"/>
        </w:rPr>
        <w:t>s</w:t>
      </w:r>
      <w:r w:rsidR="00D11079" w:rsidRPr="00E05943">
        <w:rPr>
          <w:color w:val="C0504D" w:themeColor="accent2"/>
          <w:sz w:val="20"/>
          <w:szCs w:val="20"/>
        </w:rPr>
        <w:t xml:space="preserve"> evidence </w:t>
      </w:r>
      <w:r w:rsidR="00F070F2">
        <w:rPr>
          <w:color w:val="C0504D" w:themeColor="accent2"/>
          <w:sz w:val="20"/>
          <w:szCs w:val="20"/>
        </w:rPr>
        <w:t>that</w:t>
      </w:r>
      <w:r w:rsidR="00D11079" w:rsidRPr="00E05943">
        <w:rPr>
          <w:color w:val="C0504D" w:themeColor="accent2"/>
          <w:sz w:val="20"/>
          <w:szCs w:val="20"/>
        </w:rPr>
        <w:t xml:space="preserve"> their choices about where to stand </w:t>
      </w:r>
      <w:r w:rsidR="00F070F2">
        <w:rPr>
          <w:color w:val="C0504D" w:themeColor="accent2"/>
          <w:sz w:val="20"/>
          <w:szCs w:val="20"/>
        </w:rPr>
        <w:t xml:space="preserve">are </w:t>
      </w:r>
      <w:r w:rsidR="00D11079" w:rsidRPr="00E05943">
        <w:rPr>
          <w:color w:val="C0504D" w:themeColor="accent2"/>
          <w:sz w:val="20"/>
          <w:szCs w:val="20"/>
        </w:rPr>
        <w:t xml:space="preserve">based on the hoop separation (for the control group, [0.35, 0.63] for near hoops, [0.16, 0.44] for the far hoops, compared with [0.30, 0.73] and [0.35, 0.55] for the primed group). </w:t>
      </w:r>
      <w:r w:rsidR="00373942">
        <w:rPr>
          <w:color w:val="C0504D" w:themeColor="accent2"/>
          <w:sz w:val="20"/>
          <w:szCs w:val="20"/>
        </w:rPr>
        <w:t xml:space="preserve">Taking both components of the model </w:t>
      </w:r>
      <w:r w:rsidR="00373942">
        <w:rPr>
          <w:color w:val="C0504D" w:themeColor="accent2"/>
          <w:sz w:val="20"/>
          <w:szCs w:val="20"/>
        </w:rPr>
        <w:lastRenderedPageBreak/>
        <w:t xml:space="preserve">into account, </w:t>
      </w:r>
      <w:r w:rsidR="009826D0" w:rsidRPr="00E05943">
        <w:rPr>
          <w:color w:val="C0504D" w:themeColor="accent2"/>
          <w:sz w:val="20"/>
          <w:szCs w:val="20"/>
        </w:rPr>
        <w:t xml:space="preserve">we </w:t>
      </w:r>
      <w:r w:rsidR="009805DB">
        <w:rPr>
          <w:color w:val="C0504D" w:themeColor="accent2"/>
          <w:sz w:val="20"/>
          <w:szCs w:val="20"/>
        </w:rPr>
        <w:t>could potentially infer</w:t>
      </w:r>
      <w:r w:rsidR="009826D0" w:rsidRPr="00E05943">
        <w:rPr>
          <w:color w:val="C0504D" w:themeColor="accent2"/>
          <w:sz w:val="20"/>
          <w:szCs w:val="20"/>
        </w:rPr>
        <w:t xml:space="preserve"> that our </w:t>
      </w:r>
      <w:r w:rsidR="009805DB">
        <w:rPr>
          <w:color w:val="C0504D" w:themeColor="accent2"/>
          <w:sz w:val="20"/>
          <w:szCs w:val="20"/>
        </w:rPr>
        <w:t>primed group was moderately closer to optimal, but the size and inconsistency of t</w:t>
      </w:r>
      <w:r w:rsidR="009826D0" w:rsidRPr="00E05943">
        <w:rPr>
          <w:color w:val="C0504D" w:themeColor="accent2"/>
          <w:sz w:val="20"/>
          <w:szCs w:val="20"/>
        </w:rPr>
        <w:t xml:space="preserve">his </w:t>
      </w:r>
      <w:r w:rsidR="009805DB">
        <w:rPr>
          <w:color w:val="C0504D" w:themeColor="accent2"/>
          <w:sz w:val="20"/>
          <w:szCs w:val="20"/>
        </w:rPr>
        <w:t>difference suggest it could equally be a</w:t>
      </w:r>
      <w:r w:rsidR="009826D0" w:rsidRPr="00E05943">
        <w:rPr>
          <w:color w:val="C0504D" w:themeColor="accent2"/>
          <w:sz w:val="20"/>
          <w:szCs w:val="20"/>
        </w:rPr>
        <w:t xml:space="preserve"> consequence of random sampling</w:t>
      </w:r>
      <w:r w:rsidR="009805DB">
        <w:rPr>
          <w:color w:val="C0504D" w:themeColor="accent2"/>
          <w:sz w:val="20"/>
          <w:szCs w:val="20"/>
        </w:rPr>
        <w:t xml:space="preserve"> (that is, </w:t>
      </w:r>
      <w:r w:rsidR="009826D0" w:rsidRPr="00E05943">
        <w:rPr>
          <w:color w:val="C0504D" w:themeColor="accent2"/>
          <w:sz w:val="20"/>
          <w:szCs w:val="20"/>
        </w:rPr>
        <w:t>some people just stick to the center more than others, and we happened to have more of that kind of person in our control group</w:t>
      </w:r>
      <w:r w:rsidR="009805DB">
        <w:rPr>
          <w:color w:val="C0504D" w:themeColor="accent2"/>
          <w:sz w:val="20"/>
          <w:szCs w:val="20"/>
        </w:rPr>
        <w:t>)</w:t>
      </w:r>
      <w:r w:rsidR="009826D0" w:rsidRPr="00E05943">
        <w:rPr>
          <w:color w:val="C0504D" w:themeColor="accent2"/>
          <w:sz w:val="20"/>
          <w:szCs w:val="20"/>
        </w:rPr>
        <w:t xml:space="preserve">. </w:t>
      </w:r>
      <w:r w:rsidR="005C492B">
        <w:rPr>
          <w:color w:val="C0504D" w:themeColor="accent2"/>
          <w:sz w:val="20"/>
          <w:szCs w:val="20"/>
        </w:rPr>
        <w:t>These results suggest that, counter to our expectations of a large and unambiguous improvement, the</w:t>
      </w:r>
      <w:r w:rsidR="00CD541D">
        <w:rPr>
          <w:color w:val="C0504D" w:themeColor="accent2"/>
          <w:sz w:val="20"/>
          <w:szCs w:val="20"/>
        </w:rPr>
        <w:t xml:space="preserve"> reaching task did not make participants </w:t>
      </w:r>
      <w:r w:rsidR="005C492B">
        <w:rPr>
          <w:color w:val="C0504D" w:themeColor="accent2"/>
          <w:sz w:val="20"/>
          <w:szCs w:val="20"/>
        </w:rPr>
        <w:t xml:space="preserve">substantially </w:t>
      </w:r>
      <w:r w:rsidR="00CD541D">
        <w:rPr>
          <w:color w:val="C0504D" w:themeColor="accent2"/>
          <w:sz w:val="20"/>
          <w:szCs w:val="20"/>
        </w:rPr>
        <w:t>better at making throwing task decisions</w:t>
      </w:r>
      <w:r w:rsidR="005C492B">
        <w:rPr>
          <w:color w:val="C0504D" w:themeColor="accent2"/>
          <w:sz w:val="20"/>
          <w:szCs w:val="20"/>
        </w:rPr>
        <w:t xml:space="preserve">. </w:t>
      </w:r>
    </w:p>
    <w:p w14:paraId="499F2ED3" w14:textId="7AD42CFD" w:rsidR="004C6F4A" w:rsidRDefault="004C6F4A" w:rsidP="00B92266">
      <w:pPr>
        <w:spacing w:after="160" w:line="240" w:lineRule="auto"/>
        <w:rPr>
          <w:rFonts w:ascii="Nunito" w:eastAsia="Nunito" w:hAnsi="Nunito" w:cs="Nunito"/>
          <w:sz w:val="20"/>
          <w:szCs w:val="20"/>
        </w:rPr>
      </w:pP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Pr="00463223" w:rsidRDefault="004C6F4A" w:rsidP="00D53F4D">
      <w:pPr>
        <w:spacing w:after="160" w:line="240" w:lineRule="auto"/>
        <w:rPr>
          <w:rFonts w:ascii="Nunito" w:eastAsia="Nunito" w:hAnsi="Nunito" w:cs="Nunito"/>
          <w:i/>
          <w:iCs/>
          <w:color w:val="C0504D" w:themeColor="accent2"/>
          <w:sz w:val="20"/>
          <w:szCs w:val="20"/>
        </w:rPr>
      </w:pPr>
      <w:r w:rsidRPr="00463223">
        <w:rPr>
          <w:rFonts w:ascii="Nunito" w:eastAsia="Nunito" w:hAnsi="Nunito" w:cs="Nunito"/>
          <w:i/>
          <w:iCs/>
          <w:color w:val="C0504D" w:themeColor="accent2"/>
          <w:sz w:val="20"/>
          <w:szCs w:val="20"/>
        </w:rPr>
        <w:t xml:space="preserve">Figure 3. Summary of the fixed effects from the Bayesian hurdle-lognormal model. The </w:t>
      </w:r>
      <w:r w:rsidR="009805DB" w:rsidRPr="00463223">
        <w:rPr>
          <w:rFonts w:ascii="Nunito" w:eastAsia="Nunito" w:hAnsi="Nunito" w:cs="Nunito"/>
          <w:i/>
          <w:iCs/>
          <w:color w:val="C0504D" w:themeColor="accent2"/>
          <w:sz w:val="20"/>
          <w:szCs w:val="20"/>
        </w:rPr>
        <w:t xml:space="preserve">saturation of the </w:t>
      </w:r>
      <w:proofErr w:type="spellStart"/>
      <w:r w:rsidRPr="00463223">
        <w:rPr>
          <w:rFonts w:ascii="Nunito" w:eastAsia="Nunito" w:hAnsi="Nunito" w:cs="Nunito"/>
          <w:i/>
          <w:iCs/>
          <w:color w:val="C0504D" w:themeColor="accent2"/>
          <w:sz w:val="20"/>
          <w:szCs w:val="20"/>
        </w:rPr>
        <w:t>colour</w:t>
      </w:r>
      <w:r w:rsidR="00463223">
        <w:rPr>
          <w:rFonts w:ascii="Nunito" w:eastAsia="Nunito" w:hAnsi="Nunito" w:cs="Nunito"/>
          <w:i/>
          <w:iCs/>
          <w:color w:val="C0504D" w:themeColor="accent2"/>
          <w:sz w:val="20"/>
          <w:szCs w:val="20"/>
        </w:rPr>
        <w:t>ed</w:t>
      </w:r>
      <w:proofErr w:type="spellEnd"/>
      <w:r w:rsidRPr="00463223">
        <w:rPr>
          <w:rFonts w:ascii="Nunito" w:eastAsia="Nunito" w:hAnsi="Nunito" w:cs="Nunito"/>
          <w:i/>
          <w:iCs/>
          <w:color w:val="C0504D" w:themeColor="accent2"/>
          <w:sz w:val="20"/>
          <w:szCs w:val="20"/>
        </w:rPr>
        <w:t xml:space="preserve"> </w:t>
      </w:r>
      <w:r w:rsidR="00463223">
        <w:rPr>
          <w:rFonts w:ascii="Nunito" w:eastAsia="Nunito" w:hAnsi="Nunito" w:cs="Nunito"/>
          <w:i/>
          <w:iCs/>
          <w:color w:val="C0504D" w:themeColor="accent2"/>
          <w:sz w:val="20"/>
          <w:szCs w:val="20"/>
        </w:rPr>
        <w:t xml:space="preserve">vertical </w:t>
      </w:r>
      <w:r w:rsidRPr="00463223">
        <w:rPr>
          <w:rFonts w:ascii="Nunito" w:eastAsia="Nunito" w:hAnsi="Nunito" w:cs="Nunito"/>
          <w:i/>
          <w:iCs/>
          <w:color w:val="C0504D" w:themeColor="accent2"/>
          <w:sz w:val="20"/>
          <w:szCs w:val="20"/>
        </w:rPr>
        <w:t>bands indicate 50%, 80% and 95% highest posterior continuous intervals</w:t>
      </w:r>
      <w:r w:rsidR="00D53F4D" w:rsidRPr="00463223">
        <w:rPr>
          <w:rFonts w:ascii="Nunito" w:eastAsia="Nunito" w:hAnsi="Nunito" w:cs="Nunito"/>
          <w:i/>
          <w:iCs/>
          <w:color w:val="C0504D" w:themeColor="accent2"/>
          <w:sz w:val="20"/>
          <w:szCs w:val="20"/>
        </w:rPr>
        <w:t xml:space="preserve"> for</w:t>
      </w:r>
      <w:r w:rsidRPr="00463223">
        <w:rPr>
          <w:rFonts w:ascii="Nunito" w:eastAsia="Nunito" w:hAnsi="Nunito" w:cs="Nunito"/>
          <w:i/>
          <w:iCs/>
          <w:color w:val="C0504D" w:themeColor="accent2"/>
          <w:sz w:val="20"/>
          <w:szCs w:val="20"/>
        </w:rPr>
        <w:t xml:space="preserve"> (left) </w:t>
      </w:r>
      <w:r w:rsidR="00D53F4D" w:rsidRPr="00463223">
        <w:rPr>
          <w:rFonts w:ascii="Nunito" w:eastAsia="Nunito" w:hAnsi="Nunito" w:cs="Nunito"/>
          <w:i/>
          <w:iCs/>
          <w:color w:val="C0504D" w:themeColor="accent2"/>
          <w:sz w:val="20"/>
          <w:szCs w:val="20"/>
        </w:rPr>
        <w:t xml:space="preserve">the probability of selecting a central standing position; </w:t>
      </w:r>
      <w:r w:rsidR="00463223">
        <w:rPr>
          <w:rFonts w:ascii="Nunito" w:eastAsia="Nunito" w:hAnsi="Nunito" w:cs="Nunito"/>
          <w:i/>
          <w:iCs/>
          <w:color w:val="C0504D" w:themeColor="accent2"/>
          <w:sz w:val="20"/>
          <w:szCs w:val="20"/>
        </w:rPr>
        <w:t xml:space="preserve">and for </w:t>
      </w:r>
      <w:r w:rsidR="00D53F4D" w:rsidRPr="00463223">
        <w:rPr>
          <w:rFonts w:ascii="Nunito" w:eastAsia="Nunito" w:hAnsi="Nunito" w:cs="Nunito"/>
          <w:i/>
          <w:iCs/>
          <w:color w:val="C0504D" w:themeColor="accent2"/>
          <w:sz w:val="20"/>
          <w:szCs w:val="20"/>
        </w:rPr>
        <w:t xml:space="preserve">(right) </w:t>
      </w:r>
      <w:r w:rsidR="00463223">
        <w:rPr>
          <w:rFonts w:ascii="Nunito" w:eastAsia="Nunito" w:hAnsi="Nunito" w:cs="Nunito"/>
          <w:i/>
          <w:iCs/>
          <w:color w:val="C0504D" w:themeColor="accent2"/>
          <w:sz w:val="20"/>
          <w:szCs w:val="20"/>
        </w:rPr>
        <w:t xml:space="preserve">the </w:t>
      </w:r>
      <w:r w:rsidR="00D53F4D" w:rsidRPr="00463223">
        <w:rPr>
          <w:rFonts w:ascii="Nunito" w:eastAsia="Nunito" w:hAnsi="Nunito" w:cs="Nunito"/>
          <w:i/>
          <w:iCs/>
          <w:color w:val="C0504D" w:themeColor="accent2"/>
          <w:sz w:val="20"/>
          <w:szCs w:val="20"/>
        </w:rPr>
        <w:t>average distance</w:t>
      </w:r>
      <w:r w:rsidR="00463223">
        <w:rPr>
          <w:rFonts w:ascii="Nunito" w:eastAsia="Nunito" w:hAnsi="Nunito" w:cs="Nunito"/>
          <w:i/>
          <w:iCs/>
          <w:color w:val="C0504D" w:themeColor="accent2"/>
          <w:sz w:val="20"/>
          <w:szCs w:val="20"/>
        </w:rPr>
        <w:t xml:space="preserve"> of the standing position</w:t>
      </w:r>
      <w:r w:rsidR="00D53F4D" w:rsidRPr="00463223">
        <w:rPr>
          <w:rFonts w:ascii="Nunito" w:eastAsia="Nunito" w:hAnsi="Nunito" w:cs="Nunito"/>
          <w:i/>
          <w:iCs/>
          <w:color w:val="C0504D" w:themeColor="accent2"/>
          <w:sz w:val="20"/>
          <w:szCs w:val="20"/>
        </w:rPr>
        <w:t xml:space="preserve"> from the </w:t>
      </w:r>
      <w:proofErr w:type="spellStart"/>
      <w:r w:rsidR="00D53F4D" w:rsidRPr="00463223">
        <w:rPr>
          <w:rFonts w:ascii="Nunito" w:eastAsia="Nunito" w:hAnsi="Nunito" w:cs="Nunito"/>
          <w:i/>
          <w:iCs/>
          <w:color w:val="C0504D" w:themeColor="accent2"/>
          <w:sz w:val="20"/>
          <w:szCs w:val="20"/>
        </w:rPr>
        <w:t>centre</w:t>
      </w:r>
      <w:proofErr w:type="spellEnd"/>
      <w:r w:rsidR="00D53F4D" w:rsidRPr="00463223">
        <w:rPr>
          <w:rFonts w:ascii="Nunito" w:eastAsia="Nunito" w:hAnsi="Nunito" w:cs="Nunito"/>
          <w:i/>
          <w:iCs/>
          <w:color w:val="C0504D" w:themeColor="accent2"/>
          <w:sz w:val="20"/>
          <w:szCs w:val="20"/>
        </w:rPr>
        <w:t xml:space="preserve">, </w:t>
      </w:r>
      <w:r w:rsidR="00463223">
        <w:rPr>
          <w:rFonts w:ascii="Nunito" w:eastAsia="Nunito" w:hAnsi="Nunito" w:cs="Nunito"/>
          <w:i/>
          <w:iCs/>
          <w:color w:val="C0504D" w:themeColor="accent2"/>
          <w:sz w:val="20"/>
          <w:szCs w:val="20"/>
        </w:rPr>
        <w:t xml:space="preserve">specifically </w:t>
      </w:r>
      <w:r w:rsidR="00D53F4D" w:rsidRPr="00463223">
        <w:rPr>
          <w:rFonts w:ascii="Nunito" w:eastAsia="Nunito" w:hAnsi="Nunito" w:cs="Nunito"/>
          <w:i/>
          <w:iCs/>
          <w:color w:val="C0504D" w:themeColor="accent2"/>
          <w:sz w:val="20"/>
          <w:szCs w:val="20"/>
        </w:rPr>
        <w:t xml:space="preserve">on </w:t>
      </w:r>
      <w:r w:rsidR="00463223">
        <w:rPr>
          <w:rFonts w:ascii="Nunito" w:eastAsia="Nunito" w:hAnsi="Nunito" w:cs="Nunito"/>
          <w:i/>
          <w:iCs/>
          <w:color w:val="C0504D" w:themeColor="accent2"/>
          <w:sz w:val="20"/>
          <w:szCs w:val="20"/>
        </w:rPr>
        <w:t xml:space="preserve">the </w:t>
      </w:r>
      <w:r w:rsidR="00D53F4D" w:rsidRPr="00463223">
        <w:rPr>
          <w:rFonts w:ascii="Nunito" w:eastAsia="Nunito" w:hAnsi="Nunito" w:cs="Nunito"/>
          <w:i/>
          <w:iCs/>
          <w:color w:val="C0504D" w:themeColor="accent2"/>
          <w:sz w:val="20"/>
          <w:szCs w:val="20"/>
        </w:rPr>
        <w:t xml:space="preserve">trials </w:t>
      </w:r>
      <w:r w:rsidR="00463223">
        <w:rPr>
          <w:rFonts w:ascii="Nunito" w:eastAsia="Nunito" w:hAnsi="Nunito" w:cs="Nunito"/>
          <w:i/>
          <w:iCs/>
          <w:color w:val="C0504D" w:themeColor="accent2"/>
          <w:sz w:val="20"/>
          <w:szCs w:val="20"/>
        </w:rPr>
        <w:t>where</w:t>
      </w:r>
      <w:r w:rsidR="00D53F4D" w:rsidRPr="00463223">
        <w:rPr>
          <w:rFonts w:ascii="Nunito" w:eastAsia="Nunito" w:hAnsi="Nunito" w:cs="Nunito"/>
          <w:i/>
          <w:iCs/>
          <w:color w:val="C0504D" w:themeColor="accent2"/>
          <w:sz w:val="20"/>
          <w:szCs w:val="20"/>
        </w:rPr>
        <w:t xml:space="preserve"> participants chose not to stand at the </w:t>
      </w:r>
      <w:proofErr w:type="spellStart"/>
      <w:r w:rsidR="00D53F4D" w:rsidRPr="00463223">
        <w:rPr>
          <w:rFonts w:ascii="Nunito" w:eastAsia="Nunito" w:hAnsi="Nunito" w:cs="Nunito"/>
          <w:i/>
          <w:iCs/>
          <w:color w:val="C0504D" w:themeColor="accent2"/>
          <w:sz w:val="20"/>
          <w:szCs w:val="20"/>
        </w:rPr>
        <w:t>centre</w:t>
      </w:r>
      <w:proofErr w:type="spellEnd"/>
      <w:r w:rsidR="00D53F4D" w:rsidRPr="00463223">
        <w:rPr>
          <w:rFonts w:ascii="Nunito" w:eastAsia="Nunito" w:hAnsi="Nunito" w:cs="Nunito"/>
          <w:i/>
          <w:iCs/>
          <w:color w:val="C0504D" w:themeColor="accent2"/>
          <w:sz w:val="20"/>
          <w:szCs w:val="20"/>
        </w:rPr>
        <w:t xml:space="preserve">. </w:t>
      </w:r>
    </w:p>
    <w:p w14:paraId="7D93F4FF" w14:textId="4EA48B75" w:rsidR="00CA364A" w:rsidRPr="00054CFE" w:rsidRDefault="00CA364A" w:rsidP="00D53F4D">
      <w:pPr>
        <w:spacing w:after="160" w:line="240" w:lineRule="auto"/>
        <w:rPr>
          <w:rFonts w:ascii="Nunito" w:eastAsia="Nunito" w:hAnsi="Nunito" w:cs="Nunito"/>
          <w:b/>
          <w:bCs/>
          <w:color w:val="C0504D" w:themeColor="accent2"/>
          <w:sz w:val="20"/>
          <w:szCs w:val="20"/>
        </w:rPr>
      </w:pPr>
      <w:r w:rsidRPr="00054CFE">
        <w:rPr>
          <w:rFonts w:ascii="Nunito" w:eastAsia="Nunito" w:hAnsi="Nunito" w:cs="Nunito"/>
          <w:b/>
          <w:bCs/>
          <w:color w:val="C0504D" w:themeColor="accent2"/>
          <w:sz w:val="20"/>
          <w:szCs w:val="20"/>
        </w:rPr>
        <w:t>Performance</w:t>
      </w:r>
    </w:p>
    <w:p w14:paraId="75D556CC" w14:textId="3A0010F7" w:rsidR="00CA364A" w:rsidRDefault="00CA364A" w:rsidP="00CA364A">
      <w:pPr>
        <w:spacing w:after="160" w:line="360" w:lineRule="auto"/>
        <w:rPr>
          <w:sz w:val="20"/>
          <w:szCs w:val="20"/>
        </w:rPr>
      </w:pPr>
      <w:r w:rsidRPr="00054CFE">
        <w:rPr>
          <w:color w:val="C0504D" w:themeColor="accent2"/>
          <w:sz w:val="20"/>
          <w:szCs w:val="20"/>
        </w:rPr>
        <w:t>Accuracy for the three hoop separations in Experiment 1</w:t>
      </w:r>
      <w:r w:rsidR="00054CFE" w:rsidRPr="00054CFE">
        <w:rPr>
          <w:color w:val="C0504D" w:themeColor="accent2"/>
          <w:sz w:val="20"/>
          <w:szCs w:val="20"/>
        </w:rPr>
        <w:t>A</w:t>
      </w:r>
      <w:r w:rsidRPr="00054CFE">
        <w:rPr>
          <w:color w:val="C0504D" w:themeColor="accent2"/>
          <w:sz w:val="20"/>
          <w:szCs w:val="20"/>
        </w:rPr>
        <w:t xml:space="preserve"> are shown in Figure </w:t>
      </w:r>
      <w:r w:rsidR="00054CFE" w:rsidRPr="00054CFE">
        <w:rPr>
          <w:color w:val="C0504D" w:themeColor="accent2"/>
          <w:sz w:val="20"/>
          <w:szCs w:val="20"/>
        </w:rPr>
        <w:t>4</w:t>
      </w:r>
      <w:r w:rsidRPr="00054CFE">
        <w:rPr>
          <w:color w:val="C0504D" w:themeColor="accent2"/>
          <w:sz w:val="20"/>
          <w:szCs w:val="20"/>
        </w:rPr>
        <w:t>.</w:t>
      </w:r>
      <w:r>
        <w:rPr>
          <w:sz w:val="20"/>
          <w:szCs w:val="20"/>
        </w:rPr>
        <w:t xml:space="preserve"> </w:t>
      </w:r>
      <w:r w:rsidR="00B310BE">
        <w:rPr>
          <w:sz w:val="20"/>
          <w:szCs w:val="20"/>
        </w:rPr>
        <w:t>W</w:t>
      </w:r>
      <w:r>
        <w:rPr>
          <w:sz w:val="20"/>
          <w:szCs w:val="20"/>
        </w:rPr>
        <w:t>e can assum</w:t>
      </w:r>
      <w:r w:rsidR="00B310BE">
        <w:rPr>
          <w:sz w:val="20"/>
          <w:szCs w:val="20"/>
        </w:rPr>
        <w:t>e</w:t>
      </w:r>
      <w:r>
        <w:rPr>
          <w:sz w:val="20"/>
          <w:szCs w:val="20"/>
        </w:rPr>
        <w:t xml:space="preserve"> that participants will be accurate on average 50% of the time if they stand at one hoop</w:t>
      </w:r>
      <w:r w:rsidR="00B310BE">
        <w:rPr>
          <w:sz w:val="20"/>
          <w:szCs w:val="20"/>
        </w:rPr>
        <w:t xml:space="preserve"> in the far condition</w:t>
      </w:r>
      <w:r>
        <w:rPr>
          <w:sz w:val="20"/>
          <w:szCs w:val="20"/>
        </w:rPr>
        <w:t>. It is clear that both the primed and control groups fall short of this standard. Because we did not include a session to measure each individual’s throwing accuracy in this experiment, we cannot estimate what their optimal accuracy would have been for the other two distances</w:t>
      </w:r>
      <w:r w:rsidR="00FD3E3E">
        <w:rPr>
          <w:sz w:val="20"/>
          <w:szCs w:val="20"/>
        </w:rPr>
        <w:t xml:space="preserve">. </w:t>
      </w:r>
      <w:r w:rsidR="00A43C32">
        <w:rPr>
          <w:sz w:val="20"/>
          <w:szCs w:val="20"/>
        </w:rPr>
        <w:t>T</w:t>
      </w:r>
      <w:r w:rsidR="00FD3E3E">
        <w:rPr>
          <w:sz w:val="20"/>
          <w:szCs w:val="20"/>
        </w:rPr>
        <w:t>he far distance is the condition in which there are the largest potential gains for executing an optimal strategy</w:t>
      </w:r>
      <w:r w:rsidR="00A43C32">
        <w:rPr>
          <w:sz w:val="20"/>
          <w:szCs w:val="20"/>
        </w:rPr>
        <w:t>, and there is no evidence that the primed and control groups differ in this condition</w:t>
      </w:r>
      <w:r>
        <w:rPr>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sidR="00000000">
        <w:rPr>
          <w:noProof/>
        </w:rPr>
        <w:fldChar w:fldCharType="separate"/>
      </w:r>
      <w:r w:rsidR="002C3229">
        <w:rPr>
          <w:noProof/>
        </w:rPr>
        <w:pict w14:anchorId="45C83C9F">
          <v:shape id="_x0000_i1026" type="#_x0000_t75" alt="Image" style="width:266pt;height:214.15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Pr="00B53B47" w:rsidRDefault="00B01560" w:rsidP="00B53B47">
      <w:pPr>
        <w:spacing w:after="160" w:line="240" w:lineRule="auto"/>
        <w:rPr>
          <w:i/>
          <w:iCs/>
          <w:color w:val="C0504D" w:themeColor="accent2"/>
        </w:rPr>
      </w:pPr>
      <w:r w:rsidRPr="00B53B47">
        <w:rPr>
          <w:i/>
          <w:iCs/>
          <w:color w:val="C0504D" w:themeColor="accent2"/>
        </w:rPr>
        <w:t xml:space="preserve">Figure 4. Throwing accuracy </w:t>
      </w:r>
      <w:r w:rsidR="00B53B47" w:rsidRPr="00B53B47">
        <w:rPr>
          <w:i/>
          <w:iCs/>
          <w:color w:val="C0504D" w:themeColor="accent2"/>
        </w:rPr>
        <w:t xml:space="preserve">in Experiment 1A. The Primed group (red) performed the reaching task first, before completing the throwing task. </w:t>
      </w:r>
      <w:r w:rsidR="005C492B">
        <w:rPr>
          <w:i/>
          <w:iCs/>
          <w:color w:val="C0504D" w:themeColor="accent2"/>
        </w:rPr>
        <w:t xml:space="preserve">Boxplots show the median (black line) and their vertical extent is the inter-quartile range. </w:t>
      </w:r>
    </w:p>
    <w:p w14:paraId="24B8A5B6" w14:textId="77777777" w:rsidR="00B01560" w:rsidRDefault="00B01560" w:rsidP="00CA364A">
      <w:pPr>
        <w:spacing w:after="160" w:line="360" w:lineRule="auto"/>
        <w:rPr>
          <w:sz w:val="24"/>
          <w:szCs w:val="24"/>
        </w:rPr>
      </w:pPr>
    </w:p>
    <w:p w14:paraId="0122006A" w14:textId="044107D3" w:rsidR="003047C8" w:rsidRPr="00463223" w:rsidRDefault="003047C8" w:rsidP="00857094">
      <w:pPr>
        <w:spacing w:after="160" w:line="360" w:lineRule="auto"/>
        <w:rPr>
          <w:b/>
          <w:bCs/>
          <w:color w:val="C0504D" w:themeColor="accent2"/>
          <w:sz w:val="24"/>
          <w:szCs w:val="24"/>
        </w:rPr>
      </w:pPr>
      <w:r w:rsidRPr="00463223">
        <w:rPr>
          <w:b/>
          <w:bCs/>
          <w:color w:val="C0504D" w:themeColor="accent2"/>
          <w:sz w:val="24"/>
          <w:szCs w:val="24"/>
        </w:rPr>
        <w:t>Discussion</w:t>
      </w:r>
    </w:p>
    <w:p w14:paraId="340CA961" w14:textId="045D7CC1" w:rsidR="00B54B24" w:rsidRPr="00463223" w:rsidRDefault="005C492B" w:rsidP="00FD3E3E">
      <w:pPr>
        <w:tabs>
          <w:tab w:val="left" w:pos="2410"/>
        </w:tabs>
        <w:spacing w:after="160" w:line="360" w:lineRule="auto"/>
        <w:rPr>
          <w:color w:val="C0504D" w:themeColor="accent2"/>
          <w:sz w:val="20"/>
          <w:szCs w:val="20"/>
        </w:rPr>
      </w:pPr>
      <w:r>
        <w:rPr>
          <w:color w:val="C0504D" w:themeColor="accent2"/>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Pr>
          <w:color w:val="C0504D" w:themeColor="accent2"/>
          <w:sz w:val="20"/>
          <w:szCs w:val="20"/>
        </w:rPr>
        <w:t>T</w:t>
      </w:r>
      <w:r w:rsidR="00CA364A" w:rsidRPr="00463223">
        <w:rPr>
          <w:color w:val="C0504D" w:themeColor="accent2"/>
          <w:sz w:val="20"/>
          <w:szCs w:val="20"/>
        </w:rPr>
        <w:t>he results of Experiment 1A show that prim</w:t>
      </w:r>
      <w:r w:rsidR="00FD3E3E" w:rsidRPr="00463223">
        <w:rPr>
          <w:color w:val="C0504D" w:themeColor="accent2"/>
          <w:sz w:val="20"/>
          <w:szCs w:val="20"/>
        </w:rPr>
        <w:t>ing</w:t>
      </w:r>
      <w:r w:rsidR="00CA364A" w:rsidRPr="00463223">
        <w:rPr>
          <w:color w:val="C0504D" w:themeColor="accent2"/>
          <w:sz w:val="20"/>
          <w:szCs w:val="20"/>
        </w:rPr>
        <w:t xml:space="preserve"> participants </w:t>
      </w:r>
      <w:r>
        <w:rPr>
          <w:color w:val="C0504D" w:themeColor="accent2"/>
          <w:sz w:val="20"/>
          <w:szCs w:val="20"/>
        </w:rPr>
        <w:t>with the reaching task</w:t>
      </w:r>
      <w:r w:rsidR="00CA364A" w:rsidRPr="00463223">
        <w:rPr>
          <w:color w:val="C0504D" w:themeColor="accent2"/>
          <w:sz w:val="20"/>
          <w:szCs w:val="20"/>
        </w:rPr>
        <w:t xml:space="preserve"> did not </w:t>
      </w:r>
      <w:r w:rsidR="00FD3E3E" w:rsidRPr="00463223">
        <w:rPr>
          <w:color w:val="C0504D" w:themeColor="accent2"/>
          <w:sz w:val="20"/>
          <w:szCs w:val="20"/>
        </w:rPr>
        <w:t>produce the large shift towards optimality in the throwing task</w:t>
      </w:r>
      <w:r>
        <w:rPr>
          <w:color w:val="C0504D" w:themeColor="accent2"/>
          <w:sz w:val="20"/>
          <w:szCs w:val="20"/>
        </w:rPr>
        <w:t xml:space="preserve"> that we were expecting.</w:t>
      </w:r>
      <w:r w:rsidR="00FD3E3E" w:rsidRPr="00463223">
        <w:rPr>
          <w:color w:val="C0504D" w:themeColor="accent2"/>
          <w:sz w:val="20"/>
          <w:szCs w:val="20"/>
        </w:rPr>
        <w:t xml:space="preserve"> However, </w:t>
      </w:r>
      <w:r w:rsidR="00A43C32">
        <w:rPr>
          <w:color w:val="C0504D" w:themeColor="accent2"/>
          <w:sz w:val="20"/>
          <w:szCs w:val="20"/>
        </w:rPr>
        <w:t>some</w:t>
      </w:r>
      <w:r w:rsidR="00CA364A" w:rsidRPr="00463223">
        <w:rPr>
          <w:color w:val="C0504D" w:themeColor="accent2"/>
          <w:sz w:val="20"/>
          <w:szCs w:val="20"/>
        </w:rPr>
        <w:t xml:space="preserve"> participants in the primed group </w:t>
      </w:r>
      <w:r w:rsidR="00A43C32">
        <w:rPr>
          <w:color w:val="C0504D" w:themeColor="accent2"/>
          <w:sz w:val="20"/>
          <w:szCs w:val="20"/>
        </w:rPr>
        <w:t>did not stand</w:t>
      </w:r>
      <w:r w:rsidR="00FD3E3E" w:rsidRPr="00463223">
        <w:rPr>
          <w:color w:val="C0504D" w:themeColor="accent2"/>
          <w:sz w:val="20"/>
          <w:szCs w:val="20"/>
        </w:rPr>
        <w:t xml:space="preserve"> </w:t>
      </w:r>
      <w:r w:rsidR="00A43C32">
        <w:rPr>
          <w:color w:val="C0504D" w:themeColor="accent2"/>
          <w:sz w:val="20"/>
          <w:szCs w:val="20"/>
        </w:rPr>
        <w:t>in the</w:t>
      </w:r>
      <w:r w:rsidR="00FD3E3E" w:rsidRPr="00463223">
        <w:rPr>
          <w:color w:val="C0504D" w:themeColor="accent2"/>
          <w:sz w:val="20"/>
          <w:szCs w:val="20"/>
        </w:rPr>
        <w:t xml:space="preserve"> central position when the hoops were far apart, which is consistent with being closer to optimal. As this effect is </w:t>
      </w:r>
      <w:r w:rsidR="00463223">
        <w:rPr>
          <w:color w:val="C0504D" w:themeColor="accent2"/>
          <w:sz w:val="20"/>
          <w:szCs w:val="20"/>
        </w:rPr>
        <w:t xml:space="preserve">inconsistent and </w:t>
      </w:r>
      <w:r w:rsidR="00FD3E3E" w:rsidRPr="00463223">
        <w:rPr>
          <w:color w:val="C0504D" w:themeColor="accent2"/>
          <w:sz w:val="20"/>
          <w:szCs w:val="20"/>
        </w:rPr>
        <w:t>small</w:t>
      </w:r>
      <w:r w:rsidR="00463223">
        <w:rPr>
          <w:color w:val="C0504D" w:themeColor="accent2"/>
          <w:sz w:val="20"/>
          <w:szCs w:val="20"/>
        </w:rPr>
        <w:t>,</w:t>
      </w:r>
      <w:r w:rsidR="00FD3E3E" w:rsidRPr="00463223">
        <w:rPr>
          <w:color w:val="C0504D" w:themeColor="accent2"/>
          <w:sz w:val="20"/>
          <w:szCs w:val="20"/>
        </w:rPr>
        <w:t xml:space="preserve"> but in the expected direction,</w:t>
      </w:r>
      <w:r w:rsidR="00D11D80" w:rsidRPr="00463223">
        <w:rPr>
          <w:color w:val="C0504D" w:themeColor="accent2"/>
          <w:sz w:val="20"/>
          <w:szCs w:val="20"/>
        </w:rPr>
        <w:t xml:space="preserve"> </w:t>
      </w:r>
      <w:r w:rsidR="00FD3E3E" w:rsidRPr="00463223">
        <w:rPr>
          <w:color w:val="C0504D" w:themeColor="accent2"/>
          <w:sz w:val="20"/>
          <w:szCs w:val="20"/>
        </w:rPr>
        <w:t xml:space="preserve">and there are large individual differences in both groups, </w:t>
      </w:r>
      <w:r w:rsidR="00D11D80" w:rsidRPr="00463223">
        <w:rPr>
          <w:color w:val="C0504D" w:themeColor="accent2"/>
          <w:sz w:val="20"/>
          <w:szCs w:val="20"/>
        </w:rPr>
        <w:t>we ran two conceptual replications of this experiment</w:t>
      </w:r>
      <w:r w:rsidR="00FD3E3E" w:rsidRPr="00463223">
        <w:rPr>
          <w:color w:val="C0504D" w:themeColor="accent2"/>
          <w:sz w:val="20"/>
          <w:szCs w:val="20"/>
        </w:rPr>
        <w:t xml:space="preserve"> in Experiments 1B and 1C to rule out the possibility that there is a robust effect of the intervention that we missed in Experiment 1</w:t>
      </w:r>
      <w:r w:rsidR="00463223">
        <w:rPr>
          <w:color w:val="C0504D" w:themeColor="accent2"/>
          <w:sz w:val="20"/>
          <w:szCs w:val="20"/>
        </w:rPr>
        <w:t>A</w:t>
      </w:r>
      <w:r w:rsidR="00FD3E3E" w:rsidRPr="00463223">
        <w:rPr>
          <w:color w:val="C0504D" w:themeColor="accent2"/>
          <w:sz w:val="20"/>
          <w:szCs w:val="20"/>
        </w:rPr>
        <w:t xml:space="preserve"> due simply to chance</w:t>
      </w:r>
      <w:r w:rsidR="00D11D80" w:rsidRPr="00463223">
        <w:rPr>
          <w:color w:val="C0504D" w:themeColor="accent2"/>
          <w:sz w:val="20"/>
          <w:szCs w:val="20"/>
        </w:rPr>
        <w:t xml:space="preserve">. </w:t>
      </w:r>
      <w:r>
        <w:rPr>
          <w:color w:val="C0504D" w:themeColor="accent2"/>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032868DB" w14:textId="1F5BB1EC" w:rsidR="00D12A56" w:rsidRPr="00463223" w:rsidRDefault="00D12A56" w:rsidP="00857094">
      <w:pPr>
        <w:spacing w:after="160" w:line="360" w:lineRule="auto"/>
        <w:jc w:val="center"/>
        <w:rPr>
          <w:b/>
          <w:color w:val="C0504D" w:themeColor="accent2"/>
          <w:sz w:val="28"/>
          <w:szCs w:val="28"/>
        </w:rPr>
      </w:pPr>
      <w:r w:rsidRPr="00463223">
        <w:rPr>
          <w:b/>
          <w:color w:val="C0504D" w:themeColor="accent2"/>
          <w:sz w:val="28"/>
          <w:szCs w:val="28"/>
        </w:rPr>
        <w:t>Experiment 1B &amp; 1C: Replications</w:t>
      </w:r>
    </w:p>
    <w:p w14:paraId="22581706" w14:textId="3190C00D" w:rsidR="00FD3E3E" w:rsidRPr="00463223" w:rsidRDefault="00853738" w:rsidP="00D12A56">
      <w:pPr>
        <w:spacing w:after="160" w:line="360" w:lineRule="auto"/>
        <w:rPr>
          <w:color w:val="C0504D" w:themeColor="accent2"/>
          <w:sz w:val="20"/>
          <w:szCs w:val="20"/>
        </w:rPr>
      </w:pPr>
      <w:r w:rsidRPr="00463223">
        <w:rPr>
          <w:color w:val="C0504D" w:themeColor="accent2"/>
          <w:sz w:val="20"/>
          <w:szCs w:val="20"/>
        </w:rPr>
        <w:t xml:space="preserve">Experiment 1B </w:t>
      </w:r>
      <w:r w:rsidR="00FD3E3E" w:rsidRPr="00463223">
        <w:rPr>
          <w:color w:val="C0504D" w:themeColor="accent2"/>
          <w:sz w:val="20"/>
          <w:szCs w:val="20"/>
        </w:rPr>
        <w:t xml:space="preserve">includes both the </w:t>
      </w:r>
      <w:r w:rsidR="00FA2F94" w:rsidRPr="00463223">
        <w:rPr>
          <w:color w:val="C0504D" w:themeColor="accent2"/>
          <w:sz w:val="20"/>
          <w:szCs w:val="20"/>
        </w:rPr>
        <w:t>reaching</w:t>
      </w:r>
      <w:r w:rsidRPr="00463223">
        <w:rPr>
          <w:color w:val="C0504D" w:themeColor="accent2"/>
          <w:sz w:val="20"/>
          <w:szCs w:val="20"/>
        </w:rPr>
        <w:t xml:space="preserve"> </w:t>
      </w:r>
      <w:r w:rsidR="00FA2F94" w:rsidRPr="00463223">
        <w:rPr>
          <w:color w:val="C0504D" w:themeColor="accent2"/>
          <w:sz w:val="20"/>
          <w:szCs w:val="20"/>
        </w:rPr>
        <w:t xml:space="preserve">task </w:t>
      </w:r>
      <w:r w:rsidRPr="00463223">
        <w:rPr>
          <w:color w:val="C0504D" w:themeColor="accent2"/>
          <w:sz w:val="20"/>
          <w:szCs w:val="20"/>
        </w:rPr>
        <w:t xml:space="preserve">intervention </w:t>
      </w:r>
      <w:r w:rsidR="00F2363A" w:rsidRPr="00463223">
        <w:rPr>
          <w:color w:val="C0504D" w:themeColor="accent2"/>
          <w:sz w:val="20"/>
          <w:szCs w:val="20"/>
        </w:rPr>
        <w:t xml:space="preserve">used in Experiment 1A </w:t>
      </w:r>
      <w:r w:rsidR="00FD3E3E" w:rsidRPr="00463223">
        <w:rPr>
          <w:color w:val="C0504D" w:themeColor="accent2"/>
          <w:sz w:val="20"/>
          <w:szCs w:val="20"/>
        </w:rPr>
        <w:t>and a second intervention in which participants</w:t>
      </w:r>
      <w:r w:rsidRPr="00463223">
        <w:rPr>
          <w:color w:val="C0504D" w:themeColor="accent2"/>
          <w:sz w:val="20"/>
          <w:szCs w:val="20"/>
        </w:rPr>
        <w:t xml:space="preserve"> complet</w:t>
      </w:r>
      <w:r w:rsidR="00FD3E3E" w:rsidRPr="00463223">
        <w:rPr>
          <w:color w:val="C0504D" w:themeColor="accent2"/>
          <w:sz w:val="20"/>
          <w:szCs w:val="20"/>
        </w:rPr>
        <w:t>ed</w:t>
      </w:r>
      <w:r w:rsidR="00F2363A" w:rsidRPr="00463223">
        <w:rPr>
          <w:color w:val="C0504D" w:themeColor="accent2"/>
          <w:sz w:val="20"/>
          <w:szCs w:val="20"/>
        </w:rPr>
        <w:t xml:space="preserve"> a</w:t>
      </w:r>
      <w:r w:rsidRPr="00463223">
        <w:rPr>
          <w:color w:val="C0504D" w:themeColor="accent2"/>
          <w:sz w:val="20"/>
          <w:szCs w:val="20"/>
        </w:rPr>
        <w:t xml:space="preserve"> logic problem based on the focus-divide dilemma</w:t>
      </w:r>
      <w:r w:rsidR="00F2363A" w:rsidRPr="00463223">
        <w:rPr>
          <w:color w:val="C0504D" w:themeColor="accent2"/>
          <w:sz w:val="20"/>
          <w:szCs w:val="20"/>
        </w:rPr>
        <w:t>. The rationale is to confirm the results of Experiment 1A and also test whether f</w:t>
      </w:r>
      <w:r w:rsidR="00FD3E3E" w:rsidRPr="00463223">
        <w:rPr>
          <w:color w:val="C0504D" w:themeColor="accent2"/>
          <w:sz w:val="20"/>
          <w:szCs w:val="20"/>
        </w:rPr>
        <w:t>raming the problem verbal</w:t>
      </w:r>
      <w:r w:rsidR="00F2363A" w:rsidRPr="00463223">
        <w:rPr>
          <w:color w:val="C0504D" w:themeColor="accent2"/>
          <w:sz w:val="20"/>
          <w:szCs w:val="20"/>
        </w:rPr>
        <w:t>ly</w:t>
      </w:r>
      <w:r w:rsidR="00FD3E3E" w:rsidRPr="00463223">
        <w:rPr>
          <w:color w:val="C0504D" w:themeColor="accent2"/>
          <w:sz w:val="20"/>
          <w:szCs w:val="20"/>
        </w:rPr>
        <w:t xml:space="preserve"> might </w:t>
      </w:r>
      <w:r w:rsidR="00F2363A" w:rsidRPr="00463223">
        <w:rPr>
          <w:color w:val="C0504D" w:themeColor="accent2"/>
          <w:sz w:val="20"/>
          <w:szCs w:val="20"/>
        </w:rPr>
        <w:t xml:space="preserve">encourage teleological control (to use the language of Dickinson, 1985) that would </w:t>
      </w:r>
      <w:r w:rsidR="00FD3E3E" w:rsidRPr="00463223">
        <w:rPr>
          <w:color w:val="C0504D" w:themeColor="accent2"/>
          <w:sz w:val="20"/>
          <w:szCs w:val="20"/>
        </w:rPr>
        <w:t>more readily</w:t>
      </w:r>
      <w:r w:rsidR="00F2363A" w:rsidRPr="00463223">
        <w:rPr>
          <w:color w:val="C0504D" w:themeColor="accent2"/>
          <w:sz w:val="20"/>
          <w:szCs w:val="20"/>
        </w:rPr>
        <w:t xml:space="preserve"> transfer</w:t>
      </w:r>
      <w:r w:rsidR="00FD3E3E" w:rsidRPr="00463223">
        <w:rPr>
          <w:color w:val="C0504D" w:themeColor="accent2"/>
          <w:sz w:val="20"/>
          <w:szCs w:val="20"/>
        </w:rPr>
        <w:t xml:space="preserve"> to the throwing task. </w:t>
      </w:r>
      <w:r w:rsidR="00F2363A" w:rsidRPr="00463223">
        <w:rPr>
          <w:color w:val="C0504D" w:themeColor="accent2"/>
          <w:sz w:val="20"/>
          <w:szCs w:val="20"/>
        </w:rPr>
        <w:t xml:space="preserve">These two interventions were compared to a control group who completed </w:t>
      </w:r>
      <w:r w:rsidR="00F2363A" w:rsidRPr="00463223">
        <w:rPr>
          <w:color w:val="C0504D" w:themeColor="accent2"/>
          <w:sz w:val="20"/>
          <w:szCs w:val="20"/>
        </w:rPr>
        <w:lastRenderedPageBreak/>
        <w:t xml:space="preserve">arithmetic problems. </w:t>
      </w:r>
      <w:r w:rsidR="00FD3E3E" w:rsidRPr="00463223">
        <w:rPr>
          <w:color w:val="C0504D" w:themeColor="accent2"/>
          <w:sz w:val="20"/>
          <w:szCs w:val="20"/>
        </w:rPr>
        <w:t>E</w:t>
      </w:r>
      <w:r w:rsidRPr="00463223">
        <w:rPr>
          <w:color w:val="C0504D" w:themeColor="accent2"/>
          <w:sz w:val="20"/>
          <w:szCs w:val="20"/>
        </w:rPr>
        <w:t>xperiment 1</w:t>
      </w:r>
      <w:r w:rsidR="00FD3E3E" w:rsidRPr="00463223">
        <w:rPr>
          <w:color w:val="C0504D" w:themeColor="accent2"/>
          <w:sz w:val="20"/>
          <w:szCs w:val="20"/>
        </w:rPr>
        <w:t>C is similar to 1A, except we asked all participants to complete the throwing task twice, once before and once after the</w:t>
      </w:r>
      <w:r w:rsidR="00F2363A" w:rsidRPr="00463223">
        <w:rPr>
          <w:color w:val="C0504D" w:themeColor="accent2"/>
          <w:sz w:val="20"/>
          <w:szCs w:val="20"/>
        </w:rPr>
        <w:t xml:space="preserve"> </w:t>
      </w:r>
      <w:r w:rsidR="00413F94">
        <w:rPr>
          <w:color w:val="C0504D" w:themeColor="accent2"/>
          <w:sz w:val="20"/>
          <w:szCs w:val="20"/>
        </w:rPr>
        <w:t>reaching</w:t>
      </w:r>
      <w:r w:rsidR="00F2363A" w:rsidRPr="00463223">
        <w:rPr>
          <w:color w:val="C0504D" w:themeColor="accent2"/>
          <w:sz w:val="20"/>
          <w:szCs w:val="20"/>
        </w:rPr>
        <w:t>-task</w:t>
      </w:r>
      <w:r w:rsidR="00FD3E3E" w:rsidRPr="00463223">
        <w:rPr>
          <w:color w:val="C0504D" w:themeColor="accent2"/>
          <w:sz w:val="20"/>
          <w:szCs w:val="20"/>
        </w:rPr>
        <w:t xml:space="preserve"> intervention. </w:t>
      </w:r>
      <w:r w:rsidR="00F2363A" w:rsidRPr="00463223">
        <w:rPr>
          <w:color w:val="C0504D" w:themeColor="accent2"/>
          <w:sz w:val="20"/>
          <w:szCs w:val="20"/>
        </w:rPr>
        <w:t>We</w:t>
      </w:r>
      <w:r w:rsidR="00FD3E3E" w:rsidRPr="00463223">
        <w:rPr>
          <w:color w:val="C0504D" w:themeColor="accent2"/>
          <w:sz w:val="20"/>
          <w:szCs w:val="20"/>
        </w:rPr>
        <w:t xml:space="preserve"> compare</w:t>
      </w:r>
      <w:r w:rsidR="00F2363A" w:rsidRPr="00463223">
        <w:rPr>
          <w:color w:val="C0504D" w:themeColor="accent2"/>
          <w:sz w:val="20"/>
          <w:szCs w:val="20"/>
        </w:rPr>
        <w:t>d</w:t>
      </w:r>
      <w:r w:rsidR="00FD3E3E" w:rsidRPr="00463223">
        <w:rPr>
          <w:color w:val="C0504D" w:themeColor="accent2"/>
          <w:sz w:val="20"/>
          <w:szCs w:val="20"/>
        </w:rPr>
        <w:t xml:space="preserve"> the </w:t>
      </w:r>
      <w:r w:rsidR="00F2363A" w:rsidRPr="00463223">
        <w:rPr>
          <w:color w:val="C0504D" w:themeColor="accent2"/>
          <w:sz w:val="20"/>
          <w:szCs w:val="20"/>
        </w:rPr>
        <w:t xml:space="preserve">before/after </w:t>
      </w:r>
      <w:r w:rsidR="00FD3E3E" w:rsidRPr="00463223">
        <w:rPr>
          <w:color w:val="C0504D" w:themeColor="accent2"/>
          <w:sz w:val="20"/>
          <w:szCs w:val="20"/>
        </w:rPr>
        <w:t>change to a control group, who complete</w:t>
      </w:r>
      <w:r w:rsidR="00F2363A" w:rsidRPr="00463223">
        <w:rPr>
          <w:color w:val="C0504D" w:themeColor="accent2"/>
          <w:sz w:val="20"/>
          <w:szCs w:val="20"/>
        </w:rPr>
        <w:t xml:space="preserve">d the </w:t>
      </w:r>
      <w:r w:rsidR="00FD3E3E" w:rsidRPr="00463223">
        <w:rPr>
          <w:color w:val="C0504D" w:themeColor="accent2"/>
          <w:sz w:val="20"/>
          <w:szCs w:val="20"/>
        </w:rPr>
        <w:t xml:space="preserve">throwing task </w:t>
      </w:r>
      <w:r w:rsidR="00F2363A" w:rsidRPr="00463223">
        <w:rPr>
          <w:color w:val="C0504D" w:themeColor="accent2"/>
          <w:sz w:val="20"/>
          <w:szCs w:val="20"/>
        </w:rPr>
        <w:t xml:space="preserve">before and after completing a </w:t>
      </w:r>
      <w:proofErr w:type="spellStart"/>
      <w:r w:rsidR="00F2363A" w:rsidRPr="00463223">
        <w:rPr>
          <w:color w:val="C0504D" w:themeColor="accent2"/>
          <w:sz w:val="20"/>
          <w:szCs w:val="20"/>
        </w:rPr>
        <w:t>sodoku</w:t>
      </w:r>
      <w:proofErr w:type="spellEnd"/>
      <w:r w:rsidR="00F2363A" w:rsidRPr="00463223">
        <w:rPr>
          <w:color w:val="C0504D" w:themeColor="accent2"/>
          <w:sz w:val="20"/>
          <w:szCs w:val="20"/>
        </w:rPr>
        <w:t xml:space="preserve"> puzzle</w:t>
      </w:r>
      <w:r w:rsidR="00FD3E3E" w:rsidRPr="00463223">
        <w:rPr>
          <w:color w:val="C0504D" w:themeColor="accent2"/>
          <w:sz w:val="20"/>
          <w:szCs w:val="20"/>
        </w:rPr>
        <w:t xml:space="preserve">. </w:t>
      </w:r>
      <w:r w:rsidR="00F2363A" w:rsidRPr="00463223">
        <w:rPr>
          <w:color w:val="C0504D" w:themeColor="accent2"/>
          <w:sz w:val="20"/>
          <w:szCs w:val="20"/>
        </w:rPr>
        <w:t xml:space="preserve">This mitigated some of the problems with comparing groups of participants on a task that elicits highly variable choice </w:t>
      </w:r>
      <w:proofErr w:type="spellStart"/>
      <w:r w:rsidR="00F2363A" w:rsidRPr="00463223">
        <w:rPr>
          <w:color w:val="C0504D" w:themeColor="accent2"/>
          <w:sz w:val="20"/>
          <w:szCs w:val="20"/>
        </w:rPr>
        <w:t>behaviour</w:t>
      </w:r>
      <w:proofErr w:type="spellEnd"/>
      <w:r w:rsidR="00FA2F94" w:rsidRPr="00463223">
        <w:rPr>
          <w:color w:val="C0504D" w:themeColor="accent2"/>
          <w:sz w:val="20"/>
          <w:szCs w:val="20"/>
        </w:rPr>
        <w:t xml:space="preserve"> that could produce spurious group differences.</w:t>
      </w:r>
      <w:r w:rsidR="00F2363A" w:rsidRPr="00463223">
        <w:rPr>
          <w:color w:val="C0504D" w:themeColor="accent2"/>
          <w:sz w:val="20"/>
          <w:szCs w:val="20"/>
        </w:rPr>
        <w:t xml:space="preserve"> </w:t>
      </w:r>
      <w:r w:rsidR="00FD3E3E" w:rsidRPr="00463223">
        <w:rPr>
          <w:color w:val="C0504D" w:themeColor="accent2"/>
          <w:sz w:val="20"/>
          <w:szCs w:val="20"/>
        </w:rPr>
        <w:t xml:space="preserve">It also could increase the likelihood that participants connect the solution they execute in the </w:t>
      </w:r>
      <w:r w:rsidR="00413F94">
        <w:rPr>
          <w:color w:val="C0504D" w:themeColor="accent2"/>
          <w:sz w:val="20"/>
          <w:szCs w:val="20"/>
        </w:rPr>
        <w:t>reaching</w:t>
      </w:r>
      <w:r w:rsidR="00FD3E3E" w:rsidRPr="00463223">
        <w:rPr>
          <w:color w:val="C0504D" w:themeColor="accent2"/>
          <w:sz w:val="20"/>
          <w:szCs w:val="20"/>
        </w:rPr>
        <w:t xml:space="preserve"> task to the throwing context they just experienced. </w:t>
      </w:r>
      <w:r w:rsidR="00FA2F94" w:rsidRPr="00463223">
        <w:rPr>
          <w:color w:val="C0504D" w:themeColor="accent2"/>
          <w:sz w:val="20"/>
          <w:szCs w:val="20"/>
        </w:rPr>
        <w:t>T</w:t>
      </w:r>
      <w:r w:rsidR="00FD3E3E" w:rsidRPr="00463223">
        <w:rPr>
          <w:color w:val="C0504D" w:themeColor="accent2"/>
          <w:sz w:val="20"/>
          <w:szCs w:val="20"/>
        </w:rPr>
        <w:t>he</w:t>
      </w:r>
      <w:r w:rsidR="00FA2F94" w:rsidRPr="00463223">
        <w:rPr>
          <w:color w:val="C0504D" w:themeColor="accent2"/>
          <w:sz w:val="20"/>
          <w:szCs w:val="20"/>
        </w:rPr>
        <w:t xml:space="preserve"> aim of these</w:t>
      </w:r>
      <w:r w:rsidR="00FD3E3E" w:rsidRPr="00463223">
        <w:rPr>
          <w:color w:val="C0504D" w:themeColor="accent2"/>
          <w:sz w:val="20"/>
          <w:szCs w:val="20"/>
        </w:rPr>
        <w:t xml:space="preserve"> further experiments </w:t>
      </w:r>
      <w:r w:rsidR="00FA2F94" w:rsidRPr="00463223">
        <w:rPr>
          <w:color w:val="C0504D" w:themeColor="accent2"/>
          <w:sz w:val="20"/>
          <w:szCs w:val="20"/>
        </w:rPr>
        <w:t>was to</w:t>
      </w:r>
      <w:r w:rsidR="00FD3E3E" w:rsidRPr="00463223">
        <w:rPr>
          <w:color w:val="C0504D" w:themeColor="accent2"/>
          <w:sz w:val="20"/>
          <w:szCs w:val="20"/>
        </w:rPr>
        <w:t xml:space="preserve"> </w:t>
      </w:r>
      <w:r w:rsidR="00FA2F94" w:rsidRPr="00463223">
        <w:rPr>
          <w:color w:val="C0504D" w:themeColor="accent2"/>
          <w:sz w:val="20"/>
          <w:szCs w:val="20"/>
        </w:rPr>
        <w:t xml:space="preserve">reinforce (or challenge) </w:t>
      </w:r>
      <w:r w:rsidR="00FD3E3E" w:rsidRPr="00463223">
        <w:rPr>
          <w:color w:val="C0504D" w:themeColor="accent2"/>
          <w:sz w:val="20"/>
          <w:szCs w:val="20"/>
        </w:rPr>
        <w:t>the conclusion we have tentatively drawn from Experiment 1A, that the optimal solution to the focus-divide dilemma does not readily transfer from one situation to anothe</w:t>
      </w:r>
      <w:r w:rsidR="00FA2F94" w:rsidRPr="00463223">
        <w:rPr>
          <w:color w:val="C0504D" w:themeColor="accent2"/>
          <w:sz w:val="20"/>
          <w:szCs w:val="20"/>
        </w:rPr>
        <w:t>r</w:t>
      </w:r>
      <w:r w:rsidR="00FD3E3E" w:rsidRPr="00463223">
        <w:rPr>
          <w:color w:val="C0504D" w:themeColor="accent2"/>
          <w:sz w:val="20"/>
          <w:szCs w:val="20"/>
        </w:rPr>
        <w:t>.</w:t>
      </w:r>
    </w:p>
    <w:p w14:paraId="4426428E" w14:textId="1BC57F08" w:rsidR="008069AE" w:rsidRPr="00857094" w:rsidRDefault="008069AE" w:rsidP="00857094">
      <w:pPr>
        <w:spacing w:after="160" w:line="360" w:lineRule="auto"/>
        <w:rPr>
          <w:b/>
          <w:color w:val="943634" w:themeColor="accent2" w:themeShade="BF"/>
          <w:sz w:val="24"/>
          <w:szCs w:val="24"/>
        </w:rPr>
      </w:pPr>
      <w:r w:rsidRPr="00857094">
        <w:rPr>
          <w:b/>
          <w:color w:val="943634" w:themeColor="accent2" w:themeShade="BF"/>
          <w:sz w:val="24"/>
          <w:szCs w:val="24"/>
        </w:rPr>
        <w:t>Methods</w:t>
      </w:r>
    </w:p>
    <w:p w14:paraId="0710E90F"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Participants</w:t>
      </w:r>
    </w:p>
    <w:p w14:paraId="3C4EFF68" w14:textId="248F964C" w:rsidR="008069AE" w:rsidRPr="003A1D60" w:rsidRDefault="008069AE" w:rsidP="008069AE">
      <w:pPr>
        <w:spacing w:after="160" w:line="360" w:lineRule="auto"/>
        <w:rPr>
          <w:color w:val="C0504D" w:themeColor="accent2"/>
          <w:sz w:val="20"/>
          <w:szCs w:val="20"/>
        </w:rPr>
      </w:pPr>
      <w:r w:rsidRPr="003A1D60">
        <w:rPr>
          <w:i/>
          <w:iCs/>
          <w:color w:val="C0504D" w:themeColor="accent2"/>
          <w:sz w:val="20"/>
          <w:szCs w:val="20"/>
        </w:rPr>
        <w:t>Experiment 1B</w:t>
      </w:r>
      <w:r w:rsidRPr="003A1D60">
        <w:rPr>
          <w:color w:val="C0504D" w:themeColor="accent2"/>
          <w:sz w:val="20"/>
          <w:szCs w:val="20"/>
        </w:rPr>
        <w:t xml:space="preserve">: 24 participants (17 female, mean age 21) from the University of Essex were randomly assigned to one of three groups: a </w:t>
      </w:r>
      <w:r w:rsidR="008B7749" w:rsidRPr="003A1D60">
        <w:rPr>
          <w:color w:val="C0504D" w:themeColor="accent2"/>
          <w:sz w:val="20"/>
          <w:szCs w:val="20"/>
        </w:rPr>
        <w:t>reaching</w:t>
      </w:r>
      <w:r w:rsidRPr="003A1D60">
        <w:rPr>
          <w:color w:val="C0504D" w:themeColor="accent2"/>
          <w:sz w:val="20"/>
          <w:szCs w:val="20"/>
        </w:rPr>
        <w:t xml:space="preserve"> task group (nine participants), a</w:t>
      </w:r>
      <w:r w:rsidR="00FB2A7B" w:rsidRPr="003A1D60">
        <w:rPr>
          <w:color w:val="C0504D" w:themeColor="accent2"/>
          <w:sz w:val="20"/>
          <w:szCs w:val="20"/>
        </w:rPr>
        <w:t xml:space="preserve">n arithmetic </w:t>
      </w:r>
      <w:r w:rsidRPr="003A1D60">
        <w:rPr>
          <w:color w:val="C0504D" w:themeColor="accent2"/>
          <w:sz w:val="20"/>
          <w:szCs w:val="20"/>
        </w:rPr>
        <w:t>group (eight participants), and a logic puzzle group (seven participants).</w:t>
      </w:r>
    </w:p>
    <w:p w14:paraId="1BDA1CD0" w14:textId="3D2EEB38" w:rsidR="008069AE" w:rsidRPr="003A1D60" w:rsidRDefault="008069AE" w:rsidP="008069AE">
      <w:pPr>
        <w:spacing w:after="160" w:line="360" w:lineRule="auto"/>
        <w:rPr>
          <w:i/>
          <w:iCs/>
          <w:color w:val="C0504D" w:themeColor="accent2"/>
          <w:sz w:val="20"/>
          <w:szCs w:val="20"/>
        </w:rPr>
      </w:pPr>
      <w:r w:rsidRPr="003A1D60">
        <w:rPr>
          <w:i/>
          <w:iCs/>
          <w:color w:val="C0504D" w:themeColor="accent2"/>
          <w:sz w:val="20"/>
          <w:szCs w:val="20"/>
        </w:rPr>
        <w:t xml:space="preserve">Experiment 1C: </w:t>
      </w:r>
      <w:r w:rsidRPr="003A1D60">
        <w:rPr>
          <w:color w:val="C0504D" w:themeColor="accent2"/>
          <w:sz w:val="20"/>
          <w:szCs w:val="20"/>
        </w:rPr>
        <w:t xml:space="preserve">20 </w:t>
      </w:r>
      <w:r w:rsidR="008B7749" w:rsidRPr="003A1D60">
        <w:rPr>
          <w:color w:val="C0504D" w:themeColor="accent2"/>
          <w:sz w:val="20"/>
          <w:szCs w:val="20"/>
        </w:rPr>
        <w:t>participants</w:t>
      </w:r>
      <w:r w:rsidRPr="003A1D60">
        <w:rPr>
          <w:color w:val="C0504D" w:themeColor="accent2"/>
          <w:sz w:val="20"/>
          <w:szCs w:val="20"/>
        </w:rPr>
        <w:t xml:space="preserve"> </w:t>
      </w:r>
      <w:r w:rsidR="008B7749" w:rsidRPr="003A1D60">
        <w:rPr>
          <w:color w:val="C0504D" w:themeColor="accent2"/>
          <w:sz w:val="20"/>
          <w:szCs w:val="20"/>
        </w:rPr>
        <w:t>(11 female, mean age, 22.8) from th</w:t>
      </w:r>
      <w:r w:rsidRPr="003A1D60">
        <w:rPr>
          <w:color w:val="C0504D" w:themeColor="accent2"/>
          <w:sz w:val="20"/>
          <w:szCs w:val="20"/>
        </w:rPr>
        <w:t xml:space="preserve">e University of Aberdeen </w:t>
      </w:r>
      <w:r w:rsidR="008B7749" w:rsidRPr="003A1D60">
        <w:rPr>
          <w:color w:val="C0504D" w:themeColor="accent2"/>
          <w:sz w:val="20"/>
          <w:szCs w:val="20"/>
        </w:rPr>
        <w:t xml:space="preserve">were randomly assigned to either complete the reaching task or the control condition (10 in each). </w:t>
      </w:r>
    </w:p>
    <w:p w14:paraId="3CFFD45D"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Justification of sample size</w:t>
      </w:r>
    </w:p>
    <w:p w14:paraId="2BA73521" w14:textId="4A55D920" w:rsidR="008069AE" w:rsidRPr="003A1D60" w:rsidRDefault="009F0E33" w:rsidP="009F0E33">
      <w:pPr>
        <w:spacing w:after="160" w:line="360" w:lineRule="auto"/>
        <w:rPr>
          <w:color w:val="C0504D" w:themeColor="accent2"/>
          <w:sz w:val="20"/>
          <w:szCs w:val="20"/>
        </w:rPr>
      </w:pPr>
      <w:r>
        <w:rPr>
          <w:color w:val="C0504D" w:themeColor="accent2"/>
          <w:sz w:val="20"/>
          <w:szCs w:val="20"/>
        </w:rPr>
        <w:t>A</w:t>
      </w:r>
      <w:r w:rsidRPr="003A1D60">
        <w:rPr>
          <w:color w:val="C0504D" w:themeColor="accent2"/>
          <w:sz w:val="20"/>
          <w:szCs w:val="20"/>
        </w:rPr>
        <w:t xml:space="preserve">s noted in </w:t>
      </w:r>
      <w:r>
        <w:rPr>
          <w:color w:val="C0504D" w:themeColor="accent2"/>
          <w:sz w:val="20"/>
          <w:szCs w:val="20"/>
        </w:rPr>
        <w:t xml:space="preserve">the </w:t>
      </w:r>
      <w:r w:rsidRPr="003A1D60">
        <w:rPr>
          <w:color w:val="C0504D" w:themeColor="accent2"/>
          <w:sz w:val="20"/>
          <w:szCs w:val="20"/>
        </w:rPr>
        <w:t>sample size justification for Experiment 1A</w:t>
      </w:r>
      <w:r>
        <w:rPr>
          <w:color w:val="C0504D" w:themeColor="accent2"/>
          <w:sz w:val="20"/>
          <w:szCs w:val="20"/>
        </w:rPr>
        <w:t>,</w:t>
      </w:r>
      <w:r w:rsidRPr="003A1D60">
        <w:rPr>
          <w:color w:val="C0504D" w:themeColor="accent2"/>
          <w:sz w:val="20"/>
          <w:szCs w:val="20"/>
        </w:rPr>
        <w:t xml:space="preserve"> our </w:t>
      </w:r>
      <w:r>
        <w:rPr>
          <w:color w:val="C0504D" w:themeColor="accent2"/>
          <w:sz w:val="20"/>
          <w:szCs w:val="20"/>
        </w:rPr>
        <w:t>hypothesis</w:t>
      </w:r>
      <w:r w:rsidRPr="003A1D60">
        <w:rPr>
          <w:color w:val="C0504D" w:themeColor="accent2"/>
          <w:sz w:val="20"/>
          <w:szCs w:val="20"/>
        </w:rPr>
        <w:t xml:space="preserve"> </w:t>
      </w:r>
      <w:r>
        <w:rPr>
          <w:color w:val="C0504D" w:themeColor="accent2"/>
          <w:sz w:val="20"/>
          <w:szCs w:val="20"/>
        </w:rPr>
        <w:t>is</w:t>
      </w:r>
      <w:r w:rsidRPr="003A1D60">
        <w:rPr>
          <w:color w:val="C0504D" w:themeColor="accent2"/>
          <w:sz w:val="20"/>
          <w:szCs w:val="20"/>
        </w:rPr>
        <w:t xml:space="preserve"> that solving the reaching task using the </w:t>
      </w:r>
      <w:r>
        <w:rPr>
          <w:color w:val="C0504D" w:themeColor="accent2"/>
          <w:sz w:val="20"/>
          <w:szCs w:val="20"/>
        </w:rPr>
        <w:t xml:space="preserve">optimal </w:t>
      </w:r>
      <w:r w:rsidRPr="003A1D60">
        <w:rPr>
          <w:color w:val="C0504D" w:themeColor="accent2"/>
          <w:sz w:val="20"/>
          <w:szCs w:val="20"/>
        </w:rPr>
        <w:t xml:space="preserve">decision rule would cause participants to use </w:t>
      </w:r>
      <w:r>
        <w:rPr>
          <w:color w:val="C0504D" w:themeColor="accent2"/>
          <w:sz w:val="20"/>
          <w:szCs w:val="20"/>
        </w:rPr>
        <w:t>that</w:t>
      </w:r>
      <w:r w:rsidRPr="003A1D60">
        <w:rPr>
          <w:color w:val="C0504D" w:themeColor="accent2"/>
          <w:sz w:val="20"/>
          <w:szCs w:val="20"/>
        </w:rPr>
        <w:t xml:space="preserve"> same rule to </w:t>
      </w:r>
      <w:r>
        <w:rPr>
          <w:color w:val="C0504D" w:themeColor="accent2"/>
          <w:sz w:val="20"/>
          <w:szCs w:val="20"/>
        </w:rPr>
        <w:t xml:space="preserve">subsequently </w:t>
      </w:r>
      <w:r w:rsidRPr="003A1D60">
        <w:rPr>
          <w:color w:val="C0504D" w:themeColor="accent2"/>
          <w:sz w:val="20"/>
          <w:szCs w:val="20"/>
        </w:rPr>
        <w:t xml:space="preserve">solve the throwing task. If this occurs, the change in choice </w:t>
      </w:r>
      <w:proofErr w:type="spellStart"/>
      <w:r w:rsidRPr="003A1D60">
        <w:rPr>
          <w:color w:val="C0504D" w:themeColor="accent2"/>
          <w:sz w:val="20"/>
          <w:szCs w:val="20"/>
        </w:rPr>
        <w:t>behaviour</w:t>
      </w:r>
      <w:proofErr w:type="spellEnd"/>
      <w:r w:rsidRPr="003A1D60">
        <w:rPr>
          <w:color w:val="C0504D" w:themeColor="accent2"/>
          <w:sz w:val="20"/>
          <w:szCs w:val="20"/>
        </w:rPr>
        <w:t xml:space="preserve"> on the throwing task should not be subtle or small.</w:t>
      </w:r>
      <w:r>
        <w:rPr>
          <w:color w:val="C0504D" w:themeColor="accent2"/>
          <w:sz w:val="20"/>
          <w:szCs w:val="20"/>
        </w:rPr>
        <w:t xml:space="preserve"> Having already established in Experiment 1A that a large effect is unlikely, the primary goal of these experiments is either corroborate that conclusion or challenge it</w:t>
      </w:r>
      <w:r w:rsidR="00066ABE">
        <w:rPr>
          <w:color w:val="C0504D" w:themeColor="accent2"/>
          <w:sz w:val="20"/>
          <w:szCs w:val="20"/>
        </w:rPr>
        <w:t>.</w:t>
      </w:r>
      <w:r>
        <w:rPr>
          <w:color w:val="C0504D" w:themeColor="accent2"/>
          <w:sz w:val="20"/>
          <w:szCs w:val="20"/>
        </w:rPr>
        <w:t xml:space="preserve"> </w:t>
      </w:r>
      <w:r w:rsidR="00066ABE">
        <w:rPr>
          <w:color w:val="C0504D" w:themeColor="accent2"/>
          <w:sz w:val="20"/>
          <w:szCs w:val="20"/>
        </w:rPr>
        <w:t>A</w:t>
      </w:r>
      <w:r>
        <w:rPr>
          <w:color w:val="C0504D" w:themeColor="accent2"/>
          <w:sz w:val="20"/>
          <w:szCs w:val="20"/>
        </w:rPr>
        <w:t xml:space="preserve"> small convenience sample is sufficient</w:t>
      </w:r>
      <w:r w:rsidR="00B53B47">
        <w:rPr>
          <w:color w:val="C0504D" w:themeColor="accent2"/>
          <w:sz w:val="20"/>
          <w:szCs w:val="20"/>
        </w:rPr>
        <w:t xml:space="preserve"> for this purpose.</w:t>
      </w:r>
    </w:p>
    <w:p w14:paraId="15F258B5" w14:textId="0802470D"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Materials and Procedure</w:t>
      </w:r>
    </w:p>
    <w:p w14:paraId="5A6C6D3A" w14:textId="24A21A6B" w:rsidR="008B7749" w:rsidRPr="003A1D60" w:rsidRDefault="008B7749" w:rsidP="008069AE">
      <w:pPr>
        <w:spacing w:after="160" w:line="360" w:lineRule="auto"/>
        <w:rPr>
          <w:color w:val="C0504D" w:themeColor="accent2"/>
          <w:sz w:val="20"/>
          <w:szCs w:val="20"/>
        </w:rPr>
      </w:pPr>
      <w:r w:rsidRPr="003A1D60">
        <w:rPr>
          <w:color w:val="C0504D" w:themeColor="accent2"/>
          <w:sz w:val="20"/>
          <w:szCs w:val="20"/>
        </w:rPr>
        <w:t>The throwing and reaching task components of Experiments 1</w:t>
      </w:r>
      <w:r w:rsidR="00FD3E3E" w:rsidRPr="003A1D60">
        <w:rPr>
          <w:color w:val="C0504D" w:themeColor="accent2"/>
          <w:sz w:val="20"/>
          <w:szCs w:val="20"/>
        </w:rPr>
        <w:t>B</w:t>
      </w:r>
      <w:r w:rsidRPr="003A1D60">
        <w:rPr>
          <w:color w:val="C0504D" w:themeColor="accent2"/>
          <w:sz w:val="20"/>
          <w:szCs w:val="20"/>
        </w:rPr>
        <w:t xml:space="preserve"> were similar to the setup of Experiment 1</w:t>
      </w:r>
      <w:r w:rsidR="00FB2A7B" w:rsidRPr="003A1D60">
        <w:rPr>
          <w:color w:val="C0504D" w:themeColor="accent2"/>
          <w:sz w:val="20"/>
          <w:szCs w:val="20"/>
        </w:rPr>
        <w:t>A</w:t>
      </w:r>
      <w:r w:rsidRPr="003A1D60">
        <w:rPr>
          <w:color w:val="C0504D" w:themeColor="accent2"/>
          <w:sz w:val="20"/>
          <w:szCs w:val="20"/>
        </w:rPr>
        <w:t>, although with some minor differences due to being carried out a</w:t>
      </w:r>
      <w:r w:rsidR="00B16478" w:rsidRPr="003A1D60">
        <w:rPr>
          <w:color w:val="C0504D" w:themeColor="accent2"/>
          <w:sz w:val="20"/>
          <w:szCs w:val="20"/>
        </w:rPr>
        <w:t>t</w:t>
      </w:r>
      <w:r w:rsidRPr="003A1D60">
        <w:rPr>
          <w:color w:val="C0504D" w:themeColor="accent2"/>
          <w:sz w:val="20"/>
          <w:szCs w:val="20"/>
        </w:rPr>
        <w:t xml:space="preserve"> different sites</w:t>
      </w:r>
      <w:r w:rsidR="00FB2A7B" w:rsidRPr="003A1D60">
        <w:rPr>
          <w:color w:val="C0504D" w:themeColor="accent2"/>
          <w:sz w:val="20"/>
          <w:szCs w:val="20"/>
        </w:rPr>
        <w:t>. For Experiment 1C, they were the same as Experiment 1A unless otherwise stated.</w:t>
      </w:r>
    </w:p>
    <w:p w14:paraId="02B44B91" w14:textId="6681DBB8" w:rsidR="00B16478" w:rsidRPr="004E42C0" w:rsidRDefault="008B7749" w:rsidP="00B16478">
      <w:pPr>
        <w:spacing w:after="160" w:line="360" w:lineRule="auto"/>
        <w:rPr>
          <w:color w:val="8064A2" w:themeColor="accent4"/>
          <w:sz w:val="20"/>
          <w:szCs w:val="20"/>
        </w:rPr>
      </w:pPr>
      <w:r w:rsidRPr="003A1D60">
        <w:rPr>
          <w:i/>
          <w:iCs/>
          <w:color w:val="C0504D" w:themeColor="accent2"/>
          <w:sz w:val="20"/>
          <w:szCs w:val="20"/>
        </w:rPr>
        <w:t xml:space="preserve">Experiment 1B: </w:t>
      </w:r>
      <w:r w:rsidR="00B16478" w:rsidRPr="003A1D60">
        <w:rPr>
          <w:color w:val="C0504D" w:themeColor="accent2"/>
          <w:sz w:val="20"/>
          <w:szCs w:val="20"/>
        </w:rPr>
        <w:t>In this experiment we introduce</w:t>
      </w:r>
      <w:r w:rsidR="00FB2A7B" w:rsidRPr="003A1D60">
        <w:rPr>
          <w:color w:val="C0504D" w:themeColor="accent2"/>
          <w:sz w:val="20"/>
          <w:szCs w:val="20"/>
        </w:rPr>
        <w:t>d</w:t>
      </w:r>
      <w:r w:rsidR="00B16478" w:rsidRPr="003A1D60">
        <w:rPr>
          <w:color w:val="C0504D" w:themeColor="accent2"/>
          <w:sz w:val="20"/>
          <w:szCs w:val="20"/>
        </w:rPr>
        <w:t xml:space="preserve"> a new control condition. Rather than engage in small talk as in Experiment 1A, here participants completed ten simple arithmetic questions (i.e., 27-12 = ). We also introduced a second experimental condition in which some </w:t>
      </w:r>
      <w:r w:rsidR="00413B92" w:rsidRPr="003A1D60">
        <w:rPr>
          <w:color w:val="C0504D" w:themeColor="accent2"/>
          <w:sz w:val="20"/>
          <w:szCs w:val="20"/>
        </w:rPr>
        <w:t>participants</w:t>
      </w:r>
      <w:r w:rsidR="00B16478" w:rsidRPr="003A1D60">
        <w:rPr>
          <w:color w:val="C0504D" w:themeColor="accent2"/>
          <w:sz w:val="20"/>
          <w:szCs w:val="20"/>
        </w:rPr>
        <w:t xml:space="preserve"> completed five logic problems, </w:t>
      </w:r>
      <w:r w:rsidR="00B16478" w:rsidRPr="004E42C0">
        <w:rPr>
          <w:color w:val="8064A2" w:themeColor="accent4"/>
          <w:sz w:val="20"/>
          <w:szCs w:val="20"/>
        </w:rPr>
        <w:t xml:space="preserve">the first two of which </w:t>
      </w:r>
      <w:r w:rsidR="00C45CCE" w:rsidRPr="004E42C0">
        <w:rPr>
          <w:color w:val="8064A2" w:themeColor="accent4"/>
          <w:sz w:val="20"/>
          <w:szCs w:val="20"/>
        </w:rPr>
        <w:t>presented</w:t>
      </w:r>
      <w:r w:rsidR="00ED5E3B" w:rsidRPr="004E42C0">
        <w:rPr>
          <w:color w:val="8064A2" w:themeColor="accent4"/>
          <w:sz w:val="20"/>
          <w:szCs w:val="20"/>
        </w:rPr>
        <w:t xml:space="preserve"> </w:t>
      </w:r>
      <w:r w:rsidR="00CA46C6">
        <w:rPr>
          <w:color w:val="8064A2" w:themeColor="accent4"/>
          <w:sz w:val="20"/>
          <w:szCs w:val="20"/>
        </w:rPr>
        <w:t>a hypothetical</w:t>
      </w:r>
      <w:r w:rsidR="00ED5E3B" w:rsidRPr="004E42C0">
        <w:rPr>
          <w:color w:val="8064A2" w:themeColor="accent4"/>
          <w:sz w:val="20"/>
          <w:szCs w:val="20"/>
        </w:rPr>
        <w:t xml:space="preserve"> version of</w:t>
      </w:r>
      <w:r w:rsidR="00C45CCE" w:rsidRPr="004E42C0">
        <w:rPr>
          <w:color w:val="8064A2" w:themeColor="accent4"/>
          <w:sz w:val="20"/>
          <w:szCs w:val="20"/>
        </w:rPr>
        <w:t xml:space="preserve"> the</w:t>
      </w:r>
      <w:r w:rsidR="00B16478" w:rsidRPr="004E42C0">
        <w:rPr>
          <w:color w:val="8064A2" w:themeColor="accent4"/>
          <w:sz w:val="20"/>
          <w:szCs w:val="20"/>
        </w:rPr>
        <w:t xml:space="preserve"> </w:t>
      </w:r>
      <w:r w:rsidR="00C45CCE" w:rsidRPr="004E42C0">
        <w:rPr>
          <w:color w:val="8064A2" w:themeColor="accent4"/>
          <w:sz w:val="20"/>
          <w:szCs w:val="20"/>
        </w:rPr>
        <w:t>focus-divide dilemma</w:t>
      </w:r>
      <w:r w:rsidR="00ED5E3B" w:rsidRPr="004E42C0">
        <w:rPr>
          <w:color w:val="8064A2" w:themeColor="accent4"/>
          <w:sz w:val="20"/>
          <w:szCs w:val="20"/>
        </w:rPr>
        <w:t>. The rationale was that framing the focus-divide dilemma more like a standard insight problem might lead</w:t>
      </w:r>
      <w:r w:rsidR="004E42C0" w:rsidRPr="004E42C0">
        <w:rPr>
          <w:color w:val="8064A2" w:themeColor="accent4"/>
          <w:sz w:val="20"/>
          <w:szCs w:val="20"/>
        </w:rPr>
        <w:t xml:space="preserve"> at </w:t>
      </w:r>
      <w:r w:rsidR="004E42C0" w:rsidRPr="004E42C0">
        <w:rPr>
          <w:color w:val="8064A2" w:themeColor="accent4"/>
          <w:sz w:val="20"/>
          <w:szCs w:val="20"/>
        </w:rPr>
        <w:lastRenderedPageBreak/>
        <w:t>least some participants to a generalizable solution to the problem.</w:t>
      </w:r>
      <w:r w:rsidR="00CA46C6">
        <w:rPr>
          <w:color w:val="8064A2" w:themeColor="accent4"/>
          <w:sz w:val="20"/>
          <w:szCs w:val="20"/>
        </w:rPr>
        <w:t xml:space="preserve"> Given the participants are recruited from a student population, the scenario dealt with revising (studying) for exams:</w:t>
      </w:r>
    </w:p>
    <w:p w14:paraId="4496EEAB" w14:textId="7807C7B9" w:rsidR="00B16478" w:rsidRPr="003A1D60" w:rsidRDefault="00B16478" w:rsidP="00B16478">
      <w:pPr>
        <w:spacing w:after="160" w:line="360" w:lineRule="auto"/>
        <w:jc w:val="center"/>
        <w:rPr>
          <w:i/>
          <w:iCs/>
          <w:color w:val="C0504D" w:themeColor="accent2"/>
          <w:sz w:val="20"/>
          <w:szCs w:val="20"/>
        </w:rPr>
      </w:pPr>
      <w:r w:rsidRPr="003A1D60">
        <w:rPr>
          <w:i/>
          <w:iCs/>
          <w:color w:val="C0504D" w:themeColor="accent2"/>
          <w:sz w:val="20"/>
          <w:szCs w:val="20"/>
        </w:rPr>
        <w:t>You find out that you have an exam tomorrow. You have [10 HOURS] to revise and there will be two questions where you must only answer one. You know what the two topics that the questions will be on but you are not confident about either. Note down how you will divide your time in revision.</w:t>
      </w:r>
    </w:p>
    <w:p w14:paraId="68874566" w14:textId="471ED2A4" w:rsidR="008B7749" w:rsidRPr="003A1D60" w:rsidRDefault="00B16478" w:rsidP="00B16478">
      <w:pPr>
        <w:spacing w:after="160" w:line="360" w:lineRule="auto"/>
        <w:rPr>
          <w:color w:val="C0504D" w:themeColor="accent2"/>
          <w:sz w:val="20"/>
          <w:szCs w:val="20"/>
        </w:rPr>
      </w:pPr>
      <w:r w:rsidRPr="003A1D60">
        <w:rPr>
          <w:color w:val="C0504D" w:themeColor="accent2"/>
          <w:sz w:val="20"/>
          <w:szCs w:val="20"/>
        </w:rPr>
        <w:t xml:space="preserve">A second version of the same question substituted “10 minutes” for “10 hours”. These were supplemented with three additional, unrelated logic puzzles. Participants in both the logic and </w:t>
      </w:r>
      <w:r w:rsidR="00FB2A7B" w:rsidRPr="003A1D60">
        <w:rPr>
          <w:color w:val="C0504D" w:themeColor="accent2"/>
          <w:sz w:val="20"/>
          <w:szCs w:val="20"/>
        </w:rPr>
        <w:t>arithmetic</w:t>
      </w:r>
      <w:r w:rsidRPr="003A1D60">
        <w:rPr>
          <w:color w:val="C0504D" w:themeColor="accent2"/>
          <w:sz w:val="20"/>
          <w:szCs w:val="20"/>
        </w:rPr>
        <w:t xml:space="preserve"> condition had ten minutes to complete the questions.</w:t>
      </w:r>
    </w:p>
    <w:p w14:paraId="6FC71B06" w14:textId="7013E72C" w:rsidR="002F6ABC" w:rsidRPr="003A1D60" w:rsidRDefault="008B7749" w:rsidP="00B16478">
      <w:pPr>
        <w:spacing w:after="160" w:line="360" w:lineRule="auto"/>
        <w:rPr>
          <w:color w:val="C0504D" w:themeColor="accent2"/>
          <w:sz w:val="20"/>
          <w:szCs w:val="20"/>
        </w:rPr>
      </w:pPr>
      <w:r w:rsidRPr="003A1D60">
        <w:rPr>
          <w:i/>
          <w:iCs/>
          <w:color w:val="C0504D" w:themeColor="accent2"/>
          <w:sz w:val="20"/>
          <w:szCs w:val="20"/>
        </w:rPr>
        <w:t>Experiment 1C:</w:t>
      </w:r>
      <w:r w:rsidR="00B16478" w:rsidRPr="003A1D60">
        <w:rPr>
          <w:color w:val="C0504D" w:themeColor="accent2"/>
          <w:sz w:val="20"/>
          <w:szCs w:val="20"/>
        </w:rPr>
        <w:t xml:space="preserve"> Participants carried out this experiment over two sessions, approximately one week apart. The first session had two parts</w:t>
      </w:r>
      <w:r w:rsidR="00426A9E">
        <w:rPr>
          <w:color w:val="C0504D" w:themeColor="accent2"/>
          <w:sz w:val="20"/>
          <w:szCs w:val="20"/>
        </w:rPr>
        <w:t>. In part 1, p</w:t>
      </w:r>
      <w:r w:rsidR="00B16478" w:rsidRPr="003A1D60">
        <w:rPr>
          <w:color w:val="C0504D" w:themeColor="accent2"/>
          <w:sz w:val="20"/>
          <w:szCs w:val="20"/>
        </w:rPr>
        <w:t>articipants stood in the middle of the area and threw 12 beanbags for each of four different hoop distances {1.38, 3.22, 5.06, 6.90m} in increasing order. The beanbags were cleared out of the way after each trial. They then threw to four new distances {2.30, 4.12, 5.98, 8.74</w:t>
      </w:r>
      <w:r w:rsidR="003A1D60" w:rsidRPr="003A1D60">
        <w:rPr>
          <w:color w:val="C0504D" w:themeColor="accent2"/>
          <w:sz w:val="20"/>
          <w:szCs w:val="20"/>
        </w:rPr>
        <w:t>m</w:t>
      </w:r>
      <w:r w:rsidR="00B16478" w:rsidRPr="003A1D60">
        <w:rPr>
          <w:color w:val="C0504D" w:themeColor="accent2"/>
          <w:sz w:val="20"/>
          <w:szCs w:val="20"/>
        </w:rPr>
        <w:t xml:space="preserve">} in the opposite direction, for a total of 96 trials. </w:t>
      </w:r>
      <w:r w:rsidR="00426A9E">
        <w:rPr>
          <w:color w:val="C0504D" w:themeColor="accent2"/>
          <w:sz w:val="20"/>
          <w:szCs w:val="20"/>
        </w:rPr>
        <w:t>In Part 2, p</w:t>
      </w:r>
      <w:r w:rsidR="00B16478" w:rsidRPr="003A1D60">
        <w:rPr>
          <w:color w:val="C0504D" w:themeColor="accent2"/>
          <w:sz w:val="20"/>
          <w:szCs w:val="20"/>
        </w:rPr>
        <w:t>articipants then carried out a block of the throwing task, as detailed in experiment one, but this time with four, rather than three separations {4.6, 8.28, 11.96, 15.64</w:t>
      </w:r>
      <w:r w:rsidR="003A1D60" w:rsidRPr="003A1D60">
        <w:rPr>
          <w:color w:val="C0504D" w:themeColor="accent2"/>
          <w:sz w:val="20"/>
          <w:szCs w:val="20"/>
        </w:rPr>
        <w:t>m</w:t>
      </w:r>
      <w:r w:rsidR="00B16478" w:rsidRPr="003A1D60">
        <w:rPr>
          <w:color w:val="C0504D" w:themeColor="accent2"/>
          <w:sz w:val="20"/>
          <w:szCs w:val="20"/>
        </w:rPr>
        <w:t xml:space="preserve">}. Participants carried out six trials for each distance, in a random order. </w:t>
      </w:r>
      <w:r w:rsidR="00426A9E">
        <w:rPr>
          <w:color w:val="C0504D" w:themeColor="accent2"/>
          <w:sz w:val="20"/>
          <w:szCs w:val="20"/>
        </w:rPr>
        <w:t xml:space="preserve"> </w:t>
      </w:r>
      <w:r w:rsidR="002F6ABC" w:rsidRPr="003A1D60">
        <w:rPr>
          <w:color w:val="C0504D" w:themeColor="accent2"/>
          <w:sz w:val="20"/>
          <w:szCs w:val="20"/>
        </w:rPr>
        <w:t xml:space="preserve">In the second session, participants were randomly assigned to two groups. Half the participants carried out the </w:t>
      </w:r>
      <w:r w:rsidR="00413F94">
        <w:rPr>
          <w:color w:val="C0504D" w:themeColor="accent2"/>
          <w:sz w:val="20"/>
          <w:szCs w:val="20"/>
        </w:rPr>
        <w:t>reaching</w:t>
      </w:r>
      <w:r w:rsidR="002F6ABC" w:rsidRPr="003A1D60">
        <w:rPr>
          <w:color w:val="C0504D" w:themeColor="accent2"/>
          <w:sz w:val="20"/>
          <w:szCs w:val="20"/>
        </w:rPr>
        <w:t xml:space="preserve"> task, which was the same as that used in Experiment 1A. The other (control) half were given a Sudoku to complete, which participants worked on for 5 minutes. Both groups then completed the decision trials again, and then a session of accuracy measurement, so that improvements in throwing ability over the course of the experiment could be accounted for in calculating optimal standing position in the second session. Finally, participants in the Sudoku group completed the </w:t>
      </w:r>
      <w:r w:rsidR="00413F94">
        <w:rPr>
          <w:color w:val="C0504D" w:themeColor="accent2"/>
          <w:sz w:val="20"/>
          <w:szCs w:val="20"/>
        </w:rPr>
        <w:t>reaching</w:t>
      </w:r>
      <w:r w:rsidR="002F6ABC" w:rsidRPr="003A1D60">
        <w:rPr>
          <w:color w:val="C0504D" w:themeColor="accent2"/>
          <w:sz w:val="20"/>
          <w:szCs w:val="20"/>
        </w:rPr>
        <w:t xml:space="preserve"> task at the end of the experiment, to confirm that they were </w:t>
      </w:r>
      <w:r w:rsidR="003A1D60" w:rsidRPr="003A1D60">
        <w:rPr>
          <w:color w:val="C0504D" w:themeColor="accent2"/>
          <w:sz w:val="20"/>
          <w:szCs w:val="20"/>
        </w:rPr>
        <w:t xml:space="preserve">all </w:t>
      </w:r>
      <w:r w:rsidR="002F6ABC" w:rsidRPr="003A1D60">
        <w:rPr>
          <w:color w:val="C0504D" w:themeColor="accent2"/>
          <w:sz w:val="20"/>
          <w:szCs w:val="20"/>
        </w:rPr>
        <w:t>indeed able to successfully execute the optimal strategy</w:t>
      </w:r>
      <w:r w:rsidR="003A1D60" w:rsidRPr="003A1D60">
        <w:rPr>
          <w:color w:val="C0504D" w:themeColor="accent2"/>
          <w:sz w:val="20"/>
          <w:szCs w:val="20"/>
        </w:rPr>
        <w:t xml:space="preserve"> in this context</w:t>
      </w:r>
      <w:r w:rsidR="002F6ABC" w:rsidRPr="003A1D60">
        <w:rPr>
          <w:color w:val="C0504D" w:themeColor="accent2"/>
          <w:sz w:val="20"/>
          <w:szCs w:val="20"/>
        </w:rPr>
        <w:t xml:space="preserve"> (which they were).</w:t>
      </w:r>
    </w:p>
    <w:p w14:paraId="68AE1395" w14:textId="77777777" w:rsidR="005931D0" w:rsidRPr="003A1D60" w:rsidRDefault="005931D0" w:rsidP="005931D0">
      <w:pPr>
        <w:spacing w:after="160" w:line="360" w:lineRule="auto"/>
        <w:rPr>
          <w:b/>
          <w:bCs/>
          <w:color w:val="C0504D" w:themeColor="accent2"/>
          <w:sz w:val="20"/>
          <w:szCs w:val="20"/>
        </w:rPr>
      </w:pPr>
      <w:r w:rsidRPr="003A1D60">
        <w:rPr>
          <w:b/>
          <w:bCs/>
          <w:color w:val="C0504D" w:themeColor="accent2"/>
          <w:sz w:val="20"/>
          <w:szCs w:val="20"/>
        </w:rPr>
        <w:t>Analysis</w:t>
      </w:r>
    </w:p>
    <w:p w14:paraId="725164FD" w14:textId="5B88BA49" w:rsidR="005931D0" w:rsidRDefault="00FB2A7B" w:rsidP="00B16478">
      <w:pPr>
        <w:spacing w:after="160" w:line="360" w:lineRule="auto"/>
        <w:rPr>
          <w:color w:val="C0504D" w:themeColor="accent2"/>
          <w:sz w:val="20"/>
          <w:szCs w:val="20"/>
        </w:rPr>
      </w:pPr>
      <w:r w:rsidRPr="003A1D60">
        <w:rPr>
          <w:color w:val="C0504D" w:themeColor="accent2"/>
          <w:sz w:val="20"/>
          <w:szCs w:val="20"/>
        </w:rPr>
        <w:t>Standing position choices in the throwing sessions of the</w:t>
      </w:r>
      <w:r w:rsidR="005931D0" w:rsidRPr="003A1D60">
        <w:rPr>
          <w:color w:val="C0504D" w:themeColor="accent2"/>
          <w:sz w:val="20"/>
          <w:szCs w:val="20"/>
        </w:rPr>
        <w:t xml:space="preserve"> two experiments </w:t>
      </w:r>
      <w:r w:rsidRPr="003A1D60">
        <w:rPr>
          <w:color w:val="C0504D" w:themeColor="accent2"/>
          <w:sz w:val="20"/>
          <w:szCs w:val="20"/>
        </w:rPr>
        <w:t>were separately</w:t>
      </w:r>
      <w:r w:rsidR="005931D0" w:rsidRPr="003A1D60">
        <w:rPr>
          <w:color w:val="C0504D" w:themeColor="accent2"/>
          <w:sz w:val="20"/>
          <w:szCs w:val="20"/>
        </w:rPr>
        <w:t xml:space="preserve"> </w:t>
      </w:r>
      <w:r w:rsidRPr="003A1D60">
        <w:rPr>
          <w:color w:val="C0504D" w:themeColor="accent2"/>
          <w:sz w:val="20"/>
          <w:szCs w:val="20"/>
        </w:rPr>
        <w:t>analyzed</w:t>
      </w:r>
      <w:r w:rsidR="005931D0" w:rsidRPr="003A1D60">
        <w:rPr>
          <w:color w:val="C0504D" w:themeColor="accent2"/>
          <w:sz w:val="20"/>
          <w:szCs w:val="20"/>
        </w:rPr>
        <w:t xml:space="preserve"> in the same manner as Experiment 1A. </w:t>
      </w:r>
      <w:r w:rsidRPr="003A1D60">
        <w:rPr>
          <w:color w:val="C0504D" w:themeColor="accent2"/>
          <w:sz w:val="20"/>
          <w:szCs w:val="20"/>
        </w:rPr>
        <w:t>W</w:t>
      </w:r>
      <w:r w:rsidR="005931D0" w:rsidRPr="003A1D60">
        <w:rPr>
          <w:color w:val="C0504D" w:themeColor="accent2"/>
          <w:sz w:val="20"/>
          <w:szCs w:val="20"/>
        </w:rPr>
        <w:t xml:space="preserve">e present the results of the two models in the same figure to ease comparisons. </w:t>
      </w:r>
    </w:p>
    <w:p w14:paraId="1758D418" w14:textId="77777777" w:rsidR="002F6ABC" w:rsidRDefault="00B16478" w:rsidP="00857094">
      <w:pPr>
        <w:spacing w:after="160" w:line="360" w:lineRule="auto"/>
        <w:rPr>
          <w:b/>
          <w:sz w:val="24"/>
          <w:szCs w:val="24"/>
        </w:rPr>
      </w:pPr>
      <w:r>
        <w:rPr>
          <w:b/>
          <w:sz w:val="24"/>
          <w:szCs w:val="24"/>
        </w:rPr>
        <w:t>Results</w:t>
      </w:r>
    </w:p>
    <w:p w14:paraId="2439D2DB" w14:textId="56941A28" w:rsidR="00C964D0" w:rsidRDefault="00C84B8F" w:rsidP="002F6ABC">
      <w:pPr>
        <w:spacing w:after="160" w:line="360" w:lineRule="auto"/>
        <w:rPr>
          <w:color w:val="C0504D" w:themeColor="accent2"/>
          <w:sz w:val="20"/>
          <w:szCs w:val="20"/>
        </w:rPr>
      </w:pPr>
      <w:r w:rsidRPr="00B53B47">
        <w:rPr>
          <w:color w:val="C0504D" w:themeColor="accent2"/>
          <w:sz w:val="20"/>
          <w:szCs w:val="20"/>
        </w:rPr>
        <w:t xml:space="preserve">These experiments were analyzed using the same Bayesian hurdle-lognormal model as </w:t>
      </w:r>
      <w:r w:rsidR="00E73922" w:rsidRPr="00B53B47">
        <w:rPr>
          <w:color w:val="C0504D" w:themeColor="accent2"/>
          <w:sz w:val="20"/>
          <w:szCs w:val="20"/>
        </w:rPr>
        <w:t>E1A</w:t>
      </w:r>
      <w:r w:rsidR="00430610" w:rsidRPr="00B53B47">
        <w:rPr>
          <w:color w:val="C0504D" w:themeColor="accent2"/>
          <w:sz w:val="20"/>
          <w:szCs w:val="20"/>
        </w:rPr>
        <w:t>.</w:t>
      </w:r>
      <w:r w:rsidRPr="00B53B47">
        <w:rPr>
          <w:color w:val="C0504D" w:themeColor="accent2"/>
          <w:sz w:val="20"/>
          <w:szCs w:val="20"/>
        </w:rPr>
        <w:t xml:space="preserve"> The model fit</w:t>
      </w:r>
      <w:r w:rsidR="00532985" w:rsidRPr="00B53B47">
        <w:rPr>
          <w:color w:val="C0504D" w:themeColor="accent2"/>
          <w:sz w:val="20"/>
          <w:szCs w:val="20"/>
        </w:rPr>
        <w:t>s</w:t>
      </w:r>
      <w:r w:rsidRPr="00B53B47">
        <w:rPr>
          <w:color w:val="C0504D" w:themeColor="accent2"/>
          <w:sz w:val="20"/>
          <w:szCs w:val="20"/>
        </w:rPr>
        <w:t xml:space="preserve"> </w:t>
      </w:r>
      <w:r w:rsidR="00532985" w:rsidRPr="00B53B47">
        <w:rPr>
          <w:color w:val="C0504D" w:themeColor="accent2"/>
          <w:sz w:val="20"/>
          <w:szCs w:val="20"/>
        </w:rPr>
        <w:t>are</w:t>
      </w:r>
      <w:r w:rsidRPr="00B53B47">
        <w:rPr>
          <w:color w:val="C0504D" w:themeColor="accent2"/>
          <w:sz w:val="20"/>
          <w:szCs w:val="20"/>
        </w:rPr>
        <w:t xml:space="preserve"> summarized in Figure </w:t>
      </w:r>
      <w:r w:rsidR="0021153B">
        <w:rPr>
          <w:color w:val="C0504D" w:themeColor="accent2"/>
          <w:sz w:val="20"/>
          <w:szCs w:val="20"/>
        </w:rPr>
        <w:t>5</w:t>
      </w:r>
      <w:r w:rsidR="00430610" w:rsidRPr="00B53B47">
        <w:rPr>
          <w:color w:val="C0504D" w:themeColor="accent2"/>
          <w:sz w:val="20"/>
          <w:szCs w:val="20"/>
        </w:rPr>
        <w:t xml:space="preserve">. We can see that there is a strong, consistent tendency to stand at the central position when the hoops are close to one another. </w:t>
      </w:r>
      <w:r w:rsidR="000A2E44" w:rsidRPr="00B53B47">
        <w:rPr>
          <w:color w:val="C0504D" w:themeColor="accent2"/>
          <w:sz w:val="20"/>
          <w:szCs w:val="20"/>
        </w:rPr>
        <w:t>Because of this</w:t>
      </w:r>
      <w:r w:rsidR="00430610" w:rsidRPr="00B53B47">
        <w:rPr>
          <w:color w:val="C0504D" w:themeColor="accent2"/>
          <w:sz w:val="20"/>
          <w:szCs w:val="20"/>
        </w:rPr>
        <w:t xml:space="preserve">, the estimates for the non-central standing positions </w:t>
      </w:r>
      <w:r w:rsidR="00771A22" w:rsidRPr="00B53B47">
        <w:rPr>
          <w:color w:val="C0504D" w:themeColor="accent2"/>
          <w:sz w:val="20"/>
          <w:szCs w:val="20"/>
        </w:rPr>
        <w:t>have high uncertainty</w:t>
      </w:r>
      <w:r w:rsidR="00430610" w:rsidRPr="00B53B47">
        <w:rPr>
          <w:color w:val="C0504D" w:themeColor="accent2"/>
          <w:sz w:val="20"/>
          <w:szCs w:val="20"/>
        </w:rPr>
        <w:t xml:space="preserve">, as there are very </w:t>
      </w:r>
      <w:r w:rsidR="002F6ABC" w:rsidRPr="00B53B47">
        <w:rPr>
          <w:color w:val="C0504D" w:themeColor="accent2"/>
          <w:sz w:val="20"/>
          <w:szCs w:val="20"/>
        </w:rPr>
        <w:t xml:space="preserve">few </w:t>
      </w:r>
      <w:r w:rsidR="00430610" w:rsidRPr="00B53B47">
        <w:rPr>
          <w:color w:val="C0504D" w:themeColor="accent2"/>
          <w:sz w:val="20"/>
          <w:szCs w:val="20"/>
        </w:rPr>
        <w:t xml:space="preserve">examples of this behavior. When the hoops are far apart, people still stand in the central position around </w:t>
      </w:r>
      <w:r w:rsidR="00771A22" w:rsidRPr="00B53B47">
        <w:rPr>
          <w:color w:val="C0504D" w:themeColor="accent2"/>
          <w:sz w:val="20"/>
          <w:szCs w:val="20"/>
        </w:rPr>
        <w:t>a third of the time in experiment 1B</w:t>
      </w:r>
      <w:r w:rsidR="00430610" w:rsidRPr="00B53B47">
        <w:rPr>
          <w:color w:val="C0504D" w:themeColor="accent2"/>
          <w:sz w:val="20"/>
          <w:szCs w:val="20"/>
        </w:rPr>
        <w:t xml:space="preserve"> (95% HPDIs of [</w:t>
      </w:r>
      <w:r w:rsidR="004B5C02" w:rsidRPr="00B53B47">
        <w:rPr>
          <w:color w:val="C0504D" w:themeColor="accent2"/>
          <w:sz w:val="20"/>
          <w:szCs w:val="20"/>
        </w:rPr>
        <w:t>0.13, 0.48</w:t>
      </w:r>
      <w:r w:rsidR="00430610" w:rsidRPr="00B53B47">
        <w:rPr>
          <w:color w:val="C0504D" w:themeColor="accent2"/>
          <w:sz w:val="20"/>
          <w:szCs w:val="20"/>
        </w:rPr>
        <w:t>], [</w:t>
      </w:r>
      <w:r w:rsidR="004B5C02" w:rsidRPr="00B53B47">
        <w:rPr>
          <w:color w:val="C0504D" w:themeColor="accent2"/>
          <w:sz w:val="20"/>
          <w:szCs w:val="20"/>
        </w:rPr>
        <w:t>0.23, 0.65</w:t>
      </w:r>
      <w:r w:rsidR="00430610" w:rsidRPr="00B53B47">
        <w:rPr>
          <w:color w:val="C0504D" w:themeColor="accent2"/>
          <w:sz w:val="20"/>
          <w:szCs w:val="20"/>
        </w:rPr>
        <w:t>] and [</w:t>
      </w:r>
      <w:r w:rsidR="004B5C02" w:rsidRPr="00B53B47">
        <w:rPr>
          <w:color w:val="C0504D" w:themeColor="accent2"/>
          <w:sz w:val="20"/>
          <w:szCs w:val="20"/>
        </w:rPr>
        <w:t>0.29, 0.71</w:t>
      </w:r>
      <w:r w:rsidR="00430610" w:rsidRPr="00B53B47">
        <w:rPr>
          <w:color w:val="C0504D" w:themeColor="accent2"/>
          <w:sz w:val="20"/>
          <w:szCs w:val="20"/>
        </w:rPr>
        <w:t>] for the three groups respectively)</w:t>
      </w:r>
      <w:r w:rsidR="00771A22" w:rsidRPr="00B53B47">
        <w:rPr>
          <w:color w:val="C0504D" w:themeColor="accent2"/>
          <w:sz w:val="20"/>
          <w:szCs w:val="20"/>
        </w:rPr>
        <w:t xml:space="preserve">, and a tenth </w:t>
      </w:r>
      <w:r w:rsidR="00771A22" w:rsidRPr="00B53B47">
        <w:rPr>
          <w:color w:val="C0504D" w:themeColor="accent2"/>
          <w:sz w:val="20"/>
          <w:szCs w:val="20"/>
        </w:rPr>
        <w:lastRenderedPageBreak/>
        <w:t>of the time in experiment 1C (95% HPDIs of [</w:t>
      </w:r>
      <w:r w:rsidR="004B5C02" w:rsidRPr="00B53B47">
        <w:rPr>
          <w:color w:val="C0504D" w:themeColor="accent2"/>
          <w:sz w:val="20"/>
          <w:szCs w:val="20"/>
        </w:rPr>
        <w:t>0.08, 0.28</w:t>
      </w:r>
      <w:r w:rsidR="00771A22" w:rsidRPr="00B53B47">
        <w:rPr>
          <w:color w:val="C0504D" w:themeColor="accent2"/>
          <w:sz w:val="20"/>
          <w:szCs w:val="20"/>
        </w:rPr>
        <w:t>] for the control (sudoku) group and [</w:t>
      </w:r>
      <w:r w:rsidR="004B5C02" w:rsidRPr="00B53B47">
        <w:rPr>
          <w:color w:val="C0504D" w:themeColor="accent2"/>
          <w:sz w:val="20"/>
          <w:szCs w:val="20"/>
        </w:rPr>
        <w:t>0.05, 0.16</w:t>
      </w:r>
      <w:r w:rsidR="00771A22" w:rsidRPr="00B53B47">
        <w:rPr>
          <w:color w:val="C0504D" w:themeColor="accent2"/>
          <w:sz w:val="20"/>
          <w:szCs w:val="20"/>
        </w:rPr>
        <w:t>] for intervention (reaching) group)</w:t>
      </w:r>
      <w:r w:rsidR="00430610" w:rsidRPr="00B53B47">
        <w:rPr>
          <w:color w:val="C0504D" w:themeColor="accent2"/>
          <w:sz w:val="20"/>
          <w:szCs w:val="20"/>
        </w:rPr>
        <w:t xml:space="preserve">. </w:t>
      </w:r>
      <w:r w:rsidR="00DA2F7A" w:rsidRPr="00B53B47">
        <w:rPr>
          <w:color w:val="C0504D" w:themeColor="accent2"/>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Default="00FD32F6" w:rsidP="00FD32F6">
      <w:pPr>
        <w:spacing w:after="160" w:line="240" w:lineRule="auto"/>
        <w:rPr>
          <w:color w:val="C0504D" w:themeColor="accent2"/>
          <w:sz w:val="20"/>
          <w:szCs w:val="20"/>
        </w:rPr>
      </w:pPr>
      <w:r w:rsidRPr="008665FC">
        <w:rPr>
          <w:rFonts w:ascii="Nunito" w:eastAsia="Nunito" w:hAnsi="Nunito" w:cs="Nunito"/>
          <w:i/>
          <w:iCs/>
          <w:color w:val="C0504D" w:themeColor="accent2"/>
          <w:sz w:val="20"/>
          <w:szCs w:val="20"/>
        </w:rPr>
        <w:t xml:space="preserve">Figure </w:t>
      </w:r>
      <w:r>
        <w:rPr>
          <w:rFonts w:ascii="Nunito" w:eastAsia="Nunito" w:hAnsi="Nunito" w:cs="Nunito"/>
          <w:i/>
          <w:iCs/>
          <w:color w:val="C0504D" w:themeColor="accent2"/>
          <w:sz w:val="20"/>
          <w:szCs w:val="20"/>
        </w:rPr>
        <w:t>5</w:t>
      </w:r>
      <w:r w:rsidRPr="008665FC">
        <w:rPr>
          <w:rFonts w:ascii="Nunito" w:eastAsia="Nunito" w:hAnsi="Nunito" w:cs="Nunito"/>
          <w:i/>
          <w:iCs/>
          <w:color w:val="C0504D" w:themeColor="accent2"/>
          <w:sz w:val="20"/>
          <w:szCs w:val="20"/>
        </w:rPr>
        <w:t xml:space="preserve">. Summary of the fixed effects from the Bayesian hurdle-lognormal model of the data from Experiments 1B and 1C. The </w:t>
      </w:r>
      <w:r>
        <w:rPr>
          <w:rFonts w:ascii="Nunito" w:eastAsia="Nunito" w:hAnsi="Nunito" w:cs="Nunito"/>
          <w:i/>
          <w:iCs/>
          <w:color w:val="C0504D" w:themeColor="accent2"/>
          <w:sz w:val="20"/>
          <w:szCs w:val="20"/>
        </w:rPr>
        <w:t xml:space="preserve">saturation of the vertical </w:t>
      </w:r>
      <w:proofErr w:type="spellStart"/>
      <w:r w:rsidRPr="008665FC">
        <w:rPr>
          <w:rFonts w:ascii="Nunito" w:eastAsia="Nunito" w:hAnsi="Nunito" w:cs="Nunito"/>
          <w:i/>
          <w:iCs/>
          <w:color w:val="C0504D" w:themeColor="accent2"/>
          <w:sz w:val="20"/>
          <w:szCs w:val="20"/>
        </w:rPr>
        <w:t>coloured</w:t>
      </w:r>
      <w:proofErr w:type="spellEnd"/>
      <w:r w:rsidRPr="008665FC">
        <w:rPr>
          <w:rFonts w:ascii="Nunito" w:eastAsia="Nunito" w:hAnsi="Nunito" w:cs="Nunito"/>
          <w:i/>
          <w:iCs/>
          <w:color w:val="C0504D" w:themeColor="accent2"/>
          <w:sz w:val="20"/>
          <w:szCs w:val="20"/>
        </w:rPr>
        <w:t xml:space="preserve"> bands indicate 50%, 80% and 95% highest posterior </w:t>
      </w:r>
      <w:r w:rsidR="00A43C32">
        <w:rPr>
          <w:rFonts w:ascii="Nunito" w:eastAsia="Nunito" w:hAnsi="Nunito" w:cs="Nunito"/>
          <w:i/>
          <w:iCs/>
          <w:color w:val="C0504D" w:themeColor="accent2"/>
          <w:sz w:val="20"/>
          <w:szCs w:val="20"/>
        </w:rPr>
        <w:t>density</w:t>
      </w:r>
      <w:r w:rsidRPr="008665FC">
        <w:rPr>
          <w:rFonts w:ascii="Nunito" w:eastAsia="Nunito" w:hAnsi="Nunito" w:cs="Nunito"/>
          <w:i/>
          <w:iCs/>
          <w:color w:val="C0504D" w:themeColor="accent2"/>
          <w:sz w:val="20"/>
          <w:szCs w:val="20"/>
        </w:rPr>
        <w:t xml:space="preserve"> intervals for (left) the probability of selecting a central standing position; (right) average distance from the </w:t>
      </w:r>
      <w:proofErr w:type="spellStart"/>
      <w:r w:rsidRPr="008665FC">
        <w:rPr>
          <w:rFonts w:ascii="Nunito" w:eastAsia="Nunito" w:hAnsi="Nunito" w:cs="Nunito"/>
          <w:i/>
          <w:iCs/>
          <w:color w:val="C0504D" w:themeColor="accent2"/>
          <w:sz w:val="20"/>
          <w:szCs w:val="20"/>
        </w:rPr>
        <w:t>centre</w:t>
      </w:r>
      <w:proofErr w:type="spellEnd"/>
      <w:r w:rsidRPr="008665FC">
        <w:rPr>
          <w:rFonts w:ascii="Nunito" w:eastAsia="Nunito" w:hAnsi="Nunito" w:cs="Nunito"/>
          <w:i/>
          <w:iCs/>
          <w:color w:val="C0504D" w:themeColor="accent2"/>
          <w:sz w:val="20"/>
          <w:szCs w:val="20"/>
        </w:rPr>
        <w:t xml:space="preserve">, on trials in which participants chose not to stand at the </w:t>
      </w:r>
      <w:proofErr w:type="spellStart"/>
      <w:r w:rsidRPr="008665FC">
        <w:rPr>
          <w:rFonts w:ascii="Nunito" w:eastAsia="Nunito" w:hAnsi="Nunito" w:cs="Nunito"/>
          <w:i/>
          <w:iCs/>
          <w:color w:val="C0504D" w:themeColor="accent2"/>
          <w:sz w:val="20"/>
          <w:szCs w:val="20"/>
        </w:rPr>
        <w:t>centre</w:t>
      </w:r>
      <w:proofErr w:type="spellEnd"/>
      <w:r>
        <w:rPr>
          <w:rFonts w:ascii="Nunito" w:eastAsia="Nunito" w:hAnsi="Nunito" w:cs="Nunito"/>
          <w:i/>
          <w:iCs/>
          <w:color w:val="C0504D" w:themeColor="accent2"/>
          <w:sz w:val="20"/>
          <w:szCs w:val="20"/>
        </w:rPr>
        <w:t>.</w:t>
      </w:r>
    </w:p>
    <w:p w14:paraId="781AA162" w14:textId="77777777" w:rsidR="00FD32F6" w:rsidRDefault="00FD32F6" w:rsidP="0021153B">
      <w:pPr>
        <w:spacing w:after="160" w:line="360" w:lineRule="auto"/>
        <w:rPr>
          <w:color w:val="C0504D" w:themeColor="accent2"/>
          <w:sz w:val="20"/>
          <w:szCs w:val="20"/>
        </w:rPr>
      </w:pPr>
    </w:p>
    <w:p w14:paraId="6C132814" w14:textId="59F431ED" w:rsidR="0021153B" w:rsidRPr="008665FC" w:rsidRDefault="0021153B" w:rsidP="0021153B">
      <w:pPr>
        <w:spacing w:after="160" w:line="360" w:lineRule="auto"/>
        <w:rPr>
          <w:color w:val="C0504D" w:themeColor="accent2"/>
          <w:sz w:val="20"/>
          <w:szCs w:val="20"/>
        </w:rPr>
      </w:pPr>
      <w:r w:rsidRPr="008665FC">
        <w:rPr>
          <w:color w:val="C0504D" w:themeColor="accent2"/>
          <w:sz w:val="20"/>
          <w:szCs w:val="20"/>
        </w:rPr>
        <w:t xml:space="preserve">In Experiment 1C, the preference to stand in the midpoint of between the two hoops in the near condition is stronger than the preference observed in both experiment 1A and 1B, and when the hoops are far from one another, participants are less likely to stand in the </w:t>
      </w:r>
      <w:proofErr w:type="spellStart"/>
      <w:r w:rsidRPr="008665FC">
        <w:rPr>
          <w:color w:val="C0504D" w:themeColor="accent2"/>
          <w:sz w:val="20"/>
          <w:szCs w:val="20"/>
        </w:rPr>
        <w:t>centre</w:t>
      </w:r>
      <w:proofErr w:type="spellEnd"/>
      <w:r w:rsidRPr="008665FC">
        <w:rPr>
          <w:color w:val="C0504D" w:themeColor="accent2"/>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w:t>
      </w:r>
      <w:proofErr w:type="spellStart"/>
      <w:r w:rsidRPr="008665FC">
        <w:rPr>
          <w:color w:val="C0504D" w:themeColor="accent2"/>
          <w:sz w:val="20"/>
          <w:szCs w:val="20"/>
        </w:rPr>
        <w:t>sodoku</w:t>
      </w:r>
      <w:proofErr w:type="spellEnd"/>
      <w:r w:rsidRPr="008665FC">
        <w:rPr>
          <w:color w:val="C0504D" w:themeColor="accent2"/>
          <w:sz w:val="20"/>
          <w:szCs w:val="20"/>
        </w:rPr>
        <w:t>) group.</w:t>
      </w:r>
      <w:r w:rsidR="00FD32F6">
        <w:rPr>
          <w:color w:val="C0504D" w:themeColor="accent2"/>
          <w:sz w:val="20"/>
          <w:szCs w:val="20"/>
        </w:rPr>
        <w:t xml:space="preserve"> To establish whether there are improvements in any of the groups, we distribution of </w:t>
      </w:r>
      <w:r w:rsidR="00125205">
        <w:rPr>
          <w:color w:val="C0504D" w:themeColor="accent2"/>
          <w:sz w:val="20"/>
          <w:szCs w:val="20"/>
        </w:rPr>
        <w:t xml:space="preserve">the differences in the </w:t>
      </w:r>
      <w:r w:rsidR="00FD32F6">
        <w:rPr>
          <w:color w:val="C0504D" w:themeColor="accent2"/>
          <w:sz w:val="20"/>
          <w:szCs w:val="20"/>
        </w:rPr>
        <w:t xml:space="preserve">parameter estimates </w:t>
      </w:r>
      <w:r w:rsidR="00125205">
        <w:rPr>
          <w:color w:val="C0504D" w:themeColor="accent2"/>
          <w:sz w:val="20"/>
          <w:szCs w:val="20"/>
        </w:rPr>
        <w:t>between</w:t>
      </w:r>
      <w:r w:rsidR="00FD32F6">
        <w:rPr>
          <w:color w:val="C0504D" w:themeColor="accent2"/>
          <w:sz w:val="20"/>
          <w:szCs w:val="20"/>
        </w:rPr>
        <w:t xml:space="preserve"> group</w:t>
      </w:r>
      <w:r w:rsidR="00125205">
        <w:rPr>
          <w:color w:val="C0504D" w:themeColor="accent2"/>
          <w:sz w:val="20"/>
          <w:szCs w:val="20"/>
        </w:rPr>
        <w:t>s</w:t>
      </w:r>
      <w:r w:rsidR="00FD32F6">
        <w:rPr>
          <w:color w:val="C0504D" w:themeColor="accent2"/>
          <w:sz w:val="20"/>
          <w:szCs w:val="20"/>
        </w:rPr>
        <w:t xml:space="preserve"> </w:t>
      </w:r>
      <w:r w:rsidR="00125205">
        <w:rPr>
          <w:color w:val="C0504D" w:themeColor="accent2"/>
          <w:sz w:val="20"/>
          <w:szCs w:val="20"/>
        </w:rPr>
        <w:t>are</w:t>
      </w:r>
      <w:r w:rsidR="00FD32F6">
        <w:rPr>
          <w:color w:val="C0504D" w:themeColor="accent2"/>
          <w:sz w:val="20"/>
          <w:szCs w:val="20"/>
        </w:rPr>
        <w:t xml:space="preserve"> reported</w:t>
      </w:r>
      <w:r w:rsidR="00125205">
        <w:rPr>
          <w:color w:val="C0504D" w:themeColor="accent2"/>
          <w:sz w:val="20"/>
          <w:szCs w:val="20"/>
        </w:rPr>
        <w:t xml:space="preserve"> in Table 1</w:t>
      </w:r>
      <w:r w:rsidR="00FD32F6">
        <w:rPr>
          <w:color w:val="C0504D" w:themeColor="accent2"/>
          <w:sz w:val="20"/>
          <w:szCs w:val="20"/>
        </w:rPr>
        <w:t xml:space="preserve"> </w:t>
      </w:r>
      <w:r w:rsidR="00125205">
        <w:rPr>
          <w:color w:val="C0504D" w:themeColor="accent2"/>
          <w:sz w:val="20"/>
          <w:szCs w:val="20"/>
        </w:rPr>
        <w:t xml:space="preserve">as </w:t>
      </w:r>
      <w:r w:rsidR="00FD32F6">
        <w:rPr>
          <w:color w:val="C0504D" w:themeColor="accent2"/>
          <w:sz w:val="20"/>
          <w:szCs w:val="20"/>
        </w:rPr>
        <w:t>95% HP</w:t>
      </w:r>
      <w:r w:rsidR="00A43C32">
        <w:rPr>
          <w:color w:val="C0504D" w:themeColor="accent2"/>
          <w:sz w:val="20"/>
          <w:szCs w:val="20"/>
        </w:rPr>
        <w:t>D</w:t>
      </w:r>
      <w:r w:rsidR="00FD32F6">
        <w:rPr>
          <w:color w:val="C0504D" w:themeColor="accent2"/>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92"/>
        <w:gridCol w:w="3192"/>
        <w:gridCol w:w="3192"/>
      </w:tblGrid>
      <w:tr w:rsidR="00FD32F6"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02621B" w:rsidRDefault="00FD32F6" w:rsidP="00FD32F6">
            <w:pPr>
              <w:spacing w:after="160"/>
              <w:rPr>
                <w:color w:val="C0504D" w:themeColor="accent2"/>
                <w:sz w:val="20"/>
                <w:szCs w:val="20"/>
              </w:rPr>
            </w:pPr>
          </w:p>
        </w:tc>
        <w:tc>
          <w:tcPr>
            <w:tcW w:w="3192" w:type="dxa"/>
            <w:tcBorders>
              <w:top w:val="nil"/>
              <w:left w:val="nil"/>
              <w:bottom w:val="single" w:sz="4" w:space="0" w:color="auto"/>
              <w:right w:val="nil"/>
            </w:tcBorders>
          </w:tcPr>
          <w:p w14:paraId="43B4C96F" w14:textId="0FA14FB3"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95% HDPI for difference in probability of standing at center in </w:t>
            </w:r>
            <w:proofErr w:type="spellStart"/>
            <w:r w:rsidRPr="0002621B">
              <w:rPr>
                <w:color w:val="C0504D" w:themeColor="accent2"/>
                <w:sz w:val="20"/>
                <w:szCs w:val="20"/>
              </w:rPr>
              <w:t>far</w:t>
            </w:r>
            <w:proofErr w:type="spellEnd"/>
            <w:r w:rsidRPr="0002621B">
              <w:rPr>
                <w:color w:val="C0504D" w:themeColor="accent2"/>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95% HDPI for difference in distance from center in </w:t>
            </w:r>
            <w:proofErr w:type="spellStart"/>
            <w:r w:rsidRPr="0002621B">
              <w:rPr>
                <w:color w:val="C0504D" w:themeColor="accent2"/>
                <w:sz w:val="20"/>
                <w:szCs w:val="20"/>
              </w:rPr>
              <w:t>far</w:t>
            </w:r>
            <w:proofErr w:type="spellEnd"/>
            <w:r w:rsidRPr="0002621B">
              <w:rPr>
                <w:color w:val="C0504D" w:themeColor="accent2"/>
                <w:sz w:val="20"/>
                <w:szCs w:val="20"/>
              </w:rPr>
              <w:t xml:space="preserve"> condition</w:t>
            </w:r>
          </w:p>
        </w:tc>
      </w:tr>
      <w:tr w:rsidR="00FD32F6" w14:paraId="572379DD" w14:textId="77777777" w:rsidTr="002165E2">
        <w:tc>
          <w:tcPr>
            <w:tcW w:w="3192" w:type="dxa"/>
            <w:tcBorders>
              <w:top w:val="single" w:sz="4" w:space="0" w:color="auto"/>
              <w:left w:val="nil"/>
              <w:bottom w:val="nil"/>
              <w:right w:val="nil"/>
            </w:tcBorders>
          </w:tcPr>
          <w:p w14:paraId="346F9728"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1B</w:t>
            </w:r>
          </w:p>
        </w:tc>
        <w:tc>
          <w:tcPr>
            <w:tcW w:w="3192" w:type="dxa"/>
            <w:tcBorders>
              <w:top w:val="single" w:sz="4" w:space="0" w:color="auto"/>
              <w:left w:val="nil"/>
              <w:bottom w:val="nil"/>
              <w:right w:val="nil"/>
            </w:tcBorders>
          </w:tcPr>
          <w:p w14:paraId="3806A822"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726CE894" w14:textId="77777777" w:rsidR="00FD32F6" w:rsidRPr="0002621B" w:rsidRDefault="00FD32F6" w:rsidP="00FD32F6">
            <w:pPr>
              <w:spacing w:after="160"/>
              <w:rPr>
                <w:color w:val="C0504D" w:themeColor="accent2"/>
                <w:sz w:val="20"/>
                <w:szCs w:val="20"/>
              </w:rPr>
            </w:pPr>
          </w:p>
        </w:tc>
      </w:tr>
      <w:tr w:rsidR="00FD32F6" w14:paraId="5FB6758E" w14:textId="77777777" w:rsidTr="002165E2">
        <w:tc>
          <w:tcPr>
            <w:tcW w:w="3192" w:type="dxa"/>
            <w:tcBorders>
              <w:top w:val="nil"/>
              <w:left w:val="nil"/>
              <w:bottom w:val="nil"/>
              <w:right w:val="nil"/>
            </w:tcBorders>
          </w:tcPr>
          <w:p w14:paraId="0706F61F" w14:textId="77777777" w:rsidR="00FD32F6" w:rsidRPr="0002621B" w:rsidRDefault="00FD32F6" w:rsidP="00FD32F6">
            <w:pPr>
              <w:spacing w:after="160"/>
              <w:rPr>
                <w:color w:val="C0504D" w:themeColor="accent2"/>
                <w:sz w:val="20"/>
                <w:szCs w:val="20"/>
              </w:rPr>
            </w:pPr>
            <w:proofErr w:type="spellStart"/>
            <w:r w:rsidRPr="0002621B">
              <w:rPr>
                <w:color w:val="C0504D" w:themeColor="accent2"/>
                <w:sz w:val="20"/>
                <w:szCs w:val="20"/>
              </w:rPr>
              <w:t>Maths</w:t>
            </w:r>
            <w:proofErr w:type="spellEnd"/>
            <w:r w:rsidRPr="0002621B">
              <w:rPr>
                <w:color w:val="C0504D" w:themeColor="accent2"/>
                <w:sz w:val="20"/>
                <w:szCs w:val="20"/>
              </w:rPr>
              <w:t xml:space="preserve"> minus Reaching</w:t>
            </w:r>
          </w:p>
        </w:tc>
        <w:tc>
          <w:tcPr>
            <w:tcW w:w="3192" w:type="dxa"/>
            <w:tcBorders>
              <w:top w:val="nil"/>
              <w:left w:val="nil"/>
              <w:bottom w:val="nil"/>
              <w:right w:val="nil"/>
            </w:tcBorders>
          </w:tcPr>
          <w:p w14:paraId="311CA6C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[-0.330, 0.178]</w:t>
            </w:r>
          </w:p>
        </w:tc>
        <w:tc>
          <w:tcPr>
            <w:tcW w:w="3192" w:type="dxa"/>
            <w:tcBorders>
              <w:top w:val="nil"/>
              <w:left w:val="nil"/>
              <w:bottom w:val="nil"/>
              <w:right w:val="nil"/>
            </w:tcBorders>
          </w:tcPr>
          <w:p w14:paraId="3336FDE1"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[-0.071, 0.475]</w:t>
            </w:r>
          </w:p>
        </w:tc>
      </w:tr>
      <w:tr w:rsidR="00FD32F6" w14:paraId="700D4F8B" w14:textId="77777777" w:rsidTr="002165E2">
        <w:tc>
          <w:tcPr>
            <w:tcW w:w="3192" w:type="dxa"/>
            <w:tcBorders>
              <w:top w:val="nil"/>
              <w:left w:val="nil"/>
              <w:bottom w:val="nil"/>
              <w:right w:val="nil"/>
            </w:tcBorders>
          </w:tcPr>
          <w:p w14:paraId="75C8BA19" w14:textId="77777777" w:rsidR="00FD32F6" w:rsidRPr="0002621B" w:rsidRDefault="00FD32F6" w:rsidP="00FD32F6">
            <w:pPr>
              <w:spacing w:after="160"/>
              <w:rPr>
                <w:color w:val="C0504D" w:themeColor="accent2"/>
                <w:sz w:val="20"/>
                <w:szCs w:val="20"/>
              </w:rPr>
            </w:pPr>
            <w:proofErr w:type="spellStart"/>
            <w:r w:rsidRPr="0002621B">
              <w:rPr>
                <w:color w:val="C0504D" w:themeColor="accent2"/>
                <w:sz w:val="20"/>
                <w:szCs w:val="20"/>
              </w:rPr>
              <w:t>Maths</w:t>
            </w:r>
            <w:proofErr w:type="spellEnd"/>
            <w:r w:rsidRPr="0002621B">
              <w:rPr>
                <w:color w:val="C0504D" w:themeColor="accent2"/>
                <w:sz w:val="20"/>
                <w:szCs w:val="20"/>
              </w:rPr>
              <w:t xml:space="preserve"> minus Logic </w:t>
            </w:r>
          </w:p>
        </w:tc>
        <w:tc>
          <w:tcPr>
            <w:tcW w:w="3192" w:type="dxa"/>
            <w:tcBorders>
              <w:top w:val="nil"/>
              <w:left w:val="nil"/>
              <w:bottom w:val="nil"/>
              <w:right w:val="nil"/>
            </w:tcBorders>
          </w:tcPr>
          <w:p w14:paraId="3098586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[-0.172, 0.360]</w:t>
            </w:r>
          </w:p>
        </w:tc>
        <w:tc>
          <w:tcPr>
            <w:tcW w:w="3192" w:type="dxa"/>
            <w:tcBorders>
              <w:top w:val="nil"/>
              <w:left w:val="nil"/>
              <w:bottom w:val="nil"/>
              <w:right w:val="nil"/>
            </w:tcBorders>
          </w:tcPr>
          <w:p w14:paraId="5F84430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[-0.227, 0.361]</w:t>
            </w:r>
          </w:p>
        </w:tc>
      </w:tr>
      <w:tr w:rsidR="00FD32F6" w14:paraId="3F7186C0" w14:textId="77777777" w:rsidTr="002165E2">
        <w:tc>
          <w:tcPr>
            <w:tcW w:w="3192" w:type="dxa"/>
            <w:tcBorders>
              <w:top w:val="nil"/>
              <w:left w:val="nil"/>
              <w:bottom w:val="single" w:sz="4" w:space="0" w:color="auto"/>
              <w:right w:val="nil"/>
            </w:tcBorders>
          </w:tcPr>
          <w:p w14:paraId="49B17112"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Reaching minus Logic</w:t>
            </w:r>
          </w:p>
        </w:tc>
        <w:tc>
          <w:tcPr>
            <w:tcW w:w="3192" w:type="dxa"/>
            <w:tcBorders>
              <w:top w:val="nil"/>
              <w:left w:val="nil"/>
              <w:bottom w:val="single" w:sz="4" w:space="0" w:color="auto"/>
              <w:right w:val="nil"/>
            </w:tcBorders>
          </w:tcPr>
          <w:p w14:paraId="374B96D5"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[-0.030, 0.365]</w:t>
            </w:r>
          </w:p>
        </w:tc>
        <w:tc>
          <w:tcPr>
            <w:tcW w:w="3192" w:type="dxa"/>
            <w:tcBorders>
              <w:top w:val="nil"/>
              <w:left w:val="nil"/>
              <w:bottom w:val="single" w:sz="4" w:space="0" w:color="auto"/>
              <w:right w:val="nil"/>
            </w:tcBorders>
          </w:tcPr>
          <w:p w14:paraId="69E6344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[-0.400, 0.151]</w:t>
            </w:r>
          </w:p>
        </w:tc>
      </w:tr>
      <w:tr w:rsidR="00FD32F6" w14:paraId="217758EF" w14:textId="77777777" w:rsidTr="002165E2">
        <w:tc>
          <w:tcPr>
            <w:tcW w:w="3192" w:type="dxa"/>
            <w:tcBorders>
              <w:top w:val="single" w:sz="4" w:space="0" w:color="auto"/>
              <w:left w:val="nil"/>
              <w:bottom w:val="nil"/>
              <w:right w:val="nil"/>
            </w:tcBorders>
          </w:tcPr>
          <w:p w14:paraId="014B5B9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1C</w:t>
            </w:r>
          </w:p>
        </w:tc>
        <w:tc>
          <w:tcPr>
            <w:tcW w:w="3192" w:type="dxa"/>
            <w:tcBorders>
              <w:top w:val="single" w:sz="4" w:space="0" w:color="auto"/>
              <w:left w:val="nil"/>
              <w:bottom w:val="nil"/>
              <w:right w:val="nil"/>
            </w:tcBorders>
          </w:tcPr>
          <w:p w14:paraId="4305F358"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56554CFD" w14:textId="77777777" w:rsidR="00FD32F6" w:rsidRPr="0002621B" w:rsidRDefault="00FD32F6" w:rsidP="00FD32F6">
            <w:pPr>
              <w:spacing w:after="160"/>
              <w:rPr>
                <w:color w:val="C0504D" w:themeColor="accent2"/>
                <w:sz w:val="20"/>
                <w:szCs w:val="20"/>
              </w:rPr>
            </w:pPr>
          </w:p>
        </w:tc>
      </w:tr>
      <w:tr w:rsidR="00FD32F6" w14:paraId="7728EB9C" w14:textId="77777777" w:rsidTr="002165E2">
        <w:tc>
          <w:tcPr>
            <w:tcW w:w="3192" w:type="dxa"/>
            <w:tcBorders>
              <w:top w:val="nil"/>
              <w:left w:val="nil"/>
              <w:bottom w:val="single" w:sz="4" w:space="0" w:color="auto"/>
              <w:right w:val="nil"/>
            </w:tcBorders>
          </w:tcPr>
          <w:p w14:paraId="7A9B8630"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Reaching vs </w:t>
            </w:r>
            <w:proofErr w:type="spellStart"/>
            <w:r w:rsidRPr="0002621B">
              <w:rPr>
                <w:color w:val="C0504D" w:themeColor="accent2"/>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[-0.245, 0.299]</w:t>
            </w:r>
          </w:p>
        </w:tc>
        <w:tc>
          <w:tcPr>
            <w:tcW w:w="3192" w:type="dxa"/>
            <w:tcBorders>
              <w:top w:val="nil"/>
              <w:left w:val="nil"/>
              <w:bottom w:val="single" w:sz="4" w:space="0" w:color="auto"/>
              <w:right w:val="nil"/>
            </w:tcBorders>
          </w:tcPr>
          <w:p w14:paraId="7F6F980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[-0.042, 0.199]</w:t>
            </w:r>
          </w:p>
        </w:tc>
      </w:tr>
    </w:tbl>
    <w:p w14:paraId="3E3C2548" w14:textId="77777777" w:rsidR="0021153B" w:rsidRDefault="0021153B" w:rsidP="002F6ABC">
      <w:pPr>
        <w:spacing w:after="160" w:line="360" w:lineRule="auto"/>
        <w:rPr>
          <w:color w:val="C0504D" w:themeColor="accent2"/>
          <w:sz w:val="20"/>
          <w:szCs w:val="20"/>
        </w:rPr>
      </w:pPr>
    </w:p>
    <w:p w14:paraId="0407E5F2" w14:textId="09BBCE23" w:rsidR="00C964D0" w:rsidRPr="009F296E" w:rsidRDefault="00FD32F6" w:rsidP="002F6ABC">
      <w:pPr>
        <w:spacing w:after="160" w:line="360" w:lineRule="auto"/>
        <w:rPr>
          <w:i/>
          <w:iCs/>
          <w:color w:val="C0504D" w:themeColor="accent2"/>
          <w:sz w:val="20"/>
          <w:szCs w:val="20"/>
        </w:rPr>
      </w:pPr>
      <w:r w:rsidRPr="009F296E">
        <w:rPr>
          <w:i/>
          <w:iCs/>
          <w:color w:val="C0504D" w:themeColor="accent2"/>
          <w:sz w:val="20"/>
          <w:szCs w:val="20"/>
        </w:rPr>
        <w:lastRenderedPageBreak/>
        <w:t xml:space="preserve">Table 1 Note. </w:t>
      </w:r>
      <w:r w:rsidR="00414186" w:rsidRPr="009F296E">
        <w:rPr>
          <w:i/>
          <w:iCs/>
          <w:color w:val="C0504D" w:themeColor="accent2"/>
          <w:sz w:val="20"/>
          <w:szCs w:val="20"/>
        </w:rPr>
        <w:t>There are two parameters reported for each contrast, representing the two components of the hurdle-lognormal model (tendency to stand at canter, and distance from center).</w:t>
      </w:r>
      <w:r w:rsidR="005459E8" w:rsidRPr="009F296E">
        <w:rPr>
          <w:i/>
          <w:iCs/>
          <w:color w:val="C0504D" w:themeColor="accent2"/>
          <w:sz w:val="20"/>
          <w:szCs w:val="20"/>
        </w:rPr>
        <w:t xml:space="preserve"> </w:t>
      </w:r>
      <w:r w:rsidR="0021153B" w:rsidRPr="009F296E">
        <w:rPr>
          <w:i/>
          <w:iCs/>
          <w:color w:val="C0504D" w:themeColor="accent2"/>
          <w:sz w:val="20"/>
          <w:szCs w:val="20"/>
        </w:rPr>
        <w:t xml:space="preserve">We </w:t>
      </w:r>
      <w:r w:rsidRPr="009F296E">
        <w:rPr>
          <w:i/>
          <w:iCs/>
          <w:color w:val="C0504D" w:themeColor="accent2"/>
          <w:sz w:val="20"/>
          <w:szCs w:val="20"/>
        </w:rPr>
        <w:t xml:space="preserve">have </w:t>
      </w:r>
      <w:r w:rsidR="0021153B" w:rsidRPr="009F296E">
        <w:rPr>
          <w:i/>
          <w:iCs/>
          <w:color w:val="C0504D" w:themeColor="accent2"/>
          <w:sz w:val="20"/>
          <w:szCs w:val="20"/>
        </w:rPr>
        <w:t>report</w:t>
      </w:r>
      <w:r w:rsidR="00CA4F26">
        <w:rPr>
          <w:i/>
          <w:iCs/>
          <w:color w:val="C0504D" w:themeColor="accent2"/>
          <w:sz w:val="20"/>
          <w:szCs w:val="20"/>
        </w:rPr>
        <w:t>ed</w:t>
      </w:r>
      <w:r w:rsidR="0021153B" w:rsidRPr="009F296E">
        <w:rPr>
          <w:i/>
          <w:iCs/>
          <w:color w:val="C0504D" w:themeColor="accent2"/>
          <w:sz w:val="20"/>
          <w:szCs w:val="20"/>
        </w:rPr>
        <w:t xml:space="preserve"> this interval for the </w:t>
      </w:r>
      <w:proofErr w:type="spellStart"/>
      <w:r w:rsidR="0021153B" w:rsidRPr="009F296E">
        <w:rPr>
          <w:i/>
          <w:iCs/>
          <w:color w:val="C0504D" w:themeColor="accent2"/>
          <w:sz w:val="20"/>
          <w:szCs w:val="20"/>
        </w:rPr>
        <w:t>far</w:t>
      </w:r>
      <w:proofErr w:type="spellEnd"/>
      <w:r w:rsidR="0021153B" w:rsidRPr="009F296E">
        <w:rPr>
          <w:i/>
          <w:iCs/>
          <w:color w:val="C0504D" w:themeColor="accent2"/>
          <w:sz w:val="20"/>
          <w:szCs w:val="20"/>
        </w:rPr>
        <w:t xml:space="preserve"> condition only because this is the condition in which the differences can be expected to be largest </w:t>
      </w:r>
      <w:r w:rsidR="008864CA">
        <w:rPr>
          <w:i/>
          <w:iCs/>
          <w:color w:val="C0504D" w:themeColor="accent2"/>
          <w:sz w:val="20"/>
          <w:szCs w:val="20"/>
        </w:rPr>
        <w:t>between an</w:t>
      </w:r>
      <w:r w:rsidR="0021153B" w:rsidRPr="009F296E">
        <w:rPr>
          <w:i/>
          <w:iCs/>
          <w:color w:val="C0504D" w:themeColor="accent2"/>
          <w:sz w:val="20"/>
          <w:szCs w:val="20"/>
        </w:rPr>
        <w:t xml:space="preserve"> optimally-performing group </w:t>
      </w:r>
      <w:r w:rsidR="008864CA">
        <w:rPr>
          <w:i/>
          <w:iCs/>
          <w:color w:val="C0504D" w:themeColor="accent2"/>
          <w:sz w:val="20"/>
          <w:szCs w:val="20"/>
        </w:rPr>
        <w:t>and</w:t>
      </w:r>
      <w:r w:rsidR="0021153B" w:rsidRPr="009F296E">
        <w:rPr>
          <w:i/>
          <w:iCs/>
          <w:color w:val="C0504D" w:themeColor="accent2"/>
          <w:sz w:val="20"/>
          <w:szCs w:val="20"/>
        </w:rPr>
        <w:t xml:space="preserve"> the standard/control group. </w:t>
      </w:r>
    </w:p>
    <w:p w14:paraId="0E190D04" w14:textId="269C643D" w:rsidR="00993C2E" w:rsidRDefault="00F559BB" w:rsidP="003318CC">
      <w:pPr>
        <w:spacing w:after="160" w:line="360" w:lineRule="auto"/>
      </w:pPr>
      <w:r w:rsidRPr="008665FC">
        <w:rPr>
          <w:color w:val="C0504D" w:themeColor="accent2"/>
          <w:sz w:val="20"/>
          <w:szCs w:val="20"/>
        </w:rPr>
        <w:t xml:space="preserve">In summary, there is little evidence that our intervention causes a robust change in </w:t>
      </w:r>
      <w:proofErr w:type="spellStart"/>
      <w:r w:rsidRPr="008665FC">
        <w:rPr>
          <w:color w:val="C0504D" w:themeColor="accent2"/>
          <w:sz w:val="20"/>
          <w:szCs w:val="20"/>
        </w:rPr>
        <w:t>behaviour</w:t>
      </w:r>
      <w:proofErr w:type="spellEnd"/>
      <w:r w:rsidRPr="008665FC">
        <w:rPr>
          <w:color w:val="C0504D" w:themeColor="accent2"/>
          <w:sz w:val="20"/>
          <w:szCs w:val="20"/>
        </w:rPr>
        <w:t xml:space="preserve"> in the focus-divide dilemma. </w:t>
      </w:r>
      <w:r w:rsidR="003318CC">
        <w:rPr>
          <w:color w:val="C0504D" w:themeColor="accent2"/>
          <w:sz w:val="20"/>
          <w:szCs w:val="20"/>
        </w:rPr>
        <w:t xml:space="preserve">For completeness, the throwing accuracy of all the participants in both experiments is reported in Figure 6 (the high degree of variability across participants and small sample makes points a better representation than aggregate data). </w:t>
      </w:r>
      <w:r w:rsidR="00B06E3D">
        <w:rPr>
          <w:color w:val="C0504D" w:themeColor="accent2"/>
          <w:sz w:val="20"/>
          <w:szCs w:val="20"/>
        </w:rPr>
        <w:t>From the plots,</w:t>
      </w:r>
      <w:r w:rsidR="003318CC">
        <w:rPr>
          <w:color w:val="C0504D" w:themeColor="accent2"/>
          <w:sz w:val="20"/>
          <w:szCs w:val="20"/>
        </w:rPr>
        <w:t xml:space="preserve"> </w:t>
      </w:r>
      <w:r w:rsidR="009F296E">
        <w:rPr>
          <w:color w:val="C0504D" w:themeColor="accent2"/>
          <w:sz w:val="20"/>
          <w:szCs w:val="20"/>
        </w:rPr>
        <w:t>the accuracy reinforces the interpretation based on modeling the standing position data: the groups appear broadly similar, and</w:t>
      </w:r>
      <w:r w:rsidR="003318CC">
        <w:rPr>
          <w:color w:val="C0504D" w:themeColor="accent2"/>
          <w:sz w:val="20"/>
          <w:szCs w:val="20"/>
        </w:rPr>
        <w:t xml:space="preserve"> no single group stands out as having achieved </w:t>
      </w:r>
      <w:r w:rsidR="008864CA">
        <w:rPr>
          <w:color w:val="C0504D" w:themeColor="accent2"/>
          <w:sz w:val="20"/>
          <w:szCs w:val="20"/>
        </w:rPr>
        <w:t>higher</w:t>
      </w:r>
      <w:r w:rsidR="003318CC">
        <w:rPr>
          <w:color w:val="C0504D" w:themeColor="accent2"/>
          <w:sz w:val="20"/>
          <w:szCs w:val="20"/>
        </w:rPr>
        <w:t xml:space="preserve"> accuracy</w:t>
      </w:r>
      <w:r w:rsidR="008864CA">
        <w:rPr>
          <w:color w:val="C0504D" w:themeColor="accent2"/>
          <w:sz w:val="20"/>
          <w:szCs w:val="20"/>
        </w:rPr>
        <w:t xml:space="preserve"> than the others</w:t>
      </w:r>
      <w:r w:rsidR="00B06E3D">
        <w:rPr>
          <w:color w:val="C0504D" w:themeColor="accent2"/>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sidR="00000000">
        <w:rPr>
          <w:noProof/>
        </w:rPr>
        <w:fldChar w:fldCharType="separate"/>
      </w:r>
      <w:r w:rsidR="002C3229">
        <w:rPr>
          <w:noProof/>
        </w:rPr>
        <w:pict w14:anchorId="01C5F9EB">
          <v:shape id="_x0000_i1025" type="#_x0000_t75" alt="Image" style="width:467.3pt;height:166.95pt;mso-width-percent:0;mso-height-percent:0;mso-width-percent:0;mso-height-percent:0">
            <v:imagedata r:id="rId14" r:href="rId15"/>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Pr="009F296E" w:rsidRDefault="003318CC" w:rsidP="009F296E">
      <w:pPr>
        <w:spacing w:after="160" w:line="240" w:lineRule="auto"/>
        <w:rPr>
          <w:b/>
          <w:bCs/>
          <w:i/>
          <w:iCs/>
          <w:color w:val="C0504D" w:themeColor="accent2"/>
          <w:sz w:val="24"/>
          <w:szCs w:val="24"/>
        </w:rPr>
      </w:pPr>
      <w:r w:rsidRPr="009F296E">
        <w:rPr>
          <w:i/>
          <w:iCs/>
          <w:color w:val="C0504D" w:themeColor="accent2"/>
        </w:rPr>
        <w:t xml:space="preserve">Figure 6. </w:t>
      </w:r>
      <w:r w:rsidR="009F296E" w:rsidRPr="009F296E">
        <w:rPr>
          <w:i/>
          <w:iCs/>
          <w:color w:val="C0504D" w:themeColor="accent2"/>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74FE71B0" w14:textId="7513F361" w:rsidR="008665FC" w:rsidRPr="00463223" w:rsidRDefault="008665FC" w:rsidP="00857094">
      <w:pPr>
        <w:spacing w:after="160" w:line="360" w:lineRule="auto"/>
        <w:rPr>
          <w:b/>
          <w:bCs/>
          <w:color w:val="C0504D" w:themeColor="accent2"/>
          <w:sz w:val="24"/>
          <w:szCs w:val="24"/>
        </w:rPr>
      </w:pPr>
      <w:r w:rsidRPr="00463223">
        <w:rPr>
          <w:b/>
          <w:bCs/>
          <w:color w:val="C0504D" w:themeColor="accent2"/>
          <w:sz w:val="24"/>
          <w:szCs w:val="24"/>
        </w:rPr>
        <w:t>Discussion</w:t>
      </w:r>
    </w:p>
    <w:p w14:paraId="09AAFDAF" w14:textId="351CB90B" w:rsidR="00B92266" w:rsidRDefault="00FD3E3E" w:rsidP="002F6ABC">
      <w:pPr>
        <w:spacing w:after="160" w:line="360" w:lineRule="auto"/>
        <w:rPr>
          <w:color w:val="C0504D" w:themeColor="accent2"/>
          <w:sz w:val="20"/>
          <w:szCs w:val="20"/>
        </w:rPr>
      </w:pPr>
      <w:r w:rsidRPr="008665FC">
        <w:rPr>
          <w:color w:val="C0504D" w:themeColor="accent2"/>
          <w:sz w:val="20"/>
          <w:szCs w:val="20"/>
        </w:rPr>
        <w:t xml:space="preserve">The results of both of these experiments indicate that none of these interventions were effective in shifting participants towards more optimal throwing decisions, in line with </w:t>
      </w:r>
      <w:r w:rsidR="002F6ABC" w:rsidRPr="008665FC">
        <w:rPr>
          <w:color w:val="C0504D" w:themeColor="accent2"/>
          <w:sz w:val="20"/>
          <w:szCs w:val="20"/>
        </w:rPr>
        <w:t xml:space="preserve">our </w:t>
      </w:r>
      <w:r w:rsidR="00966CDA">
        <w:rPr>
          <w:color w:val="C0504D" w:themeColor="accent2"/>
          <w:sz w:val="20"/>
          <w:szCs w:val="20"/>
        </w:rPr>
        <w:t xml:space="preserve">conclusion from </w:t>
      </w:r>
      <w:r w:rsidRPr="008665FC">
        <w:rPr>
          <w:color w:val="C0504D" w:themeColor="accent2"/>
          <w:sz w:val="20"/>
          <w:szCs w:val="20"/>
        </w:rPr>
        <w:t>Experiment 1A</w:t>
      </w:r>
      <w:r w:rsidR="00B26B3B" w:rsidRPr="008665FC">
        <w:rPr>
          <w:color w:val="C0504D" w:themeColor="accent2"/>
          <w:sz w:val="20"/>
          <w:szCs w:val="20"/>
        </w:rPr>
        <w:t>:</w:t>
      </w:r>
      <w:r w:rsidRPr="008665FC">
        <w:rPr>
          <w:color w:val="C0504D" w:themeColor="accent2"/>
          <w:sz w:val="20"/>
          <w:szCs w:val="20"/>
        </w:rPr>
        <w:t xml:space="preserve"> </w:t>
      </w:r>
      <w:r w:rsidR="002F6ABC" w:rsidRPr="008665FC">
        <w:rPr>
          <w:color w:val="C0504D" w:themeColor="accent2"/>
          <w:sz w:val="20"/>
          <w:szCs w:val="20"/>
        </w:rPr>
        <w:t>making optimal decisions in a</w:t>
      </w:r>
      <w:r w:rsidR="00B26B3B" w:rsidRPr="008665FC">
        <w:rPr>
          <w:color w:val="C0504D" w:themeColor="accent2"/>
          <w:sz w:val="20"/>
          <w:szCs w:val="20"/>
        </w:rPr>
        <w:t xml:space="preserve"> more</w:t>
      </w:r>
      <w:r w:rsidR="002F6ABC" w:rsidRPr="008665FC">
        <w:rPr>
          <w:color w:val="C0504D" w:themeColor="accent2"/>
          <w:sz w:val="20"/>
          <w:szCs w:val="20"/>
        </w:rPr>
        <w:t xml:space="preserve"> </w:t>
      </w:r>
      <w:r w:rsidR="00B26B3B" w:rsidRPr="008665FC">
        <w:rPr>
          <w:color w:val="C0504D" w:themeColor="accent2"/>
          <w:sz w:val="20"/>
          <w:szCs w:val="20"/>
        </w:rPr>
        <w:t xml:space="preserve">obvious </w:t>
      </w:r>
      <w:r w:rsidR="002F6ABC" w:rsidRPr="008665FC">
        <w:rPr>
          <w:color w:val="C0504D" w:themeColor="accent2"/>
          <w:sz w:val="20"/>
          <w:szCs w:val="20"/>
        </w:rPr>
        <w:t>version of the task does not lead to systematic improvements in the subsequent throwing task.</w:t>
      </w:r>
      <w:r w:rsidR="00B26B3B" w:rsidRPr="008665FC">
        <w:rPr>
          <w:color w:val="C0504D" w:themeColor="accent2"/>
          <w:sz w:val="20"/>
          <w:szCs w:val="20"/>
        </w:rPr>
        <w:t xml:space="preserve"> </w:t>
      </w:r>
      <w:r w:rsidR="00C84CC9" w:rsidRPr="008665FC">
        <w:rPr>
          <w:color w:val="C0504D" w:themeColor="accent2"/>
          <w:sz w:val="20"/>
          <w:szCs w:val="20"/>
        </w:rPr>
        <w:t xml:space="preserve">It is </w:t>
      </w:r>
      <w:r w:rsidR="004663ED" w:rsidRPr="008665FC">
        <w:rPr>
          <w:color w:val="C0504D" w:themeColor="accent2"/>
          <w:sz w:val="20"/>
          <w:szCs w:val="20"/>
        </w:rPr>
        <w:t>an</w:t>
      </w:r>
      <w:r w:rsidR="00C84CC9" w:rsidRPr="008665FC">
        <w:rPr>
          <w:color w:val="C0504D" w:themeColor="accent2"/>
          <w:sz w:val="20"/>
          <w:szCs w:val="20"/>
        </w:rPr>
        <w:t xml:space="preserve"> important </w:t>
      </w:r>
      <w:r w:rsidR="004663ED" w:rsidRPr="008665FC">
        <w:rPr>
          <w:color w:val="C0504D" w:themeColor="accent2"/>
          <w:sz w:val="20"/>
          <w:szCs w:val="20"/>
        </w:rPr>
        <w:t>caveat that t</w:t>
      </w:r>
      <w:r w:rsidR="00DD0745" w:rsidRPr="008665FC">
        <w:rPr>
          <w:color w:val="C0504D" w:themeColor="accent2"/>
          <w:sz w:val="20"/>
          <w:szCs w:val="20"/>
        </w:rPr>
        <w:t>he group of participants sampled in Experiment 1C</w:t>
      </w:r>
      <w:r w:rsidR="00183644" w:rsidRPr="008665FC">
        <w:rPr>
          <w:color w:val="C0504D" w:themeColor="accent2"/>
          <w:sz w:val="20"/>
          <w:szCs w:val="20"/>
        </w:rPr>
        <w:t>, even in the control group,</w:t>
      </w:r>
      <w:r w:rsidR="00DD0745" w:rsidRPr="008665FC">
        <w:rPr>
          <w:color w:val="C0504D" w:themeColor="accent2"/>
          <w:sz w:val="20"/>
          <w:szCs w:val="20"/>
        </w:rPr>
        <w:t xml:space="preserve"> were </w:t>
      </w:r>
      <w:r w:rsidR="00183644" w:rsidRPr="008665FC">
        <w:rPr>
          <w:color w:val="C0504D" w:themeColor="accent2"/>
          <w:sz w:val="20"/>
          <w:szCs w:val="20"/>
        </w:rPr>
        <w:t>closer to optimal than all the other participant groups reported in this paper, or in previous versions of the throwing experiment (Clarke</w:t>
      </w:r>
      <w:r w:rsidR="008665FC">
        <w:rPr>
          <w:color w:val="C0504D" w:themeColor="accent2"/>
          <w:sz w:val="20"/>
          <w:szCs w:val="20"/>
        </w:rPr>
        <w:t xml:space="preserve"> &amp; Hunt</w:t>
      </w:r>
      <w:r w:rsidR="00183644" w:rsidRPr="008665FC">
        <w:rPr>
          <w:color w:val="C0504D" w:themeColor="accent2"/>
          <w:sz w:val="20"/>
          <w:szCs w:val="20"/>
        </w:rPr>
        <w:t xml:space="preserve">, 2016; James et al., 2017; James at al., 2023). These participants were </w:t>
      </w:r>
      <w:r w:rsidR="00DD0745" w:rsidRPr="008665FC">
        <w:rPr>
          <w:color w:val="C0504D" w:themeColor="accent2"/>
          <w:sz w:val="20"/>
          <w:szCs w:val="20"/>
        </w:rPr>
        <w:t xml:space="preserve">part of </w:t>
      </w:r>
      <w:r w:rsidR="004663ED" w:rsidRPr="008665FC">
        <w:rPr>
          <w:color w:val="C0504D" w:themeColor="accent2"/>
          <w:sz w:val="20"/>
          <w:szCs w:val="20"/>
        </w:rPr>
        <w:t>the same</w:t>
      </w:r>
      <w:r w:rsidR="00DD0745" w:rsidRPr="008665FC">
        <w:rPr>
          <w:color w:val="C0504D" w:themeColor="accent2"/>
          <w:sz w:val="20"/>
          <w:szCs w:val="20"/>
        </w:rPr>
        <w:t xml:space="preserve"> population of </w:t>
      </w:r>
      <w:r w:rsidR="00395D02">
        <w:rPr>
          <w:color w:val="C0504D" w:themeColor="accent2"/>
          <w:sz w:val="20"/>
          <w:szCs w:val="20"/>
        </w:rPr>
        <w:t xml:space="preserve">Aberdeen University </w:t>
      </w:r>
      <w:r w:rsidR="004663ED" w:rsidRPr="008665FC">
        <w:rPr>
          <w:color w:val="C0504D" w:themeColor="accent2"/>
          <w:sz w:val="20"/>
          <w:szCs w:val="20"/>
        </w:rPr>
        <w:t xml:space="preserve">psychology </w:t>
      </w:r>
      <w:r w:rsidR="00DD0745" w:rsidRPr="008665FC">
        <w:rPr>
          <w:color w:val="C0504D" w:themeColor="accent2"/>
          <w:sz w:val="20"/>
          <w:szCs w:val="20"/>
        </w:rPr>
        <w:t xml:space="preserve">students </w:t>
      </w:r>
      <w:r w:rsidR="00C84CC9" w:rsidRPr="008665FC">
        <w:rPr>
          <w:color w:val="C0504D" w:themeColor="accent2"/>
          <w:sz w:val="20"/>
          <w:szCs w:val="20"/>
        </w:rPr>
        <w:t xml:space="preserve">from </w:t>
      </w:r>
      <w:r w:rsidR="00DD0745" w:rsidRPr="008665FC">
        <w:rPr>
          <w:color w:val="C0504D" w:themeColor="accent2"/>
          <w:sz w:val="20"/>
          <w:szCs w:val="20"/>
        </w:rPr>
        <w:t>who</w:t>
      </w:r>
      <w:r w:rsidR="00C84CC9" w:rsidRPr="008665FC">
        <w:rPr>
          <w:color w:val="C0504D" w:themeColor="accent2"/>
          <w:sz w:val="20"/>
          <w:szCs w:val="20"/>
        </w:rPr>
        <w:t>m</w:t>
      </w:r>
      <w:r w:rsidR="00DD0745" w:rsidRPr="008665FC">
        <w:rPr>
          <w:color w:val="C0504D" w:themeColor="accent2"/>
          <w:sz w:val="20"/>
          <w:szCs w:val="20"/>
        </w:rPr>
        <w:t xml:space="preserve"> </w:t>
      </w:r>
      <w:r w:rsidR="00C84CC9" w:rsidRPr="008665FC">
        <w:rPr>
          <w:color w:val="C0504D" w:themeColor="accent2"/>
          <w:sz w:val="20"/>
          <w:szCs w:val="20"/>
        </w:rPr>
        <w:t xml:space="preserve">we sampled for Experiment 1A. </w:t>
      </w:r>
      <w:r w:rsidR="004663ED" w:rsidRPr="008665FC">
        <w:rPr>
          <w:color w:val="C0504D" w:themeColor="accent2"/>
          <w:sz w:val="20"/>
          <w:szCs w:val="20"/>
        </w:rPr>
        <w:t>Although we</w:t>
      </w:r>
      <w:r w:rsidR="00C84CC9" w:rsidRPr="008665FC">
        <w:rPr>
          <w:color w:val="C0504D" w:themeColor="accent2"/>
          <w:sz w:val="20"/>
          <w:szCs w:val="20"/>
        </w:rPr>
        <w:t xml:space="preserve"> </w:t>
      </w:r>
      <w:r w:rsidR="004663ED" w:rsidRPr="008665FC">
        <w:rPr>
          <w:color w:val="C0504D" w:themeColor="accent2"/>
          <w:sz w:val="20"/>
          <w:szCs w:val="20"/>
        </w:rPr>
        <w:t>excluded</w:t>
      </w:r>
      <w:r w:rsidR="00C84CC9" w:rsidRPr="008665FC">
        <w:rPr>
          <w:color w:val="C0504D" w:themeColor="accent2"/>
          <w:sz w:val="20"/>
          <w:szCs w:val="20"/>
        </w:rPr>
        <w:t xml:space="preserve"> participants </w:t>
      </w:r>
      <w:r w:rsidR="004663ED" w:rsidRPr="008665FC">
        <w:rPr>
          <w:color w:val="C0504D" w:themeColor="accent2"/>
          <w:sz w:val="20"/>
          <w:szCs w:val="20"/>
        </w:rPr>
        <w:t xml:space="preserve">who completed E1A from participating in E1C, </w:t>
      </w:r>
      <w:r w:rsidR="00E10321" w:rsidRPr="008665FC">
        <w:rPr>
          <w:color w:val="C0504D" w:themeColor="accent2"/>
          <w:sz w:val="20"/>
          <w:szCs w:val="20"/>
        </w:rPr>
        <w:t xml:space="preserve">in the context of the typical </w:t>
      </w:r>
      <w:r w:rsidR="00E10439" w:rsidRPr="008665FC">
        <w:rPr>
          <w:color w:val="C0504D" w:themeColor="accent2"/>
          <w:sz w:val="20"/>
          <w:szCs w:val="20"/>
        </w:rPr>
        <w:t xml:space="preserve">psychology </w:t>
      </w:r>
      <w:r w:rsidR="00E10321" w:rsidRPr="008665FC">
        <w:rPr>
          <w:color w:val="C0504D" w:themeColor="accent2"/>
          <w:sz w:val="20"/>
          <w:szCs w:val="20"/>
        </w:rPr>
        <w:t>experiment (computer-based tasks</w:t>
      </w:r>
      <w:r w:rsidR="00E10439" w:rsidRPr="008665FC">
        <w:rPr>
          <w:color w:val="C0504D" w:themeColor="accent2"/>
          <w:sz w:val="20"/>
          <w:szCs w:val="20"/>
        </w:rPr>
        <w:t xml:space="preserve"> and/or</w:t>
      </w:r>
      <w:r w:rsidR="00E10321" w:rsidRPr="008665FC">
        <w:rPr>
          <w:color w:val="C0504D" w:themeColor="accent2"/>
          <w:sz w:val="20"/>
          <w:szCs w:val="20"/>
        </w:rPr>
        <w:t xml:space="preserve"> questionnaires), throwing beanbags into hoops outdoors is an unusual experimental procedure which may have generated discussion </w:t>
      </w:r>
      <w:r w:rsidR="00183644" w:rsidRPr="008665FC">
        <w:rPr>
          <w:color w:val="C0504D" w:themeColor="accent2"/>
          <w:sz w:val="20"/>
          <w:szCs w:val="20"/>
        </w:rPr>
        <w:t>with</w:t>
      </w:r>
      <w:r w:rsidR="00E10321" w:rsidRPr="008665FC">
        <w:rPr>
          <w:color w:val="C0504D" w:themeColor="accent2"/>
          <w:sz w:val="20"/>
          <w:szCs w:val="20"/>
        </w:rPr>
        <w:t xml:space="preserve">in the cohort. </w:t>
      </w:r>
      <w:r w:rsidR="00183644" w:rsidRPr="008665FC">
        <w:rPr>
          <w:color w:val="C0504D" w:themeColor="accent2"/>
          <w:sz w:val="20"/>
          <w:szCs w:val="20"/>
        </w:rPr>
        <w:t xml:space="preserve">It is our </w:t>
      </w:r>
      <w:r w:rsidR="00183644" w:rsidRPr="008665FC">
        <w:rPr>
          <w:color w:val="C0504D" w:themeColor="accent2"/>
          <w:sz w:val="20"/>
          <w:szCs w:val="20"/>
        </w:rPr>
        <w:lastRenderedPageBreak/>
        <w:t>suspicion that participants</w:t>
      </w:r>
      <w:r w:rsidR="00E10321" w:rsidRPr="008665FC">
        <w:rPr>
          <w:color w:val="C0504D" w:themeColor="accent2"/>
          <w:sz w:val="20"/>
          <w:szCs w:val="20"/>
        </w:rPr>
        <w:t xml:space="preserve"> who were debriefed </w:t>
      </w:r>
      <w:r w:rsidR="00183644" w:rsidRPr="008665FC">
        <w:rPr>
          <w:color w:val="C0504D" w:themeColor="accent2"/>
          <w:sz w:val="20"/>
          <w:szCs w:val="20"/>
        </w:rPr>
        <w:t>after</w:t>
      </w:r>
      <w:r w:rsidR="00E10321" w:rsidRPr="008665FC">
        <w:rPr>
          <w:color w:val="C0504D" w:themeColor="accent2"/>
          <w:sz w:val="20"/>
          <w:szCs w:val="20"/>
        </w:rPr>
        <w:t xml:space="preserve"> E1A may have disclosed their understanding of the optimal strategy to other students in the cohort</w:t>
      </w:r>
      <w:r w:rsidR="00183644" w:rsidRPr="008665FC">
        <w:rPr>
          <w:color w:val="C0504D" w:themeColor="accent2"/>
          <w:sz w:val="20"/>
          <w:szCs w:val="20"/>
        </w:rPr>
        <w:t>, raising the general level of awareness for the population as a whole</w:t>
      </w:r>
      <w:r w:rsidR="00E10321" w:rsidRPr="008665FC">
        <w:rPr>
          <w:color w:val="C0504D" w:themeColor="accent2"/>
          <w:sz w:val="20"/>
          <w:szCs w:val="20"/>
        </w:rPr>
        <w:t xml:space="preserve">. </w:t>
      </w:r>
      <w:r w:rsidR="003B5369">
        <w:rPr>
          <w:color w:val="C0504D" w:themeColor="accent2"/>
          <w:sz w:val="20"/>
          <w:szCs w:val="20"/>
        </w:rPr>
        <w:t>(Experiment 3 below demonstrates that</w:t>
      </w:r>
      <w:r w:rsidR="009F296E">
        <w:rPr>
          <w:color w:val="C0504D" w:themeColor="accent2"/>
          <w:sz w:val="20"/>
          <w:szCs w:val="20"/>
        </w:rPr>
        <w:t xml:space="preserve"> having explicit knowledge of the optimal strategy does enable participants to implement this strategy effectively.</w:t>
      </w:r>
      <w:r w:rsidR="003B5369">
        <w:rPr>
          <w:color w:val="C0504D" w:themeColor="accent2"/>
          <w:sz w:val="20"/>
          <w:szCs w:val="20"/>
        </w:rPr>
        <w:t>)</w:t>
      </w:r>
      <w:r w:rsidR="009F296E">
        <w:rPr>
          <w:color w:val="C0504D" w:themeColor="accent2"/>
          <w:sz w:val="20"/>
          <w:szCs w:val="20"/>
        </w:rPr>
        <w:t xml:space="preserve"> </w:t>
      </w:r>
      <w:r w:rsidR="004663ED" w:rsidRPr="008665FC">
        <w:rPr>
          <w:color w:val="C0504D" w:themeColor="accent2"/>
          <w:sz w:val="20"/>
          <w:szCs w:val="20"/>
        </w:rPr>
        <w:t xml:space="preserve">Nonetheless, </w:t>
      </w:r>
      <w:r w:rsidR="00183644" w:rsidRPr="008665FC">
        <w:rPr>
          <w:color w:val="C0504D" w:themeColor="accent2"/>
          <w:sz w:val="20"/>
          <w:szCs w:val="20"/>
        </w:rPr>
        <w:t>participants in E1C were still far from the ceiling in executing an optimal strategy, leaving room for the reaching task intervention to have an effect</w:t>
      </w:r>
      <w:r w:rsidR="004858EC">
        <w:rPr>
          <w:color w:val="C0504D" w:themeColor="accent2"/>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8665FC">
        <w:rPr>
          <w:color w:val="C0504D" w:themeColor="accent2"/>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55A3F173" w:rsidR="00B54B24" w:rsidRDefault="00FB4B01" w:rsidP="00B92266">
      <w:pPr>
        <w:spacing w:after="160" w:line="360" w:lineRule="auto"/>
        <w:rPr>
          <w:sz w:val="20"/>
          <w:szCs w:val="20"/>
        </w:rPr>
      </w:pPr>
      <w:r>
        <w:rPr>
          <w:sz w:val="20"/>
          <w:szCs w:val="20"/>
        </w:rPr>
        <w:t xml:space="preserve">In Experiment 1, we did not find evidence that optimal choices during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transferred readily to influence standing position choices in the throwing task. People appear to have solved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choice problem but did not generalize this </w:t>
      </w:r>
      <w:proofErr w:type="spellStart"/>
      <w:r w:rsidR="00D22AE3" w:rsidRPr="00AC39E2">
        <w:rPr>
          <w:color w:val="C0504D" w:themeColor="accent2"/>
          <w:sz w:val="20"/>
          <w:szCs w:val="20"/>
        </w:rPr>
        <w:t>behaviour</w:t>
      </w:r>
      <w:proofErr w:type="spellEnd"/>
      <w:r>
        <w:rPr>
          <w:sz w:val="20"/>
          <w:szCs w:val="20"/>
        </w:rPr>
        <w:t xml:space="preserve"> to new circumstances. One plausible explanation is the change in context.</w:t>
      </w:r>
      <w:r w:rsidR="002F6C87">
        <w:rPr>
          <w:sz w:val="20"/>
          <w:szCs w:val="20"/>
        </w:rPr>
        <w:t xml:space="preserve"> </w:t>
      </w:r>
      <w:r w:rsidR="002F6C87" w:rsidRPr="00CA4F26">
        <w:rPr>
          <w:color w:val="C0504D" w:themeColor="accent2"/>
          <w:sz w:val="20"/>
          <w:szCs w:val="20"/>
        </w:rPr>
        <w:t xml:space="preserve">When participants </w:t>
      </w:r>
      <w:r w:rsidR="00CA4F26">
        <w:rPr>
          <w:color w:val="C0504D" w:themeColor="accent2"/>
          <w:sz w:val="20"/>
          <w:szCs w:val="20"/>
        </w:rPr>
        <w:t>finished</w:t>
      </w:r>
      <w:r w:rsidR="002F6C87" w:rsidRPr="00CA4F26">
        <w:rPr>
          <w:color w:val="C0504D" w:themeColor="accent2"/>
          <w:sz w:val="20"/>
          <w:szCs w:val="20"/>
        </w:rPr>
        <w:t xml:space="preserve"> the </w:t>
      </w:r>
      <w:r w:rsidR="006B5B6C" w:rsidRPr="00CA4F26">
        <w:rPr>
          <w:color w:val="C0504D" w:themeColor="accent2"/>
          <w:sz w:val="20"/>
          <w:szCs w:val="20"/>
        </w:rPr>
        <w:t>reaching</w:t>
      </w:r>
      <w:r w:rsidR="002F6C87" w:rsidRPr="00CA4F26">
        <w:rPr>
          <w:color w:val="C0504D" w:themeColor="accent2"/>
          <w:sz w:val="20"/>
          <w:szCs w:val="20"/>
        </w:rPr>
        <w:t xml:space="preserve"> task </w:t>
      </w:r>
      <w:r w:rsidR="00CA4F26">
        <w:rPr>
          <w:color w:val="C0504D" w:themeColor="accent2"/>
          <w:sz w:val="20"/>
          <w:szCs w:val="20"/>
        </w:rPr>
        <w:t>and went outdoors for the next part of the experiment</w:t>
      </w:r>
      <w:r w:rsidR="002F6C87" w:rsidRPr="00CA4F26">
        <w:rPr>
          <w:color w:val="C0504D" w:themeColor="accent2"/>
          <w:sz w:val="20"/>
          <w:szCs w:val="20"/>
        </w:rPr>
        <w:t xml:space="preserve">, they </w:t>
      </w:r>
      <w:r w:rsidR="00CA4F26">
        <w:rPr>
          <w:color w:val="C0504D" w:themeColor="accent2"/>
          <w:sz w:val="20"/>
          <w:szCs w:val="20"/>
        </w:rPr>
        <w:t>were given</w:t>
      </w:r>
      <w:r w:rsidR="002F6C87" w:rsidRPr="00CA4F26">
        <w:rPr>
          <w:color w:val="C0504D" w:themeColor="accent2"/>
          <w:sz w:val="20"/>
          <w:szCs w:val="20"/>
        </w:rPr>
        <w:t xml:space="preserve"> the beanbags </w:t>
      </w:r>
      <w:r w:rsidR="00CA4F26">
        <w:rPr>
          <w:color w:val="C0504D" w:themeColor="accent2"/>
          <w:sz w:val="20"/>
          <w:szCs w:val="20"/>
        </w:rPr>
        <w:t xml:space="preserve">to take </w:t>
      </w:r>
      <w:r w:rsidR="002F6C87" w:rsidRPr="00CA4F26">
        <w:rPr>
          <w:color w:val="C0504D" w:themeColor="accent2"/>
          <w:sz w:val="20"/>
          <w:szCs w:val="20"/>
        </w:rPr>
        <w:t>with them</w:t>
      </w:r>
      <w:r w:rsidR="00CA4F26">
        <w:rPr>
          <w:color w:val="C0504D" w:themeColor="accent2"/>
          <w:sz w:val="20"/>
          <w:szCs w:val="20"/>
        </w:rPr>
        <w:t xml:space="preserve"> and use in the throwing task. The</w:t>
      </w:r>
      <w:r w:rsidR="002F6C87" w:rsidRPr="00CA4F26">
        <w:rPr>
          <w:color w:val="C0504D" w:themeColor="accent2"/>
          <w:sz w:val="20"/>
          <w:szCs w:val="20"/>
        </w:rPr>
        <w:t xml:space="preserve"> stable object </w:t>
      </w:r>
      <w:r w:rsidR="00CA4F26">
        <w:rPr>
          <w:color w:val="C0504D" w:themeColor="accent2"/>
          <w:sz w:val="20"/>
          <w:szCs w:val="20"/>
        </w:rPr>
        <w:t xml:space="preserve">across both tasks was expected to serve as a </w:t>
      </w:r>
      <w:r w:rsidR="002F6C87" w:rsidRPr="00CA4F26">
        <w:rPr>
          <w:color w:val="C0504D" w:themeColor="accent2"/>
          <w:sz w:val="20"/>
          <w:szCs w:val="20"/>
        </w:rPr>
        <w:t xml:space="preserve">cue for </w:t>
      </w:r>
      <w:r w:rsidR="006B5B6C" w:rsidRPr="00CA4F26">
        <w:rPr>
          <w:color w:val="C0504D" w:themeColor="accent2"/>
          <w:sz w:val="20"/>
          <w:szCs w:val="20"/>
        </w:rPr>
        <w:t xml:space="preserve">the </w:t>
      </w:r>
      <w:r w:rsidR="002F6C87" w:rsidRPr="00CA4F26">
        <w:rPr>
          <w:color w:val="C0504D" w:themeColor="accent2"/>
          <w:sz w:val="20"/>
          <w:szCs w:val="20"/>
        </w:rPr>
        <w:t xml:space="preserve">spontaneous integration </w:t>
      </w:r>
      <w:r w:rsidR="006B5B6C" w:rsidRPr="00CA4F26">
        <w:rPr>
          <w:color w:val="C0504D" w:themeColor="accent2"/>
          <w:sz w:val="20"/>
          <w:szCs w:val="20"/>
        </w:rPr>
        <w:t>we described in the introduction</w:t>
      </w:r>
      <w:r w:rsidR="00CA4F26">
        <w:rPr>
          <w:color w:val="C0504D" w:themeColor="accent2"/>
          <w:sz w:val="20"/>
          <w:szCs w:val="20"/>
        </w:rPr>
        <w:t xml:space="preserve">, which we thought would </w:t>
      </w:r>
      <w:r w:rsidR="006B5B6C" w:rsidRPr="00CA4F26">
        <w:rPr>
          <w:color w:val="C0504D" w:themeColor="accent2"/>
          <w:sz w:val="20"/>
          <w:szCs w:val="20"/>
        </w:rPr>
        <w:t>facilitate better choices in standing</w:t>
      </w:r>
      <w:r w:rsidR="006B5B6C">
        <w:rPr>
          <w:color w:val="943634" w:themeColor="accent2" w:themeShade="BF"/>
          <w:sz w:val="20"/>
          <w:szCs w:val="20"/>
        </w:rPr>
        <w:t xml:space="preserve"> positions</w:t>
      </w:r>
      <w:r w:rsidR="002F6C87" w:rsidRPr="006B5B6C">
        <w:rPr>
          <w:color w:val="943634" w:themeColor="accent2" w:themeShade="BF"/>
          <w:sz w:val="20"/>
          <w:szCs w:val="20"/>
        </w:rPr>
        <w:t>.</w:t>
      </w:r>
      <w:r w:rsidR="002F6C87">
        <w:rPr>
          <w:sz w:val="20"/>
          <w:szCs w:val="20"/>
        </w:rPr>
        <w:t xml:space="preserve"> </w:t>
      </w:r>
      <w:r w:rsidR="006B5B6C">
        <w:rPr>
          <w:sz w:val="20"/>
          <w:szCs w:val="20"/>
        </w:rPr>
        <w:t>But i</w:t>
      </w:r>
      <w:r>
        <w:rPr>
          <w:sz w:val="20"/>
          <w:szCs w:val="20"/>
        </w:rPr>
        <w:t>n everyday circumstances, one would not expect the same logic to apply to choosing a seat at a table as to choosing where to stand to make an accurate throw.</w:t>
      </w:r>
      <w:r w:rsidR="002E26BA">
        <w:rPr>
          <w:sz w:val="20"/>
          <w:szCs w:val="20"/>
        </w:rPr>
        <w:t xml:space="preserve"> </w:t>
      </w:r>
      <w:r w:rsidR="002E26BA" w:rsidRPr="002E26BA">
        <w:rPr>
          <w:color w:val="C0504D" w:themeColor="accent2"/>
          <w:sz w:val="20"/>
          <w:szCs w:val="20"/>
        </w:rPr>
        <w:t>More generally</w:t>
      </w:r>
      <w:r w:rsidR="002E26BA">
        <w:rPr>
          <w:color w:val="C0504D" w:themeColor="accent2"/>
          <w:sz w:val="20"/>
          <w:szCs w:val="20"/>
        </w:rPr>
        <w:t xml:space="preserve">, it has long been known that learning and memory are </w:t>
      </w:r>
      <w:r w:rsidR="006B5B6C">
        <w:rPr>
          <w:color w:val="C0504D" w:themeColor="accent2"/>
          <w:sz w:val="20"/>
          <w:szCs w:val="20"/>
        </w:rPr>
        <w:t xml:space="preserve">highly </w:t>
      </w:r>
      <w:r w:rsidR="002E26BA">
        <w:rPr>
          <w:color w:val="C0504D" w:themeColor="accent2"/>
          <w:sz w:val="20"/>
          <w:szCs w:val="20"/>
        </w:rPr>
        <w:t>context-specific (e.g. Carr, 1925),</w:t>
      </w:r>
      <w:r w:rsidR="00EA58F3">
        <w:rPr>
          <w:color w:val="C0504D" w:themeColor="accent2"/>
          <w:sz w:val="20"/>
          <w:szCs w:val="20"/>
        </w:rPr>
        <w:t xml:space="preserve"> a reasonable tendency considering the risk of overgeneralizing a</w:t>
      </w:r>
      <w:r w:rsidR="00421B8B">
        <w:rPr>
          <w:color w:val="C0504D" w:themeColor="accent2"/>
          <w:sz w:val="20"/>
          <w:szCs w:val="20"/>
        </w:rPr>
        <w:t xml:space="preserve"> learned</w:t>
      </w:r>
      <w:r w:rsidR="00EA58F3">
        <w:rPr>
          <w:color w:val="C0504D" w:themeColor="accent2"/>
          <w:sz w:val="20"/>
          <w:szCs w:val="20"/>
        </w:rPr>
        <w:t xml:space="preserve"> environmental contingency </w:t>
      </w:r>
      <w:r w:rsidR="00421B8B">
        <w:rPr>
          <w:color w:val="C0504D" w:themeColor="accent2"/>
          <w:sz w:val="20"/>
          <w:szCs w:val="20"/>
        </w:rPr>
        <w:t>beyond its limits.</w:t>
      </w:r>
      <w:r>
        <w:rPr>
          <w:sz w:val="20"/>
          <w:szCs w:val="20"/>
        </w:rPr>
        <w:t xml:space="preserve"> Thus, although the group who were exposed to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32D633FC" w14:textId="70EAC3AD" w:rsidR="00B54B24" w:rsidRPr="00AC39E2" w:rsidRDefault="00FB4B01" w:rsidP="00B92266">
      <w:pPr>
        <w:spacing w:after="160" w:line="360" w:lineRule="auto"/>
        <w:rPr>
          <w:color w:val="E36C0A" w:themeColor="accent6" w:themeShade="BF"/>
          <w:sz w:val="20"/>
          <w:szCs w:val="20"/>
        </w:rPr>
      </w:pPr>
      <w:r>
        <w:rPr>
          <w:sz w:val="20"/>
          <w:szCs w:val="20"/>
        </w:rPr>
        <w:t>In the next experiment, we therefore tested transfer of decision strategies without a change in the task</w:t>
      </w:r>
      <w:r w:rsidR="00322C62">
        <w:rPr>
          <w:sz w:val="20"/>
          <w:szCs w:val="20"/>
        </w:rPr>
        <w:t xml:space="preserve">. </w:t>
      </w:r>
      <w:r w:rsidR="008D1608" w:rsidRPr="00671711">
        <w:rPr>
          <w:color w:val="C0504D" w:themeColor="accent2"/>
          <w:sz w:val="20"/>
          <w:szCs w:val="20"/>
        </w:rPr>
        <w:t>In Experiment 1, we used the throwing task version of the focus-divide dilemma</w:t>
      </w:r>
      <w:r w:rsidR="00671711">
        <w:rPr>
          <w:color w:val="C0504D" w:themeColor="accent2"/>
          <w:sz w:val="20"/>
          <w:szCs w:val="20"/>
        </w:rPr>
        <w:t xml:space="preserve"> because</w:t>
      </w:r>
      <w:r w:rsidR="008D1608" w:rsidRPr="00671711">
        <w:rPr>
          <w:color w:val="C0504D" w:themeColor="accent2"/>
          <w:sz w:val="20"/>
          <w:szCs w:val="20"/>
        </w:rPr>
        <w:t xml:space="preserve"> it shared several features with the reaching task (i.e., the version of the dilemma in which participants “solve” the problem). For Experiment 2, we use</w:t>
      </w:r>
      <w:r w:rsidR="00321AD4">
        <w:rPr>
          <w:color w:val="C0504D" w:themeColor="accent2"/>
          <w:sz w:val="20"/>
          <w:szCs w:val="20"/>
        </w:rPr>
        <w:t>d</w:t>
      </w:r>
      <w:r w:rsidR="008D1608" w:rsidRPr="00671711">
        <w:rPr>
          <w:color w:val="C0504D" w:themeColor="accent2"/>
          <w:sz w:val="20"/>
          <w:szCs w:val="20"/>
        </w:rPr>
        <w:t xml:space="preserve"> the detection task version of the focus-divide dilemma. This is the original version of the paradigm </w:t>
      </w:r>
      <w:r w:rsidR="008D1608" w:rsidRPr="00033745">
        <w:rPr>
          <w:color w:val="8064A2" w:themeColor="accent4"/>
          <w:sz w:val="20"/>
          <w:szCs w:val="20"/>
        </w:rPr>
        <w:t xml:space="preserve">as presented by </w:t>
      </w:r>
      <w:r w:rsidR="00033745" w:rsidRPr="00033745">
        <w:rPr>
          <w:color w:val="8064A2" w:themeColor="accent4"/>
          <w:sz w:val="20"/>
          <w:szCs w:val="20"/>
        </w:rPr>
        <w:t xml:space="preserve">Clarke &amp; Hunt (2016), adapting a task </w:t>
      </w:r>
      <w:r w:rsidR="00033745">
        <w:rPr>
          <w:color w:val="8064A2" w:themeColor="accent4"/>
          <w:sz w:val="20"/>
          <w:szCs w:val="20"/>
        </w:rPr>
        <w:t>devised by</w:t>
      </w:r>
      <w:r w:rsidR="00033745" w:rsidRPr="00033745">
        <w:rPr>
          <w:color w:val="8064A2" w:themeColor="accent4"/>
          <w:sz w:val="20"/>
          <w:szCs w:val="20"/>
        </w:rPr>
        <w:t xml:space="preserve"> </w:t>
      </w:r>
      <w:proofErr w:type="spellStart"/>
      <w:r w:rsidR="008D1608" w:rsidRPr="00033745">
        <w:rPr>
          <w:color w:val="8064A2" w:themeColor="accent4"/>
          <w:sz w:val="20"/>
          <w:szCs w:val="20"/>
        </w:rPr>
        <w:t>Morvan</w:t>
      </w:r>
      <w:proofErr w:type="spellEnd"/>
      <w:r w:rsidR="008D1608" w:rsidRPr="00033745">
        <w:rPr>
          <w:color w:val="8064A2" w:themeColor="accent4"/>
          <w:sz w:val="20"/>
          <w:szCs w:val="20"/>
        </w:rPr>
        <w:t xml:space="preserve"> &amp; Maloney (2012)</w:t>
      </w:r>
      <w:r w:rsidR="00033745">
        <w:rPr>
          <w:color w:val="8064A2" w:themeColor="accent4"/>
          <w:sz w:val="20"/>
          <w:szCs w:val="20"/>
        </w:rPr>
        <w:t xml:space="preserve"> to understand fixation choices. </w:t>
      </w:r>
      <w:r w:rsidR="00E62B02">
        <w:rPr>
          <w:color w:val="8064A2" w:themeColor="accent4"/>
          <w:sz w:val="20"/>
          <w:szCs w:val="20"/>
        </w:rPr>
        <w:t>In this variant, participants are shown three boxes in a row across the screen</w:t>
      </w:r>
      <w:r w:rsidR="00CA46C6">
        <w:rPr>
          <w:color w:val="8064A2" w:themeColor="accent4"/>
          <w:sz w:val="20"/>
          <w:szCs w:val="20"/>
        </w:rPr>
        <w:t xml:space="preserve"> (Figure 1)</w:t>
      </w:r>
      <w:r w:rsidR="00E62B02">
        <w:rPr>
          <w:color w:val="8064A2" w:themeColor="accent4"/>
          <w:sz w:val="20"/>
          <w:szCs w:val="20"/>
        </w:rPr>
        <w:t>. T</w:t>
      </w:r>
      <w:r w:rsidR="00033745">
        <w:rPr>
          <w:color w:val="8064A2" w:themeColor="accent4"/>
          <w:sz w:val="20"/>
          <w:szCs w:val="20"/>
        </w:rPr>
        <w:t xml:space="preserve">he participant first chooses a </w:t>
      </w:r>
      <w:r w:rsidR="00E62B02">
        <w:rPr>
          <w:color w:val="8064A2" w:themeColor="accent4"/>
          <w:sz w:val="20"/>
          <w:szCs w:val="20"/>
        </w:rPr>
        <w:t>box</w:t>
      </w:r>
      <w:r w:rsidR="00033745">
        <w:rPr>
          <w:color w:val="8064A2" w:themeColor="accent4"/>
          <w:sz w:val="20"/>
          <w:szCs w:val="20"/>
        </w:rPr>
        <w:t xml:space="preserve"> to fixate, and once they are looking in their chosen location, a discrimination target appears in one of </w:t>
      </w:r>
      <w:r w:rsidR="00E62B02">
        <w:rPr>
          <w:color w:val="8064A2" w:themeColor="accent4"/>
          <w:sz w:val="20"/>
          <w:szCs w:val="20"/>
        </w:rPr>
        <w:t xml:space="preserve">the </w:t>
      </w:r>
      <w:r w:rsidR="00033745">
        <w:rPr>
          <w:color w:val="8064A2" w:themeColor="accent4"/>
          <w:sz w:val="20"/>
          <w:szCs w:val="20"/>
        </w:rPr>
        <w:t xml:space="preserve">two </w:t>
      </w:r>
      <w:r w:rsidR="00E62B02">
        <w:rPr>
          <w:color w:val="8064A2" w:themeColor="accent4"/>
          <w:sz w:val="20"/>
          <w:szCs w:val="20"/>
        </w:rPr>
        <w:t xml:space="preserve">outer </w:t>
      </w:r>
      <w:r w:rsidR="00033745">
        <w:rPr>
          <w:color w:val="8064A2" w:themeColor="accent4"/>
          <w:sz w:val="20"/>
          <w:szCs w:val="20"/>
        </w:rPr>
        <w:t xml:space="preserve">boxes. When the boxes are close together, the participant </w:t>
      </w:r>
      <w:r w:rsidR="00E62B02">
        <w:rPr>
          <w:color w:val="8064A2" w:themeColor="accent4"/>
          <w:sz w:val="20"/>
          <w:szCs w:val="20"/>
        </w:rPr>
        <w:t>can choose the center box</w:t>
      </w:r>
      <w:r w:rsidR="00033745">
        <w:rPr>
          <w:color w:val="8064A2" w:themeColor="accent4"/>
          <w:sz w:val="20"/>
          <w:szCs w:val="20"/>
        </w:rPr>
        <w:t xml:space="preserve">, and use their peripheral vision to </w:t>
      </w:r>
      <w:r w:rsidR="00E62B02">
        <w:rPr>
          <w:color w:val="8064A2" w:themeColor="accent4"/>
          <w:sz w:val="20"/>
          <w:szCs w:val="20"/>
        </w:rPr>
        <w:t>detect the target regardless of whether it is in the left or right box</w:t>
      </w:r>
      <w:r w:rsidR="00322C62" w:rsidRPr="00033745">
        <w:rPr>
          <w:color w:val="8064A2" w:themeColor="accent4"/>
          <w:sz w:val="20"/>
          <w:szCs w:val="20"/>
        </w:rPr>
        <w:t>.</w:t>
      </w:r>
      <w:r w:rsidR="00E62B02">
        <w:rPr>
          <w:color w:val="8064A2" w:themeColor="accent4"/>
          <w:sz w:val="20"/>
          <w:szCs w:val="20"/>
        </w:rPr>
        <w:t xml:space="preserve"> As the distance between the boxes increases, the </w:t>
      </w:r>
      <w:r w:rsidR="00E62B02">
        <w:rPr>
          <w:color w:val="8064A2" w:themeColor="accent4"/>
          <w:sz w:val="20"/>
          <w:szCs w:val="20"/>
        </w:rPr>
        <w:lastRenderedPageBreak/>
        <w:t>target is no longer visible from the center box. For large distances, therefore, choosing the left or right box yields a higher chance of success.</w:t>
      </w:r>
      <w:r w:rsidR="00322C62" w:rsidRPr="00033745">
        <w:rPr>
          <w:color w:val="8064A2" w:themeColor="accent4"/>
          <w:sz w:val="20"/>
          <w:szCs w:val="20"/>
        </w:rPr>
        <w:t xml:space="preserve"> </w:t>
      </w:r>
      <w:r w:rsidR="00322C62" w:rsidRPr="00671711">
        <w:rPr>
          <w:color w:val="C0504D" w:themeColor="accent2"/>
          <w:sz w:val="20"/>
          <w:szCs w:val="20"/>
        </w:rPr>
        <w:t xml:space="preserve">As this variant of the dilemma is a </w:t>
      </w:r>
      <w:r w:rsidR="00EB3204" w:rsidRPr="00671711">
        <w:rPr>
          <w:color w:val="C0504D" w:themeColor="accent2"/>
          <w:sz w:val="20"/>
          <w:szCs w:val="20"/>
        </w:rPr>
        <w:t>computer-based</w:t>
      </w:r>
      <w:r w:rsidR="00322C62" w:rsidRPr="00671711">
        <w:rPr>
          <w:color w:val="C0504D" w:themeColor="accent2"/>
          <w:sz w:val="20"/>
          <w:szCs w:val="20"/>
        </w:rPr>
        <w:t xml:space="preserve"> task, each participant can easily complete hundreds of trials. It is also easier to </w:t>
      </w:r>
      <w:r w:rsidR="002175D7">
        <w:rPr>
          <w:color w:val="C0504D" w:themeColor="accent2"/>
          <w:sz w:val="20"/>
          <w:szCs w:val="20"/>
        </w:rPr>
        <w:t>instruct</w:t>
      </w:r>
      <w:r w:rsidR="00322C62" w:rsidRPr="00671711">
        <w:rPr>
          <w:color w:val="C0504D" w:themeColor="accent2"/>
          <w:sz w:val="20"/>
          <w:szCs w:val="20"/>
        </w:rPr>
        <w:t xml:space="preserve"> the optimal </w:t>
      </w:r>
      <w:proofErr w:type="spellStart"/>
      <w:r w:rsidR="00322C62" w:rsidRPr="00671711">
        <w:rPr>
          <w:color w:val="C0504D" w:themeColor="accent2"/>
          <w:sz w:val="20"/>
          <w:szCs w:val="20"/>
        </w:rPr>
        <w:t>behaviour</w:t>
      </w:r>
      <w:proofErr w:type="spellEnd"/>
      <w:r w:rsidR="00322C62" w:rsidRPr="00671711">
        <w:rPr>
          <w:color w:val="C0504D" w:themeColor="accent2"/>
          <w:sz w:val="20"/>
          <w:szCs w:val="20"/>
        </w:rPr>
        <w:t xml:space="preserve"> on each trial in a consistent manner and minimizes the possibility of experimenter-driver effects.</w:t>
      </w:r>
      <w:r w:rsidR="002175D7">
        <w:rPr>
          <w:color w:val="C0504D" w:themeColor="accent2"/>
          <w:sz w:val="20"/>
          <w:szCs w:val="20"/>
        </w:rPr>
        <w:t xml:space="preserve"> Finally, with the larger number of trials and more limited set of three options to choose between, we thought participants might have a stronger chance of learning the optimal choices. </w:t>
      </w:r>
      <w:r w:rsidR="00B26B3B">
        <w:rPr>
          <w:color w:val="000000" w:themeColor="text1"/>
          <w:sz w:val="20"/>
          <w:szCs w:val="20"/>
        </w:rPr>
        <w:t>W</w:t>
      </w:r>
      <w:r w:rsidR="00322C62" w:rsidRPr="00322C62">
        <w:rPr>
          <w:color w:val="000000" w:themeColor="text1"/>
          <w:sz w:val="20"/>
          <w:szCs w:val="20"/>
        </w:rPr>
        <w:t xml:space="preserve">e provided guidance that led to the execution of optimal decisions during the first session. We then removed that guidance in the second session, and let participants freely choose. </w:t>
      </w:r>
      <w:r w:rsidR="00AC39E2">
        <w:rPr>
          <w:sz w:val="20"/>
          <w:szCs w:val="20"/>
        </w:rPr>
        <w:t>Specifically</w:t>
      </w:r>
      <w:r>
        <w:rPr>
          <w:sz w:val="20"/>
          <w:szCs w:val="20"/>
        </w:rPr>
        <w:t xml:space="preserve">, participants completed a training block where they were cued to fixate a particular box. The target would only appear after they had fixated that box. The cue directed the participants’ fixations to the location that would optimize their detection accuracy, given their own visual acuity as measured in the preceding sensitivity mapping phase. After completing this session, they completed a session where they freely choose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p>
    <w:p w14:paraId="5E950C8F" w14:textId="2AFA0062" w:rsidR="00B54B24" w:rsidRDefault="00EB3204" w:rsidP="00B92266">
      <w:pPr>
        <w:spacing w:line="360" w:lineRule="auto"/>
        <w:rPr>
          <w:sz w:val="20"/>
          <w:szCs w:val="20"/>
        </w:rPr>
      </w:pPr>
      <w:r>
        <w:rPr>
          <w:sz w:val="20"/>
          <w:szCs w:val="20"/>
        </w:rPr>
        <w:t>T</w:t>
      </w:r>
      <w:r w:rsidR="00FB4B01">
        <w:rPr>
          <w:sz w:val="20"/>
          <w:szCs w:val="20"/>
        </w:rPr>
        <w:t xml:space="preserve">here is evidence that solutions to insight problems can be provoked by guiding the eyes to relevant locations (Grant and Spivey, 2003) or in a pattern that is consistent with the solution (Thomas and Lleras,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On the other hand, our results from Experiment 1 suggest people do not readily </w:t>
      </w:r>
      <w:proofErr w:type="spellStart"/>
      <w:r w:rsidR="00F36401">
        <w:rPr>
          <w:sz w:val="20"/>
          <w:szCs w:val="20"/>
        </w:rPr>
        <w:t>generalise</w:t>
      </w:r>
      <w:proofErr w:type="spellEnd"/>
      <w:r w:rsidR="00FB4B01">
        <w:rPr>
          <w:sz w:val="20"/>
          <w:szCs w:val="20"/>
        </w:rPr>
        <w:t xml:space="preserve"> and apply an optimal solution to this decision problem. Consistent with this, Weisberg, DiCamillo and Phillips (1978) attempted to prime participants to the correct solution for an insight problem</w:t>
      </w:r>
      <w:r>
        <w:rPr>
          <w:sz w:val="20"/>
          <w:szCs w:val="20"/>
        </w:rPr>
        <w:t xml:space="preserve"> </w:t>
      </w:r>
      <w:r w:rsidR="00FB4B01">
        <w:rPr>
          <w:sz w:val="20"/>
          <w:szCs w:val="20"/>
        </w:rPr>
        <w:t xml:space="preserve">and found that participants could only use priming to benefit problem solving when they had been explicitly told the prime was relevant. Without instruction to use the primes, there was no benefit associated with them. In our experiment, </w:t>
      </w:r>
      <w:r w:rsidR="00FF2EE9">
        <w:rPr>
          <w:sz w:val="20"/>
          <w:szCs w:val="20"/>
        </w:rPr>
        <w:t>we</w:t>
      </w:r>
      <w:r w:rsidR="00FB4B01">
        <w:rPr>
          <w:sz w:val="20"/>
          <w:szCs w:val="20"/>
        </w:rPr>
        <w:t xml:space="preserve"> required </w:t>
      </w:r>
      <w:r w:rsidR="00FF2EE9">
        <w:rPr>
          <w:sz w:val="20"/>
          <w:szCs w:val="20"/>
        </w:rPr>
        <w:t xml:space="preserve">participants </w:t>
      </w:r>
      <w:r w:rsidR="00FB4B01">
        <w:rPr>
          <w:sz w:val="20"/>
          <w:szCs w:val="20"/>
        </w:rPr>
        <w:t xml:space="preserve">to repeatedly perform optimal eye movements </w:t>
      </w:r>
      <w:r w:rsidR="00FF2EE9">
        <w:rPr>
          <w:sz w:val="20"/>
          <w:szCs w:val="20"/>
        </w:rPr>
        <w:t>to see if this would</w:t>
      </w:r>
      <w:r w:rsidR="00FB4B01">
        <w:rPr>
          <w:sz w:val="20"/>
          <w:szCs w:val="20"/>
        </w:rPr>
        <w:t xml:space="preserve"> cause participants to persist in these eye movements when given the opportunity to freely choose. </w:t>
      </w:r>
      <w:r w:rsidR="00FF2EE9">
        <w:rPr>
          <w:sz w:val="20"/>
          <w:szCs w:val="20"/>
        </w:rPr>
        <w:t xml:space="preserve">Had they done </w:t>
      </w:r>
      <w:r w:rsidR="00FB4B01">
        <w:rPr>
          <w:sz w:val="20"/>
          <w:szCs w:val="20"/>
        </w:rPr>
        <w:t>so</w:t>
      </w:r>
      <w:r w:rsidR="00FF2EE9">
        <w:rPr>
          <w:sz w:val="20"/>
          <w:szCs w:val="20"/>
        </w:rPr>
        <w:t xml:space="preserve">, an interesting question would have been whether </w:t>
      </w:r>
      <w:r w:rsidR="00FB4B01">
        <w:rPr>
          <w:sz w:val="20"/>
          <w:szCs w:val="20"/>
        </w:rPr>
        <w:t xml:space="preserve">this trained optimal </w:t>
      </w:r>
      <w:proofErr w:type="spellStart"/>
      <w:r w:rsidR="00FB4B01">
        <w:rPr>
          <w:sz w:val="20"/>
          <w:szCs w:val="20"/>
        </w:rPr>
        <w:t>behaviour</w:t>
      </w:r>
      <w:proofErr w:type="spellEnd"/>
      <w:r w:rsidR="00FB4B01">
        <w:rPr>
          <w:sz w:val="20"/>
          <w:szCs w:val="20"/>
        </w:rPr>
        <w:t xml:space="preserve"> </w:t>
      </w:r>
      <w:r w:rsidR="00FF2EE9">
        <w:rPr>
          <w:sz w:val="20"/>
          <w:szCs w:val="20"/>
        </w:rPr>
        <w:t>was</w:t>
      </w:r>
      <w:r w:rsidR="00FB4B01">
        <w:rPr>
          <w:sz w:val="20"/>
          <w:szCs w:val="20"/>
        </w:rPr>
        <w:t xml:space="preserve"> accompanied by a more abstract </w:t>
      </w:r>
      <w:r w:rsidR="00FF2EE9">
        <w:rPr>
          <w:sz w:val="20"/>
          <w:szCs w:val="20"/>
        </w:rPr>
        <w:t xml:space="preserve">or declarative </w:t>
      </w:r>
      <w:r w:rsidR="00FB4B01">
        <w:rPr>
          <w:sz w:val="20"/>
          <w:szCs w:val="20"/>
        </w:rPr>
        <w:t>insight about the optimal strategy</w:t>
      </w:r>
      <w:r w:rsidR="00FF2EE9">
        <w:rPr>
          <w:sz w:val="20"/>
          <w:szCs w:val="20"/>
        </w:rPr>
        <w:t xml:space="preserve"> (but they did not)</w:t>
      </w:r>
      <w:r w:rsidR="00FB4B01">
        <w:rPr>
          <w:sz w:val="20"/>
          <w:szCs w:val="20"/>
        </w:rPr>
        <w:t>.</w:t>
      </w:r>
      <w:r w:rsidR="00A96520">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6">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B92266">
      <w:pPr>
        <w:spacing w:after="160" w:line="360" w:lineRule="auto"/>
        <w:rPr>
          <w:b/>
          <w:sz w:val="24"/>
          <w:szCs w:val="24"/>
        </w:rPr>
      </w:pPr>
      <w:r>
        <w:rPr>
          <w:b/>
          <w:sz w:val="24"/>
          <w:szCs w:val="24"/>
        </w:rPr>
        <w:t>Methods</w:t>
      </w:r>
    </w:p>
    <w:p w14:paraId="3C51A90E" w14:textId="77777777" w:rsidR="00B54B24" w:rsidRDefault="00FB4B01" w:rsidP="00B92266">
      <w:pPr>
        <w:spacing w:after="160" w:line="360" w:lineRule="auto"/>
        <w:rPr>
          <w:sz w:val="20"/>
          <w:szCs w:val="20"/>
        </w:rPr>
      </w:pPr>
      <w:r>
        <w:rPr>
          <w:i/>
          <w:sz w:val="20"/>
          <w:szCs w:val="20"/>
        </w:rPr>
        <w:t xml:space="preserve">Participants. </w:t>
      </w:r>
      <w:r>
        <w:rPr>
          <w:sz w:val="20"/>
          <w:szCs w:val="20"/>
        </w:rPr>
        <w:t xml:space="preserve">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w:t>
      </w:r>
      <w:r>
        <w:rPr>
          <w:sz w:val="20"/>
          <w:szCs w:val="20"/>
        </w:rPr>
        <w:lastRenderedPageBreak/>
        <w:t>reviewed and approved by the School of Psychology ethics committee. All participants provided informed consent.</w:t>
      </w:r>
    </w:p>
    <w:p w14:paraId="23CF512F" w14:textId="77777777" w:rsidR="00B54B24" w:rsidRDefault="00FB4B01" w:rsidP="00B92266">
      <w:pPr>
        <w:spacing w:after="160" w:line="360" w:lineRule="auto"/>
        <w:rPr>
          <w:sz w:val="20"/>
          <w:szCs w:val="20"/>
        </w:rPr>
      </w:pPr>
      <w:r>
        <w:rPr>
          <w:i/>
          <w:sz w:val="20"/>
          <w:szCs w:val="20"/>
        </w:rPr>
        <w:t xml:space="preserve">Setup. </w:t>
      </w:r>
      <w:r>
        <w:rPr>
          <w:sz w:val="20"/>
          <w:szCs w:val="20"/>
        </w:rPr>
        <w:t>The stimuli and equipment were similar to those used by Clarke and Hunt (2016, Experiment 1). All stimuli were presented against a uniform grey background (50% white). The square boxes had an edge length of 1.0˚ visual angle and were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8C7CE1">
        <w:rPr>
          <w:color w:val="8064A2" w:themeColor="accent4"/>
          <w:sz w:val="20"/>
          <w:szCs w:val="20"/>
        </w:rPr>
        <w:t xml:space="preserve">Following standard procedures for eye-tracking experiments, </w:t>
      </w:r>
      <w:r w:rsidR="008C7CE1">
        <w:rPr>
          <w:sz w:val="20"/>
          <w:szCs w:val="20"/>
        </w:rPr>
        <w:t>t</w:t>
      </w:r>
      <w:r>
        <w:rPr>
          <w:sz w:val="20"/>
          <w:szCs w:val="20"/>
        </w:rPr>
        <w:t xml:space="preserve">he experiment took place in a dimly-lit, quiet room. </w:t>
      </w:r>
    </w:p>
    <w:p w14:paraId="7D9C54CB" w14:textId="77777777" w:rsidR="00B54B24" w:rsidRDefault="00B54B24" w:rsidP="00B92266">
      <w:pPr>
        <w:spacing w:line="360" w:lineRule="auto"/>
        <w:rPr>
          <w:sz w:val="20"/>
          <w:szCs w:val="20"/>
        </w:rPr>
      </w:pPr>
    </w:p>
    <w:p w14:paraId="716DE8FA" w14:textId="6C901AE7" w:rsidR="00B54B24" w:rsidRDefault="00FB4B01" w:rsidP="00B92266">
      <w:pPr>
        <w:spacing w:after="160" w:line="360" w:lineRule="auto"/>
        <w:rPr>
          <w:sz w:val="20"/>
          <w:szCs w:val="20"/>
        </w:rPr>
      </w:pPr>
      <w:r>
        <w:rPr>
          <w:i/>
          <w:sz w:val="20"/>
          <w:szCs w:val="20"/>
        </w:rPr>
        <w:t xml:space="preserve">Experimental Design and Procedure. </w:t>
      </w:r>
      <w:r>
        <w:rPr>
          <w:sz w:val="20"/>
          <w:szCs w:val="20"/>
        </w:rPr>
        <w:t>The experiment took place over two sessions. Session 1 lasted approximately 1 hour 30 minutes, and Session 2 lasted approximately 1 hour. There were three phases (see Figure 4):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421B8B" w:rsidRDefault="00FB4B01" w:rsidP="00B92266">
      <w:pPr>
        <w:spacing w:after="160" w:line="360" w:lineRule="auto"/>
        <w:rPr>
          <w:color w:val="C0504D" w:themeColor="accent2"/>
          <w:sz w:val="20"/>
          <w:szCs w:val="20"/>
        </w:rPr>
      </w:pPr>
      <w:r>
        <w:rPr>
          <w:i/>
          <w:sz w:val="20"/>
          <w:szCs w:val="20"/>
        </w:rPr>
        <w:lastRenderedPageBreak/>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Pr>
          <w:color w:val="C0504D" w:themeColor="accent2"/>
          <w:sz w:val="20"/>
          <w:szCs w:val="20"/>
        </w:rPr>
        <w:t xml:space="preserve">The purpose of this phase was to fit a logistic regression line to each individual’s acuity over distance, </w:t>
      </w:r>
      <w:r w:rsidR="00FF2EE9">
        <w:rPr>
          <w:color w:val="C0504D" w:themeColor="accent2"/>
          <w:sz w:val="20"/>
          <w:szCs w:val="20"/>
        </w:rPr>
        <w:t>and use that to</w:t>
      </w:r>
      <w:r w:rsidR="00421B8B">
        <w:rPr>
          <w:color w:val="C0504D" w:themeColor="accent2"/>
          <w:sz w:val="20"/>
          <w:szCs w:val="20"/>
        </w:rPr>
        <w:t xml:space="preserve"> estimate the distance from fixation at which each person’s accuracy falls below 75%. This distance is the switch point (E</w:t>
      </w:r>
      <w:r w:rsidR="00421B8B" w:rsidRPr="00421B8B">
        <w:rPr>
          <w:color w:val="C0504D" w:themeColor="accent2"/>
          <w:sz w:val="20"/>
          <w:szCs w:val="20"/>
          <w:vertAlign w:val="subscript"/>
        </w:rPr>
        <w:t>0</w:t>
      </w:r>
      <w:r w:rsidR="00421B8B">
        <w:rPr>
          <w:color w:val="C0504D" w:themeColor="accent2"/>
          <w:sz w:val="20"/>
          <w:szCs w:val="20"/>
        </w:rPr>
        <w:t>)</w:t>
      </w:r>
      <w:r w:rsidR="00235977">
        <w:rPr>
          <w:color w:val="C0504D" w:themeColor="accent2"/>
          <w:sz w:val="20"/>
          <w:szCs w:val="20"/>
        </w:rPr>
        <w:t>.</w:t>
      </w:r>
      <w:r w:rsidR="00421B8B">
        <w:rPr>
          <w:color w:val="C0504D" w:themeColor="accent2"/>
          <w:sz w:val="20"/>
          <w:szCs w:val="20"/>
        </w:rPr>
        <w:t xml:space="preserve"> </w:t>
      </w:r>
      <w:r w:rsidR="00235977">
        <w:rPr>
          <w:color w:val="C0504D" w:themeColor="accent2"/>
          <w:sz w:val="20"/>
          <w:szCs w:val="20"/>
        </w:rPr>
        <w:t>We use this in the decision phase, as described below, to set the</w:t>
      </w:r>
      <w:r w:rsidR="00421B8B">
        <w:rPr>
          <w:color w:val="C0504D" w:themeColor="accent2"/>
          <w:sz w:val="20"/>
          <w:szCs w:val="20"/>
        </w:rPr>
        <w:t xml:space="preserve"> locations of boxes </w:t>
      </w:r>
      <w:r w:rsidR="00235977">
        <w:rPr>
          <w:color w:val="C0504D" w:themeColor="accent2"/>
          <w:sz w:val="20"/>
          <w:szCs w:val="20"/>
        </w:rPr>
        <w:t>for each participant relative to their own E</w:t>
      </w:r>
      <w:r w:rsidR="00235977" w:rsidRPr="00421B8B">
        <w:rPr>
          <w:color w:val="C0504D" w:themeColor="accent2"/>
          <w:sz w:val="20"/>
          <w:szCs w:val="20"/>
          <w:vertAlign w:val="subscript"/>
        </w:rPr>
        <w:t>0</w:t>
      </w:r>
      <w:r w:rsidR="00235977">
        <w:rPr>
          <w:color w:val="C0504D" w:themeColor="accent2"/>
          <w:sz w:val="20"/>
          <w:szCs w:val="20"/>
        </w:rPr>
        <w:t xml:space="preserve">. </w:t>
      </w:r>
    </w:p>
    <w:p w14:paraId="43E85424" w14:textId="602170A0"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w:t>
      </w:r>
      <w:proofErr w:type="spellStart"/>
      <w:r>
        <w:rPr>
          <w:sz w:val="20"/>
          <w:szCs w:val="20"/>
        </w:rPr>
        <w:t>centre</w:t>
      </w:r>
      <w:proofErr w:type="spellEnd"/>
      <w:r>
        <w:rPr>
          <w:sz w:val="20"/>
          <w:szCs w:val="20"/>
        </w:rPr>
        <w:t xml:space="preserv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appeared. This phase consisted of 4 blocks of 10 trials for each of the 9 distances used </w:t>
      </w:r>
      <w:r>
        <w:rPr>
          <w:sz w:val="20"/>
          <w:szCs w:val="20"/>
        </w:rPr>
        <w:lastRenderedPageBreak/>
        <w:t>(90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5D70B1" w:rsidRDefault="00CE016A" w:rsidP="00CE016A">
      <w:pPr>
        <w:spacing w:after="160" w:line="360" w:lineRule="auto"/>
        <w:rPr>
          <w:b/>
          <w:bCs/>
          <w:color w:val="943634" w:themeColor="accent2" w:themeShade="BF"/>
          <w:sz w:val="20"/>
          <w:szCs w:val="20"/>
        </w:rPr>
      </w:pPr>
      <w:r w:rsidRPr="005D70B1">
        <w:rPr>
          <w:b/>
          <w:bCs/>
          <w:color w:val="943634" w:themeColor="accent2" w:themeShade="BF"/>
          <w:sz w:val="20"/>
          <w:szCs w:val="20"/>
        </w:rPr>
        <w:t>Analysis</w:t>
      </w:r>
    </w:p>
    <w:p w14:paraId="50B2705B" w14:textId="77777777" w:rsidR="0002161A" w:rsidRPr="005D70B1" w:rsidRDefault="00CE016A"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choice of which box to fixate was </w:t>
      </w:r>
      <w:proofErr w:type="spellStart"/>
      <w:r w:rsidRPr="005D70B1">
        <w:rPr>
          <w:color w:val="943634" w:themeColor="accent2" w:themeShade="BF"/>
          <w:sz w:val="20"/>
          <w:szCs w:val="20"/>
        </w:rPr>
        <w:t>analysed</w:t>
      </w:r>
      <w:proofErr w:type="spellEnd"/>
      <w:r w:rsidRPr="005D70B1">
        <w:rPr>
          <w:color w:val="943634" w:themeColor="accent2" w:themeShade="BF"/>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5D70B1">
        <w:rPr>
          <w:color w:val="943634" w:themeColor="accent2" w:themeShade="BF"/>
          <w:sz w:val="20"/>
          <w:szCs w:val="20"/>
        </w:rPr>
        <w:t xml:space="preserve">general linear model </w:t>
      </w:r>
      <w:r w:rsidRPr="005D70B1">
        <w:rPr>
          <w:color w:val="943634" w:themeColor="accent2" w:themeShade="BF"/>
          <w:sz w:val="20"/>
          <w:szCs w:val="20"/>
        </w:rPr>
        <w:t xml:space="preserve">to describe participants’ </w:t>
      </w:r>
      <w:r w:rsidR="00DD0D0B" w:rsidRPr="005D70B1">
        <w:rPr>
          <w:color w:val="943634" w:themeColor="accent2" w:themeShade="BF"/>
          <w:sz w:val="20"/>
          <w:szCs w:val="20"/>
        </w:rPr>
        <w:t xml:space="preserve">choices, </w:t>
      </w:r>
      <w:r w:rsidRPr="005D70B1">
        <w:rPr>
          <w:color w:val="943634" w:themeColor="accent2" w:themeShade="BF"/>
          <w:sz w:val="20"/>
          <w:szCs w:val="20"/>
        </w:rPr>
        <w:t xml:space="preserve">rather than a hurdle-lognormal model. </w:t>
      </w:r>
      <w:r w:rsidR="00FE0B0F" w:rsidRPr="005D70B1">
        <w:rPr>
          <w:color w:val="943634" w:themeColor="accent2" w:themeShade="BF"/>
          <w:sz w:val="20"/>
          <w:szCs w:val="20"/>
        </w:rPr>
        <w:t>Another difference between experiments is</w:t>
      </w:r>
      <w:r w:rsidR="00DD0D0B" w:rsidRPr="005D70B1">
        <w:rPr>
          <w:color w:val="943634" w:themeColor="accent2" w:themeShade="BF"/>
          <w:sz w:val="20"/>
          <w:szCs w:val="20"/>
        </w:rPr>
        <w:t xml:space="preserve"> in the number of separations tested:</w:t>
      </w:r>
      <w:r w:rsidR="00FE0B0F" w:rsidRPr="005D70B1">
        <w:rPr>
          <w:color w:val="943634" w:themeColor="accent2" w:themeShade="BF"/>
          <w:sz w:val="20"/>
          <w:szCs w:val="20"/>
        </w:rPr>
        <w:t xml:space="preserve"> in the </w:t>
      </w:r>
      <w:r w:rsidR="006942E9" w:rsidRPr="005D70B1">
        <w:rPr>
          <w:color w:val="943634" w:themeColor="accent2" w:themeShade="BF"/>
          <w:sz w:val="20"/>
          <w:szCs w:val="20"/>
        </w:rPr>
        <w:t>previous</w:t>
      </w:r>
      <w:r w:rsidR="00FE0B0F" w:rsidRPr="005D70B1">
        <w:rPr>
          <w:color w:val="943634" w:themeColor="accent2" w:themeShade="BF"/>
          <w:sz w:val="20"/>
          <w:szCs w:val="20"/>
        </w:rPr>
        <w:t xml:space="preserve"> experiment</w:t>
      </w:r>
      <w:r w:rsidR="00DD0D0B" w:rsidRPr="005D70B1">
        <w:rPr>
          <w:color w:val="943634" w:themeColor="accent2" w:themeShade="BF"/>
          <w:sz w:val="20"/>
          <w:szCs w:val="20"/>
        </w:rPr>
        <w:t>s there were only three hoop distances in the decision phase, which were treated</w:t>
      </w:r>
      <w:r w:rsidR="00FE0B0F" w:rsidRPr="005D70B1">
        <w:rPr>
          <w:color w:val="943634" w:themeColor="accent2" w:themeShade="BF"/>
          <w:sz w:val="20"/>
          <w:szCs w:val="20"/>
        </w:rPr>
        <w:t xml:space="preserve"> as categorical</w:t>
      </w:r>
      <w:r w:rsidR="00DD0D0B" w:rsidRPr="005D70B1">
        <w:rPr>
          <w:color w:val="943634" w:themeColor="accent2" w:themeShade="BF"/>
          <w:sz w:val="20"/>
          <w:szCs w:val="20"/>
        </w:rPr>
        <w:t>. In this experiment the boxes are presented with nine</w:t>
      </w:r>
      <w:r w:rsidR="00FE0B0F" w:rsidRPr="005D70B1">
        <w:rPr>
          <w:color w:val="943634" w:themeColor="accent2" w:themeShade="BF"/>
          <w:sz w:val="20"/>
          <w:szCs w:val="20"/>
        </w:rPr>
        <w:t xml:space="preserve"> </w:t>
      </w:r>
      <w:r w:rsidR="00DD0D0B" w:rsidRPr="005D70B1">
        <w:rPr>
          <w:color w:val="943634" w:themeColor="accent2" w:themeShade="BF"/>
          <w:sz w:val="20"/>
          <w:szCs w:val="20"/>
        </w:rPr>
        <w:t>different separations</w:t>
      </w:r>
      <w:r w:rsidR="00E1625C" w:rsidRPr="005D70B1">
        <w:rPr>
          <w:color w:val="943634" w:themeColor="accent2" w:themeShade="BF"/>
          <w:sz w:val="20"/>
          <w:szCs w:val="20"/>
        </w:rPr>
        <w:t>, which were adjusted to each participants’ visual acuity</w:t>
      </w:r>
      <w:r w:rsidR="00DD0D0B" w:rsidRPr="005D70B1">
        <w:rPr>
          <w:color w:val="943634" w:themeColor="accent2" w:themeShade="BF"/>
          <w:sz w:val="20"/>
          <w:szCs w:val="20"/>
        </w:rPr>
        <w:t xml:space="preserve">, so we </w:t>
      </w:r>
      <w:r w:rsidR="00FE0B0F" w:rsidRPr="005D70B1">
        <w:rPr>
          <w:color w:val="943634" w:themeColor="accent2" w:themeShade="BF"/>
          <w:sz w:val="20"/>
          <w:szCs w:val="20"/>
        </w:rPr>
        <w:t xml:space="preserve">treat </w:t>
      </w:r>
      <w:r w:rsidR="00DD0D0B" w:rsidRPr="005D70B1">
        <w:rPr>
          <w:color w:val="943634" w:themeColor="accent2" w:themeShade="BF"/>
          <w:sz w:val="20"/>
          <w:szCs w:val="20"/>
        </w:rPr>
        <w:t>this independent</w:t>
      </w:r>
      <w:r w:rsidR="00FE0B0F" w:rsidRPr="005D70B1">
        <w:rPr>
          <w:color w:val="943634" w:themeColor="accent2" w:themeShade="BF"/>
          <w:sz w:val="20"/>
          <w:szCs w:val="20"/>
        </w:rPr>
        <w:t xml:space="preserve"> variable as continuous. </w:t>
      </w:r>
      <w:r w:rsidRPr="005D70B1">
        <w:rPr>
          <w:color w:val="943634" w:themeColor="accent2" w:themeShade="BF"/>
          <w:sz w:val="20"/>
          <w:szCs w:val="20"/>
        </w:rPr>
        <w:t xml:space="preserve">As before, </w:t>
      </w:r>
      <w:r w:rsidR="0002161A" w:rsidRPr="005D70B1">
        <w:rPr>
          <w:color w:val="943634" w:themeColor="accent2" w:themeShade="BF"/>
          <w:sz w:val="20"/>
          <w:szCs w:val="20"/>
        </w:rPr>
        <w:t>we</w:t>
      </w:r>
      <w:r w:rsidRPr="005D70B1">
        <w:rPr>
          <w:color w:val="943634" w:themeColor="accent2" w:themeShade="BF"/>
          <w:sz w:val="20"/>
          <w:szCs w:val="20"/>
        </w:rPr>
        <w:t xml:space="preserve"> us</w:t>
      </w:r>
      <w:r w:rsidR="0002161A" w:rsidRPr="005D70B1">
        <w:rPr>
          <w:color w:val="943634" w:themeColor="accent2" w:themeShade="BF"/>
          <w:sz w:val="20"/>
          <w:szCs w:val="20"/>
        </w:rPr>
        <w:t>e</w:t>
      </w:r>
      <w:r w:rsidRPr="005D70B1">
        <w:rPr>
          <w:color w:val="943634" w:themeColor="accent2" w:themeShade="BF"/>
          <w:sz w:val="20"/>
          <w:szCs w:val="20"/>
        </w:rPr>
        <w:t xml:space="preserve"> a multi-level model. </w:t>
      </w:r>
      <w:r w:rsidR="00FE0B0F" w:rsidRPr="005D70B1">
        <w:rPr>
          <w:color w:val="943634" w:themeColor="accent2" w:themeShade="BF"/>
          <w:sz w:val="20"/>
          <w:szCs w:val="20"/>
        </w:rPr>
        <w:t>Note</w:t>
      </w:r>
      <w:r w:rsidR="00263061" w:rsidRPr="005D70B1">
        <w:rPr>
          <w:color w:val="943634" w:themeColor="accent2" w:themeShade="BF"/>
          <w:sz w:val="20"/>
          <w:szCs w:val="20"/>
        </w:rPr>
        <w:t xml:space="preserve"> that</w:t>
      </w:r>
      <w:r w:rsidR="00FE0B0F" w:rsidRPr="005D70B1">
        <w:rPr>
          <w:color w:val="943634" w:themeColor="accent2" w:themeShade="BF"/>
          <w:sz w:val="20"/>
          <w:szCs w:val="20"/>
        </w:rPr>
        <w:t xml:space="preserve"> we use </w:t>
      </w:r>
      <w:r w:rsidR="00263061" w:rsidRPr="005D70B1">
        <w:rPr>
          <w:color w:val="943634" w:themeColor="accent2" w:themeShade="BF"/>
          <w:sz w:val="20"/>
          <w:szCs w:val="20"/>
        </w:rPr>
        <w:t xml:space="preserve">a </w:t>
      </w:r>
      <w:r w:rsidR="00FE0B0F" w:rsidRPr="005D70B1">
        <w:rPr>
          <w:color w:val="943634" w:themeColor="accent2" w:themeShade="BF"/>
          <w:sz w:val="20"/>
          <w:szCs w:val="20"/>
        </w:rPr>
        <w:t>less-conservative prior for the slopes</w:t>
      </w:r>
      <w:r w:rsidR="00263061" w:rsidRPr="005D70B1">
        <w:rPr>
          <w:color w:val="943634" w:themeColor="accent2" w:themeShade="BF"/>
          <w:sz w:val="20"/>
          <w:szCs w:val="20"/>
        </w:rPr>
        <w:t>,</w:t>
      </w:r>
      <w:r w:rsidR="00FE0B0F" w:rsidRPr="005D70B1">
        <w:rPr>
          <w:color w:val="943634" w:themeColor="accent2" w:themeShade="BF"/>
          <w:sz w:val="20"/>
          <w:szCs w:val="20"/>
        </w:rPr>
        <w:t xml:space="preserve"> as we expect a near</w:t>
      </w:r>
      <w:r w:rsidR="00263061" w:rsidRPr="005D70B1">
        <w:rPr>
          <w:color w:val="943634" w:themeColor="accent2" w:themeShade="BF"/>
          <w:sz w:val="20"/>
          <w:szCs w:val="20"/>
        </w:rPr>
        <w:t>-</w:t>
      </w:r>
      <w:r w:rsidR="00FE0B0F" w:rsidRPr="005D70B1">
        <w:rPr>
          <w:color w:val="943634" w:themeColor="accent2" w:themeShade="BF"/>
          <w:sz w:val="20"/>
          <w:szCs w:val="20"/>
        </w:rPr>
        <w:t xml:space="preserve">vertical slope when participants are correctly following the ideal decision strategy. </w:t>
      </w:r>
    </w:p>
    <w:p w14:paraId="47AF4C9A" w14:textId="00FCC2E1" w:rsidR="00CE016A" w:rsidRPr="005D70B1" w:rsidRDefault="00B411D8"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analysis we report deviates from the pre-registered analysis, which specified using one-sided t-tests to compare the deviation of accuracy from optimal accuracy between the two groups. </w:t>
      </w:r>
      <w:r w:rsidR="00FF1205" w:rsidRPr="005D70B1">
        <w:rPr>
          <w:color w:val="943634" w:themeColor="accent2" w:themeShade="BF"/>
          <w:sz w:val="20"/>
          <w:szCs w:val="20"/>
        </w:rPr>
        <w:t>Instead of this frequentist approach, w</w:t>
      </w:r>
      <w:r w:rsidRPr="005D70B1">
        <w:rPr>
          <w:color w:val="943634" w:themeColor="accent2" w:themeShade="BF"/>
          <w:sz w:val="20"/>
          <w:szCs w:val="20"/>
        </w:rPr>
        <w:t>e adopted a Bayesian</w:t>
      </w:r>
      <w:r w:rsidR="00FF1205" w:rsidRPr="005D70B1">
        <w:rPr>
          <w:color w:val="943634" w:themeColor="accent2" w:themeShade="BF"/>
          <w:sz w:val="20"/>
          <w:szCs w:val="20"/>
        </w:rPr>
        <w:t xml:space="preserve"> analysis to bring it in line</w:t>
      </w:r>
      <w:r w:rsidRPr="005D70B1">
        <w:rPr>
          <w:color w:val="943634" w:themeColor="accent2" w:themeShade="BF"/>
          <w:sz w:val="20"/>
          <w:szCs w:val="20"/>
        </w:rPr>
        <w:t xml:space="preserve"> with the analysis in Experiment 1</w:t>
      </w:r>
      <w:r w:rsidR="00FF1205" w:rsidRPr="005D70B1">
        <w:rPr>
          <w:color w:val="943634" w:themeColor="accent2" w:themeShade="BF"/>
          <w:sz w:val="20"/>
          <w:szCs w:val="20"/>
        </w:rPr>
        <w:t>.</w:t>
      </w:r>
      <w:r w:rsidRPr="005D70B1">
        <w:rPr>
          <w:color w:val="943634" w:themeColor="accent2" w:themeShade="BF"/>
          <w:sz w:val="20"/>
          <w:szCs w:val="20"/>
        </w:rPr>
        <w:t xml:space="preserve"> </w:t>
      </w:r>
      <w:r w:rsidR="00FF1205" w:rsidRPr="005D70B1">
        <w:rPr>
          <w:color w:val="943634" w:themeColor="accent2" w:themeShade="BF"/>
          <w:sz w:val="20"/>
          <w:szCs w:val="20"/>
        </w:rPr>
        <w:t>T</w:t>
      </w:r>
      <w:r w:rsidRPr="005D70B1">
        <w:rPr>
          <w:color w:val="943634" w:themeColor="accent2" w:themeShade="BF"/>
          <w:sz w:val="20"/>
          <w:szCs w:val="20"/>
        </w:rPr>
        <w:t xml:space="preserve">here </w:t>
      </w:r>
      <w:r w:rsidR="00FF1205" w:rsidRPr="005D70B1">
        <w:rPr>
          <w:color w:val="943634" w:themeColor="accent2" w:themeShade="BF"/>
          <w:sz w:val="20"/>
          <w:szCs w:val="20"/>
        </w:rPr>
        <w:t>are</w:t>
      </w:r>
      <w:r w:rsidRPr="005D70B1">
        <w:rPr>
          <w:color w:val="943634" w:themeColor="accent2" w:themeShade="BF"/>
          <w:sz w:val="20"/>
          <w:szCs w:val="20"/>
        </w:rPr>
        <w:t xml:space="preserve"> no contradiction between </w:t>
      </w:r>
      <w:r w:rsidR="00DB01C5" w:rsidRPr="005D70B1">
        <w:rPr>
          <w:color w:val="943634" w:themeColor="accent2" w:themeShade="BF"/>
          <w:sz w:val="20"/>
          <w:szCs w:val="20"/>
        </w:rPr>
        <w:t xml:space="preserve">the conclusions we draw from these results </w:t>
      </w:r>
      <w:r w:rsidR="00FF1205" w:rsidRPr="005D70B1">
        <w:rPr>
          <w:color w:val="943634" w:themeColor="accent2" w:themeShade="BF"/>
          <w:sz w:val="20"/>
          <w:szCs w:val="20"/>
        </w:rPr>
        <w:t>relative to a</w:t>
      </w:r>
      <w:r w:rsidRPr="005D70B1">
        <w:rPr>
          <w:color w:val="943634" w:themeColor="accent2" w:themeShade="BF"/>
          <w:sz w:val="20"/>
          <w:szCs w:val="20"/>
        </w:rPr>
        <w:t xml:space="preserve"> frequentist approach</w:t>
      </w:r>
      <w:r w:rsidR="00FF1205" w:rsidRPr="005D70B1">
        <w:rPr>
          <w:color w:val="943634" w:themeColor="accent2" w:themeShade="BF"/>
          <w:sz w:val="20"/>
          <w:szCs w:val="20"/>
        </w:rPr>
        <w:t>, and w</w:t>
      </w:r>
      <w:r w:rsidRPr="005D70B1">
        <w:rPr>
          <w:color w:val="943634" w:themeColor="accent2" w:themeShade="BF"/>
          <w:sz w:val="20"/>
          <w:szCs w:val="20"/>
        </w:rPr>
        <w:t xml:space="preserve">e have reported the </w:t>
      </w:r>
      <w:r w:rsidR="00FF1205" w:rsidRPr="005D70B1">
        <w:rPr>
          <w:color w:val="943634" w:themeColor="accent2" w:themeShade="BF"/>
          <w:sz w:val="20"/>
          <w:szCs w:val="20"/>
        </w:rPr>
        <w:t>pre-registered tests and plots</w:t>
      </w:r>
      <w:r w:rsidRPr="005D70B1">
        <w:rPr>
          <w:color w:val="943634" w:themeColor="accent2" w:themeShade="BF"/>
          <w:sz w:val="20"/>
          <w:szCs w:val="20"/>
        </w:rPr>
        <w:t xml:space="preserve"> in </w:t>
      </w:r>
      <w:r w:rsidR="004C2C56" w:rsidRPr="005D70B1">
        <w:rPr>
          <w:color w:val="943634" w:themeColor="accent2" w:themeShade="BF"/>
          <w:sz w:val="20"/>
          <w:szCs w:val="20"/>
        </w:rPr>
        <w:t xml:space="preserve">the Appendix </w:t>
      </w:r>
      <w:r w:rsidRPr="005D70B1">
        <w:rPr>
          <w:color w:val="943634" w:themeColor="accent2" w:themeShade="BF"/>
          <w:sz w:val="20"/>
          <w:szCs w:val="20"/>
        </w:rPr>
        <w:t>f</w:t>
      </w:r>
      <w:r w:rsidR="004C2C56" w:rsidRPr="005D70B1">
        <w:rPr>
          <w:color w:val="943634" w:themeColor="accent2" w:themeShade="BF"/>
          <w:sz w:val="20"/>
          <w:szCs w:val="20"/>
        </w:rPr>
        <w:t>or</w:t>
      </w:r>
      <w:r w:rsidRPr="005D70B1">
        <w:rPr>
          <w:color w:val="943634" w:themeColor="accent2" w:themeShade="BF"/>
          <w:sz w:val="20"/>
          <w:szCs w:val="20"/>
        </w:rPr>
        <w:t xml:space="preserve"> </w:t>
      </w:r>
      <w:r w:rsidR="00FF1205" w:rsidRPr="005D70B1">
        <w:rPr>
          <w:color w:val="943634" w:themeColor="accent2" w:themeShade="BF"/>
          <w:sz w:val="20"/>
          <w:szCs w:val="20"/>
        </w:rPr>
        <w:t xml:space="preserve">full </w:t>
      </w:r>
      <w:r w:rsidRPr="005D70B1">
        <w:rPr>
          <w:color w:val="943634" w:themeColor="accent2" w:themeShade="BF"/>
          <w:sz w:val="20"/>
          <w:szCs w:val="20"/>
        </w:rPr>
        <w:t>transparency.</w:t>
      </w:r>
    </w:p>
    <w:p w14:paraId="5AAEBFF7" w14:textId="58A517A9" w:rsidR="00747DAF" w:rsidRPr="00857094" w:rsidRDefault="00FB4B01" w:rsidP="00857094">
      <w:pPr>
        <w:spacing w:after="160" w:line="360" w:lineRule="auto"/>
        <w:rPr>
          <w:b/>
          <w:color w:val="943634" w:themeColor="accent2" w:themeShade="BF"/>
          <w:sz w:val="24"/>
          <w:szCs w:val="24"/>
        </w:rPr>
      </w:pPr>
      <w:bookmarkStart w:id="5" w:name="_Hlk140589975"/>
      <w:r w:rsidRPr="00857094">
        <w:rPr>
          <w:b/>
          <w:color w:val="943634" w:themeColor="accent2" w:themeShade="BF"/>
          <w:sz w:val="24"/>
          <w:szCs w:val="24"/>
        </w:rPr>
        <w:t>Results</w:t>
      </w:r>
    </w:p>
    <w:bookmarkEnd w:id="5"/>
    <w:p w14:paraId="7FC66AE9" w14:textId="16AA3337" w:rsidR="00384408" w:rsidRPr="005D70B1" w:rsidRDefault="00747DAF"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Bayesian model’s posterior is </w:t>
      </w:r>
      <w:proofErr w:type="spellStart"/>
      <w:r w:rsidR="0037174D" w:rsidRPr="005D70B1">
        <w:rPr>
          <w:color w:val="943634" w:themeColor="accent2" w:themeShade="BF"/>
          <w:sz w:val="20"/>
          <w:szCs w:val="20"/>
        </w:rPr>
        <w:t>summarised</w:t>
      </w:r>
      <w:proofErr w:type="spellEnd"/>
      <w:r w:rsidRPr="005D70B1">
        <w:rPr>
          <w:color w:val="943634" w:themeColor="accent2" w:themeShade="BF"/>
          <w:sz w:val="20"/>
          <w:szCs w:val="20"/>
        </w:rPr>
        <w:t xml:space="preserve"> </w:t>
      </w:r>
      <w:r w:rsidR="0037174D" w:rsidRPr="005D70B1">
        <w:rPr>
          <w:color w:val="943634" w:themeColor="accent2" w:themeShade="BF"/>
          <w:sz w:val="20"/>
          <w:szCs w:val="20"/>
        </w:rPr>
        <w:t xml:space="preserve">and compared against the empirical data </w:t>
      </w:r>
      <w:r w:rsidRPr="005D70B1">
        <w:rPr>
          <w:color w:val="943634" w:themeColor="accent2" w:themeShade="BF"/>
          <w:sz w:val="20"/>
          <w:szCs w:val="20"/>
        </w:rPr>
        <w:t>in Figure</w:t>
      </w:r>
      <w:r w:rsidR="0037174D" w:rsidRPr="005D70B1">
        <w:rPr>
          <w:color w:val="943634" w:themeColor="accent2" w:themeShade="BF"/>
          <w:sz w:val="20"/>
          <w:szCs w:val="20"/>
        </w:rPr>
        <w:t xml:space="preserve"> 5 (</w:t>
      </w:r>
      <w:r w:rsidR="0037174D" w:rsidRPr="005D70B1">
        <w:rPr>
          <w:i/>
          <w:iCs/>
          <w:color w:val="943634" w:themeColor="accent2" w:themeShade="BF"/>
          <w:sz w:val="20"/>
          <w:szCs w:val="20"/>
        </w:rPr>
        <w:t>left</w:t>
      </w:r>
      <w:r w:rsidR="00E1625C" w:rsidRPr="005D70B1">
        <w:rPr>
          <w:i/>
          <w:iCs/>
          <w:color w:val="943634" w:themeColor="accent2" w:themeShade="BF"/>
          <w:sz w:val="20"/>
          <w:szCs w:val="20"/>
        </w:rPr>
        <w:t xml:space="preserve"> side</w:t>
      </w:r>
      <w:r w:rsidR="0037174D" w:rsidRPr="005D70B1">
        <w:rPr>
          <w:color w:val="943634" w:themeColor="accent2" w:themeShade="BF"/>
          <w:sz w:val="20"/>
          <w:szCs w:val="20"/>
        </w:rPr>
        <w:t xml:space="preserve">). </w:t>
      </w:r>
      <w:r w:rsidR="00966CDA" w:rsidRPr="005D70B1">
        <w:rPr>
          <w:color w:val="943634" w:themeColor="accent2" w:themeShade="BF"/>
          <w:sz w:val="20"/>
          <w:szCs w:val="20"/>
        </w:rPr>
        <w:t>In</w:t>
      </w:r>
      <w:r w:rsidR="0037174D" w:rsidRPr="005D70B1">
        <w:rPr>
          <w:color w:val="943634" w:themeColor="accent2" w:themeShade="BF"/>
          <w:sz w:val="20"/>
          <w:szCs w:val="20"/>
        </w:rPr>
        <w:t xml:space="preserve"> </w:t>
      </w:r>
      <w:r w:rsidR="001D521B" w:rsidRPr="005D70B1">
        <w:rPr>
          <w:color w:val="943634" w:themeColor="accent2" w:themeShade="BF"/>
          <w:sz w:val="20"/>
          <w:szCs w:val="20"/>
        </w:rPr>
        <w:t>Bl</w:t>
      </w:r>
      <w:r w:rsidR="0037174D" w:rsidRPr="005D70B1">
        <w:rPr>
          <w:color w:val="943634" w:themeColor="accent2" w:themeShade="BF"/>
          <w:sz w:val="20"/>
          <w:szCs w:val="20"/>
        </w:rPr>
        <w:t>ock 1</w:t>
      </w:r>
      <w:r w:rsidR="00263061" w:rsidRPr="005D70B1">
        <w:rPr>
          <w:color w:val="943634" w:themeColor="accent2" w:themeShade="BF"/>
          <w:sz w:val="20"/>
          <w:szCs w:val="20"/>
        </w:rPr>
        <w:t>,</w:t>
      </w:r>
      <w:r w:rsidR="00E1625C" w:rsidRPr="005D70B1">
        <w:rPr>
          <w:color w:val="943634" w:themeColor="accent2" w:themeShade="BF"/>
          <w:sz w:val="20"/>
          <w:szCs w:val="20"/>
        </w:rPr>
        <w:t xml:space="preserve"> half the participants were cued to the correct location</w:t>
      </w:r>
      <w:r w:rsidR="00966CDA" w:rsidRPr="005D70B1">
        <w:rPr>
          <w:color w:val="943634" w:themeColor="accent2" w:themeShade="BF"/>
          <w:sz w:val="20"/>
          <w:szCs w:val="20"/>
        </w:rPr>
        <w:t xml:space="preserve"> (the instruction condition)</w:t>
      </w:r>
      <w:r w:rsidR="00E1625C" w:rsidRPr="005D70B1">
        <w:rPr>
          <w:color w:val="943634" w:themeColor="accent2" w:themeShade="BF"/>
          <w:sz w:val="20"/>
          <w:szCs w:val="20"/>
        </w:rPr>
        <w:t>,</w:t>
      </w:r>
      <w:r w:rsidR="00966CDA" w:rsidRPr="005D70B1">
        <w:rPr>
          <w:color w:val="943634" w:themeColor="accent2" w:themeShade="BF"/>
          <w:sz w:val="20"/>
          <w:szCs w:val="20"/>
        </w:rPr>
        <w:t xml:space="preserve"> and</w:t>
      </w:r>
      <w:r w:rsidR="0037174D" w:rsidRPr="005D70B1">
        <w:rPr>
          <w:color w:val="943634" w:themeColor="accent2" w:themeShade="BF"/>
          <w:sz w:val="20"/>
          <w:szCs w:val="20"/>
        </w:rPr>
        <w:t xml:space="preserve"> </w:t>
      </w:r>
      <w:r w:rsidR="00263061" w:rsidRPr="005D70B1">
        <w:rPr>
          <w:color w:val="943634" w:themeColor="accent2" w:themeShade="BF"/>
          <w:sz w:val="20"/>
          <w:szCs w:val="20"/>
        </w:rPr>
        <w:t>it is clear</w:t>
      </w:r>
      <w:r w:rsidR="0037174D" w:rsidRPr="005D70B1">
        <w:rPr>
          <w:color w:val="943634" w:themeColor="accent2" w:themeShade="BF"/>
          <w:sz w:val="20"/>
          <w:szCs w:val="20"/>
        </w:rPr>
        <w:t xml:space="preserve"> that all </w:t>
      </w:r>
      <w:r w:rsidR="00263061" w:rsidRPr="005D70B1">
        <w:rPr>
          <w:color w:val="943634" w:themeColor="accent2" w:themeShade="BF"/>
          <w:sz w:val="20"/>
          <w:szCs w:val="20"/>
        </w:rPr>
        <w:t xml:space="preserve">the </w:t>
      </w:r>
      <w:r w:rsidR="0037174D" w:rsidRPr="005D70B1">
        <w:rPr>
          <w:color w:val="943634" w:themeColor="accent2" w:themeShade="BF"/>
          <w:sz w:val="20"/>
          <w:szCs w:val="20"/>
        </w:rPr>
        <w:t xml:space="preserve">participants </w:t>
      </w:r>
      <w:r w:rsidR="00E1625C" w:rsidRPr="005D70B1">
        <w:rPr>
          <w:color w:val="943634" w:themeColor="accent2" w:themeShade="BF"/>
          <w:sz w:val="20"/>
          <w:szCs w:val="20"/>
        </w:rPr>
        <w:t>in that</w:t>
      </w:r>
      <w:r w:rsidR="00263061" w:rsidRPr="005D70B1">
        <w:rPr>
          <w:color w:val="943634" w:themeColor="accent2" w:themeShade="BF"/>
          <w:sz w:val="20"/>
          <w:szCs w:val="20"/>
        </w:rPr>
        <w:t xml:space="preserve"> group successfully</w:t>
      </w:r>
      <w:r w:rsidR="0037174D" w:rsidRPr="005D70B1">
        <w:rPr>
          <w:color w:val="943634" w:themeColor="accent2" w:themeShade="BF"/>
          <w:sz w:val="20"/>
          <w:szCs w:val="20"/>
        </w:rPr>
        <w:t xml:space="preserve"> follow</w:t>
      </w:r>
      <w:r w:rsidR="00263061" w:rsidRPr="005D70B1">
        <w:rPr>
          <w:color w:val="943634" w:themeColor="accent2" w:themeShade="BF"/>
          <w:sz w:val="20"/>
          <w:szCs w:val="20"/>
        </w:rPr>
        <w:t>ed</w:t>
      </w:r>
      <w:r w:rsidR="0037174D" w:rsidRPr="005D70B1">
        <w:rPr>
          <w:color w:val="943634" w:themeColor="accent2" w:themeShade="BF"/>
          <w:sz w:val="20"/>
          <w:szCs w:val="20"/>
        </w:rPr>
        <w:t xml:space="preserve"> the instructions</w:t>
      </w:r>
      <w:r w:rsidR="00E1625C" w:rsidRPr="005D70B1">
        <w:rPr>
          <w:color w:val="943634" w:themeColor="accent2" w:themeShade="BF"/>
          <w:sz w:val="20"/>
          <w:szCs w:val="20"/>
        </w:rPr>
        <w:t xml:space="preserve"> (</w:t>
      </w:r>
      <w:r w:rsidR="00966CDA" w:rsidRPr="005D70B1">
        <w:rPr>
          <w:color w:val="943634" w:themeColor="accent2" w:themeShade="BF"/>
          <w:sz w:val="20"/>
          <w:szCs w:val="20"/>
        </w:rPr>
        <w:t xml:space="preserve">as can be seen in </w:t>
      </w:r>
      <w:r w:rsidR="00E1625C" w:rsidRPr="005D70B1">
        <w:rPr>
          <w:color w:val="943634" w:themeColor="accent2" w:themeShade="BF"/>
          <w:sz w:val="20"/>
          <w:szCs w:val="20"/>
        </w:rPr>
        <w:t>the red lines)</w:t>
      </w:r>
      <w:r w:rsidR="0037174D" w:rsidRPr="005D70B1">
        <w:rPr>
          <w:color w:val="943634" w:themeColor="accent2" w:themeShade="BF"/>
          <w:sz w:val="20"/>
          <w:szCs w:val="20"/>
        </w:rPr>
        <w:t xml:space="preserve">. Furthermore, the estimate for the </w:t>
      </w:r>
      <w:r w:rsidR="0037174D" w:rsidRPr="005D70B1">
        <w:rPr>
          <w:i/>
          <w:iCs/>
          <w:color w:val="943634" w:themeColor="accent2" w:themeShade="BF"/>
          <w:sz w:val="20"/>
          <w:szCs w:val="20"/>
        </w:rPr>
        <w:t>no instruction</w:t>
      </w:r>
      <w:r w:rsidR="0037174D" w:rsidRPr="005D70B1">
        <w:rPr>
          <w:color w:val="943634" w:themeColor="accent2" w:themeShade="BF"/>
          <w:sz w:val="20"/>
          <w:szCs w:val="20"/>
        </w:rPr>
        <w:t xml:space="preserve"> condition is extremely wide, reflecting the high degree of variance between </w:t>
      </w:r>
      <w:r w:rsidR="001818FD" w:rsidRPr="005D70B1">
        <w:rPr>
          <w:color w:val="943634" w:themeColor="accent2" w:themeShade="BF"/>
          <w:sz w:val="20"/>
          <w:szCs w:val="20"/>
        </w:rPr>
        <w:t>participants</w:t>
      </w:r>
      <w:r w:rsidR="0037174D" w:rsidRPr="005D70B1">
        <w:rPr>
          <w:color w:val="943634" w:themeColor="accent2" w:themeShade="BF"/>
          <w:sz w:val="20"/>
          <w:szCs w:val="20"/>
        </w:rPr>
        <w:t xml:space="preserve"> when they are left to make their own decisions.</w:t>
      </w:r>
      <w:r w:rsidR="001818FD" w:rsidRPr="005D70B1">
        <w:rPr>
          <w:color w:val="943634" w:themeColor="accent2" w:themeShade="BF"/>
          <w:sz w:val="20"/>
          <w:szCs w:val="20"/>
        </w:rPr>
        <w:t xml:space="preserve"> </w:t>
      </w:r>
      <w:r w:rsidR="00384408" w:rsidRPr="005D70B1">
        <w:rPr>
          <w:color w:val="943634" w:themeColor="accent2" w:themeShade="BF"/>
          <w:sz w:val="20"/>
          <w:szCs w:val="20"/>
        </w:rPr>
        <w:t xml:space="preserve">As a consequence, there is a very large difference in accuracy between the two groups in </w:t>
      </w:r>
      <w:r w:rsidR="001D521B" w:rsidRPr="005D70B1">
        <w:rPr>
          <w:color w:val="943634" w:themeColor="accent2" w:themeShade="BF"/>
          <w:sz w:val="20"/>
          <w:szCs w:val="20"/>
        </w:rPr>
        <w:t>B</w:t>
      </w:r>
      <w:r w:rsidR="00384408" w:rsidRPr="005D70B1">
        <w:rPr>
          <w:color w:val="943634" w:themeColor="accent2" w:themeShade="BF"/>
          <w:sz w:val="20"/>
          <w:szCs w:val="20"/>
        </w:rPr>
        <w:t xml:space="preserve">lock 1, as can be seen in the plot on the far right of Figure 5. This demonstrates that executing the optimal strategy has large benefits for performance. </w:t>
      </w:r>
    </w:p>
    <w:p w14:paraId="44A768B7" w14:textId="38A04C34" w:rsidR="0049683C" w:rsidRPr="005D70B1" w:rsidRDefault="00384408" w:rsidP="00B92266">
      <w:pPr>
        <w:spacing w:after="160" w:line="360" w:lineRule="auto"/>
        <w:rPr>
          <w:color w:val="943634" w:themeColor="accent2" w:themeShade="BF"/>
          <w:sz w:val="20"/>
          <w:szCs w:val="20"/>
        </w:rPr>
      </w:pPr>
      <w:r w:rsidRPr="005D70B1">
        <w:rPr>
          <w:color w:val="943634" w:themeColor="accent2" w:themeShade="BF"/>
          <w:sz w:val="20"/>
          <w:szCs w:val="20"/>
        </w:rPr>
        <w:t xml:space="preserve">In </w:t>
      </w:r>
      <w:r w:rsidR="001D521B" w:rsidRPr="005D70B1">
        <w:rPr>
          <w:color w:val="943634" w:themeColor="accent2" w:themeShade="BF"/>
          <w:sz w:val="20"/>
          <w:szCs w:val="20"/>
        </w:rPr>
        <w:t>B</w:t>
      </w:r>
      <w:r w:rsidRPr="005D70B1">
        <w:rPr>
          <w:color w:val="943634" w:themeColor="accent2" w:themeShade="BF"/>
          <w:sz w:val="20"/>
          <w:szCs w:val="20"/>
        </w:rPr>
        <w:t>lock 2</w:t>
      </w:r>
      <w:r w:rsidR="0002161A" w:rsidRPr="005D70B1">
        <w:rPr>
          <w:color w:val="943634" w:themeColor="accent2" w:themeShade="BF"/>
          <w:sz w:val="20"/>
          <w:szCs w:val="20"/>
        </w:rPr>
        <w:t xml:space="preserve"> (Figure 5)</w:t>
      </w:r>
      <w:r w:rsidRPr="005D70B1">
        <w:rPr>
          <w:color w:val="943634" w:themeColor="accent2" w:themeShade="BF"/>
          <w:sz w:val="20"/>
          <w:szCs w:val="20"/>
        </w:rPr>
        <w:t xml:space="preserve">, in which </w:t>
      </w:r>
      <w:r w:rsidR="001D521B" w:rsidRPr="005D70B1">
        <w:rPr>
          <w:color w:val="943634" w:themeColor="accent2" w:themeShade="BF"/>
          <w:sz w:val="20"/>
          <w:szCs w:val="20"/>
        </w:rPr>
        <w:t>neither</w:t>
      </w:r>
      <w:r w:rsidRPr="005D70B1">
        <w:rPr>
          <w:color w:val="943634" w:themeColor="accent2" w:themeShade="BF"/>
          <w:sz w:val="20"/>
          <w:szCs w:val="20"/>
        </w:rPr>
        <w:t xml:space="preserve"> group </w:t>
      </w:r>
      <w:r w:rsidR="001D521B" w:rsidRPr="005D70B1">
        <w:rPr>
          <w:color w:val="943634" w:themeColor="accent2" w:themeShade="BF"/>
          <w:sz w:val="20"/>
          <w:szCs w:val="20"/>
        </w:rPr>
        <w:t>was provided with</w:t>
      </w:r>
      <w:r w:rsidRPr="005D70B1">
        <w:rPr>
          <w:color w:val="943634" w:themeColor="accent2" w:themeShade="BF"/>
          <w:sz w:val="20"/>
          <w:szCs w:val="20"/>
        </w:rPr>
        <w:t xml:space="preserve"> </w:t>
      </w:r>
      <w:r w:rsidR="001D521B" w:rsidRPr="005D70B1">
        <w:rPr>
          <w:color w:val="943634" w:themeColor="accent2" w:themeShade="BF"/>
          <w:sz w:val="20"/>
          <w:szCs w:val="20"/>
        </w:rPr>
        <w:t>guidance telling them which box to choose to fixate</w:t>
      </w:r>
      <w:r w:rsidRPr="005D70B1">
        <w:rPr>
          <w:color w:val="943634" w:themeColor="accent2" w:themeShade="BF"/>
          <w:sz w:val="20"/>
          <w:szCs w:val="20"/>
        </w:rPr>
        <w:t>, there is no evidence that the participant</w:t>
      </w:r>
      <w:r w:rsidR="0002161A" w:rsidRPr="005D70B1">
        <w:rPr>
          <w:color w:val="943634" w:themeColor="accent2" w:themeShade="BF"/>
          <w:sz w:val="20"/>
          <w:szCs w:val="20"/>
        </w:rPr>
        <w:t>s</w:t>
      </w:r>
      <w:r w:rsidRPr="005D70B1">
        <w:rPr>
          <w:color w:val="943634" w:themeColor="accent2" w:themeShade="BF"/>
          <w:sz w:val="20"/>
          <w:szCs w:val="20"/>
        </w:rPr>
        <w:t xml:space="preserve"> who were presented with instructions in </w:t>
      </w:r>
      <w:r w:rsidR="00A9798A" w:rsidRPr="005D70B1">
        <w:rPr>
          <w:color w:val="943634" w:themeColor="accent2" w:themeShade="BF"/>
          <w:sz w:val="20"/>
          <w:szCs w:val="20"/>
        </w:rPr>
        <w:t>B</w:t>
      </w:r>
      <w:r w:rsidRPr="005D70B1">
        <w:rPr>
          <w:color w:val="943634" w:themeColor="accent2" w:themeShade="BF"/>
          <w:sz w:val="20"/>
          <w:szCs w:val="20"/>
        </w:rPr>
        <w:t xml:space="preserve">lock 1 are </w:t>
      </w:r>
      <w:r w:rsidR="001D521B" w:rsidRPr="005D70B1">
        <w:rPr>
          <w:color w:val="943634" w:themeColor="accent2" w:themeShade="BF"/>
          <w:sz w:val="20"/>
          <w:szCs w:val="20"/>
        </w:rPr>
        <w:t>continuing to</w:t>
      </w:r>
      <w:r w:rsidRPr="005D70B1">
        <w:rPr>
          <w:color w:val="943634" w:themeColor="accent2" w:themeShade="BF"/>
          <w:sz w:val="20"/>
          <w:szCs w:val="20"/>
        </w:rPr>
        <w:t xml:space="preserve"> implement the optimal strategy. The model fits for </w:t>
      </w:r>
      <w:r w:rsidR="001D521B" w:rsidRPr="005D70B1">
        <w:rPr>
          <w:color w:val="943634" w:themeColor="accent2" w:themeShade="BF"/>
          <w:sz w:val="20"/>
          <w:szCs w:val="20"/>
        </w:rPr>
        <w:t>B</w:t>
      </w:r>
      <w:r w:rsidRPr="005D70B1">
        <w:rPr>
          <w:color w:val="943634" w:themeColor="accent2" w:themeShade="BF"/>
          <w:sz w:val="20"/>
          <w:szCs w:val="20"/>
        </w:rPr>
        <w:t xml:space="preserve">lock </w:t>
      </w:r>
      <w:r w:rsidR="001D521B" w:rsidRPr="005D70B1">
        <w:rPr>
          <w:color w:val="943634" w:themeColor="accent2" w:themeShade="BF"/>
          <w:sz w:val="20"/>
          <w:szCs w:val="20"/>
        </w:rPr>
        <w:t>2</w:t>
      </w:r>
      <w:r w:rsidRPr="005D70B1">
        <w:rPr>
          <w:color w:val="943634" w:themeColor="accent2" w:themeShade="BF"/>
          <w:sz w:val="20"/>
          <w:szCs w:val="20"/>
        </w:rPr>
        <w:t xml:space="preserve"> show that </w:t>
      </w:r>
      <w:r w:rsidR="001818FD" w:rsidRPr="005D70B1">
        <w:rPr>
          <w:color w:val="943634" w:themeColor="accent2" w:themeShade="BF"/>
          <w:sz w:val="20"/>
          <w:szCs w:val="20"/>
        </w:rPr>
        <w:t xml:space="preserve">both groups of participants exhibit a high degree of variance. </w:t>
      </w:r>
      <w:r w:rsidR="0049683C" w:rsidRPr="005D70B1">
        <w:rPr>
          <w:color w:val="943634" w:themeColor="accent2" w:themeShade="BF"/>
          <w:sz w:val="20"/>
          <w:szCs w:val="20"/>
        </w:rPr>
        <w:t xml:space="preserve">We can examine the size of the difference between the two </w:t>
      </w:r>
      <w:r w:rsidR="0049683C" w:rsidRPr="005D70B1">
        <w:rPr>
          <w:color w:val="943634" w:themeColor="accent2" w:themeShade="BF"/>
          <w:sz w:val="20"/>
          <w:szCs w:val="20"/>
        </w:rPr>
        <w:lastRenderedPageBreak/>
        <w:t xml:space="preserve">groups in </w:t>
      </w:r>
      <w:r w:rsidR="002722E4" w:rsidRPr="005D70B1">
        <w:rPr>
          <w:color w:val="943634" w:themeColor="accent2" w:themeShade="BF"/>
          <w:sz w:val="20"/>
          <w:szCs w:val="20"/>
        </w:rPr>
        <w:t>B</w:t>
      </w:r>
      <w:r w:rsidR="0049683C" w:rsidRPr="005D70B1">
        <w:rPr>
          <w:color w:val="943634" w:themeColor="accent2" w:themeShade="BF"/>
          <w:sz w:val="20"/>
          <w:szCs w:val="20"/>
        </w:rPr>
        <w:t>lock 2 by examin</w:t>
      </w:r>
      <w:r w:rsidR="002722E4" w:rsidRPr="005D70B1">
        <w:rPr>
          <w:color w:val="943634" w:themeColor="accent2" w:themeShade="BF"/>
          <w:sz w:val="20"/>
          <w:szCs w:val="20"/>
        </w:rPr>
        <w:t>ing</w:t>
      </w:r>
      <w:r w:rsidR="0049683C" w:rsidRPr="005D70B1">
        <w:rPr>
          <w:color w:val="943634" w:themeColor="accent2" w:themeShade="BF"/>
          <w:sz w:val="20"/>
          <w:szCs w:val="20"/>
        </w:rPr>
        <w:t xml:space="preserve"> the model’s posterior density function </w:t>
      </w:r>
      <w:r w:rsidR="0002161A" w:rsidRPr="005D70B1">
        <w:rPr>
          <w:color w:val="943634" w:themeColor="accent2" w:themeShade="BF"/>
          <w:sz w:val="20"/>
          <w:szCs w:val="20"/>
        </w:rPr>
        <w:t xml:space="preserve">for the effect of target separation </w:t>
      </w:r>
      <w:r w:rsidR="0049683C" w:rsidRPr="005D70B1">
        <w:rPr>
          <w:color w:val="943634" w:themeColor="accent2" w:themeShade="BF"/>
          <w:sz w:val="20"/>
          <w:szCs w:val="20"/>
        </w:rPr>
        <w:t>as shown in Figure 5 (</w:t>
      </w:r>
      <w:r w:rsidR="00330D75" w:rsidRPr="005D70B1">
        <w:rPr>
          <w:color w:val="943634" w:themeColor="accent2" w:themeShade="BF"/>
          <w:sz w:val="20"/>
          <w:szCs w:val="20"/>
        </w:rPr>
        <w:t>third plot</w:t>
      </w:r>
      <w:r w:rsidR="0049683C" w:rsidRPr="005D70B1">
        <w:rPr>
          <w:color w:val="943634" w:themeColor="accent2" w:themeShade="BF"/>
          <w:sz w:val="20"/>
          <w:szCs w:val="20"/>
        </w:rPr>
        <w:t xml:space="preserve">). The 95% HPDIs for instructed group is [-0.04, 0.10], while the no instruction group gives [-0.12, 0.03], and the posterior difference is [-0.03, 0.18]. </w:t>
      </w:r>
      <w:r w:rsidR="002722E4" w:rsidRPr="005D70B1">
        <w:rPr>
          <w:color w:val="943634" w:themeColor="accent2" w:themeShade="BF"/>
          <w:sz w:val="20"/>
          <w:szCs w:val="20"/>
        </w:rPr>
        <w:t xml:space="preserve">As all these intervals cross 0, we can conclude there is no </w:t>
      </w:r>
      <w:r w:rsidR="00C87BC2" w:rsidRPr="005D70B1">
        <w:rPr>
          <w:color w:val="943634" w:themeColor="accent2" w:themeShade="BF"/>
          <w:sz w:val="20"/>
          <w:szCs w:val="20"/>
        </w:rPr>
        <w:t>overall effect of box separation on fixation choices in Block 2, and no particular increase in the size of the effect of box separation</w:t>
      </w:r>
      <w:r w:rsidR="001E2755" w:rsidRPr="005D70B1">
        <w:rPr>
          <w:color w:val="943634" w:themeColor="accent2" w:themeShade="BF"/>
          <w:sz w:val="20"/>
          <w:szCs w:val="20"/>
        </w:rPr>
        <w:t xml:space="preserve"> in Block 2</w:t>
      </w:r>
      <w:r w:rsidR="00C87BC2" w:rsidRPr="005D70B1">
        <w:rPr>
          <w:color w:val="943634" w:themeColor="accent2" w:themeShade="BF"/>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5D70B1" w:rsidRDefault="00FB4B01" w:rsidP="00B92266">
      <w:pPr>
        <w:spacing w:after="160" w:line="240" w:lineRule="auto"/>
        <w:rPr>
          <w:rFonts w:ascii="Nunito" w:eastAsia="Nunito" w:hAnsi="Nunito" w:cs="Nunito"/>
          <w:color w:val="943634" w:themeColor="accent2" w:themeShade="BF"/>
          <w:sz w:val="20"/>
          <w:szCs w:val="20"/>
        </w:rPr>
      </w:pPr>
      <w:r w:rsidRPr="005D70B1">
        <w:rPr>
          <w:rFonts w:ascii="Nunito" w:eastAsia="Nunito" w:hAnsi="Nunito" w:cs="Nunito"/>
          <w:color w:val="943634" w:themeColor="accent2" w:themeShade="BF"/>
          <w:sz w:val="20"/>
          <w:szCs w:val="20"/>
        </w:rPr>
        <w:t xml:space="preserve">Figure </w:t>
      </w:r>
      <w:r w:rsidR="00962B33" w:rsidRPr="005D70B1">
        <w:rPr>
          <w:rFonts w:ascii="Nunito" w:eastAsia="Nunito" w:hAnsi="Nunito" w:cs="Nunito"/>
          <w:color w:val="943634" w:themeColor="accent2" w:themeShade="BF"/>
          <w:sz w:val="20"/>
          <w:szCs w:val="20"/>
        </w:rPr>
        <w:t>7</w:t>
      </w:r>
      <w:r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left</w:t>
      </w:r>
      <w:r w:rsidR="0037174D"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E</w:t>
      </w:r>
      <w:r w:rsidR="0037174D" w:rsidRPr="005D70B1">
        <w:rPr>
          <w:rFonts w:ascii="Nunito" w:eastAsia="Nunito" w:hAnsi="Nunito" w:cs="Nunito"/>
          <w:color w:val="943634" w:themeColor="accent2" w:themeShade="BF"/>
          <w:sz w:val="20"/>
          <w:szCs w:val="20"/>
        </w:rPr>
        <w:t>ach line represents a different participant</w:t>
      </w:r>
      <w:r w:rsidR="00A9798A" w:rsidRPr="005D70B1">
        <w:rPr>
          <w:rFonts w:ascii="Nunito" w:eastAsia="Nunito" w:hAnsi="Nunito" w:cs="Nunito"/>
          <w:color w:val="943634" w:themeColor="accent2" w:themeShade="BF"/>
          <w:sz w:val="20"/>
          <w:szCs w:val="20"/>
        </w:rPr>
        <w:t>’s proportion of fixations on the central box as a function of target separation</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 xml:space="preserve">The </w:t>
      </w:r>
      <w:proofErr w:type="spellStart"/>
      <w:r w:rsidR="00966CDA" w:rsidRPr="005D70B1">
        <w:rPr>
          <w:rFonts w:ascii="Nunito" w:eastAsia="Nunito" w:hAnsi="Nunito" w:cs="Nunito"/>
          <w:color w:val="943634" w:themeColor="accent2" w:themeShade="BF"/>
          <w:sz w:val="20"/>
          <w:szCs w:val="20"/>
        </w:rPr>
        <w:t>coloured</w:t>
      </w:r>
      <w:proofErr w:type="spellEnd"/>
      <w:r w:rsidR="00966CDA"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bands</w:t>
      </w:r>
      <w:r w:rsidR="00966CDA" w:rsidRPr="005D70B1">
        <w:rPr>
          <w:rFonts w:ascii="Nunito" w:eastAsia="Nunito" w:hAnsi="Nunito" w:cs="Nunito"/>
          <w:color w:val="943634" w:themeColor="accent2" w:themeShade="BF"/>
          <w:sz w:val="20"/>
          <w:szCs w:val="20"/>
        </w:rPr>
        <w:t xml:space="preserve"> indicate the 90% HPDI for the fixed effect component of our </w:t>
      </w:r>
      <w:proofErr w:type="spellStart"/>
      <w:r w:rsidR="00966CDA" w:rsidRPr="005D70B1">
        <w:rPr>
          <w:rFonts w:ascii="Nunito" w:eastAsia="Nunito" w:hAnsi="Nunito" w:cs="Nunito"/>
          <w:color w:val="943634" w:themeColor="accent2" w:themeShade="BF"/>
          <w:sz w:val="20"/>
          <w:szCs w:val="20"/>
        </w:rPr>
        <w:t>generalised</w:t>
      </w:r>
      <w:proofErr w:type="spellEnd"/>
      <w:r w:rsidR="00966CDA" w:rsidRPr="005D70B1">
        <w:rPr>
          <w:rFonts w:ascii="Nunito" w:eastAsia="Nunito" w:hAnsi="Nunito" w:cs="Nunito"/>
          <w:color w:val="943634" w:themeColor="accent2" w:themeShade="BF"/>
          <w:sz w:val="20"/>
          <w:szCs w:val="20"/>
        </w:rPr>
        <w:t xml:space="preserve"> linear model. </w:t>
      </w:r>
      <w:r w:rsidR="0037174D" w:rsidRPr="005D70B1">
        <w:rPr>
          <w:rFonts w:ascii="Nunito" w:eastAsia="Nunito" w:hAnsi="Nunito" w:cs="Nunito"/>
          <w:color w:val="943634" w:themeColor="accent2" w:themeShade="BF"/>
          <w:sz w:val="20"/>
          <w:szCs w:val="20"/>
        </w:rPr>
        <w:t>Note that in block 1, the</w:t>
      </w:r>
      <w:r w:rsidR="00966CDA" w:rsidRPr="005D70B1">
        <w:rPr>
          <w:rFonts w:ascii="Nunito" w:eastAsia="Nunito" w:hAnsi="Nunito" w:cs="Nunito"/>
          <w:color w:val="943634" w:themeColor="accent2" w:themeShade="BF"/>
          <w:sz w:val="20"/>
          <w:szCs w:val="20"/>
        </w:rPr>
        <w:t xml:space="preserve">re is a red (instruction condition) </w:t>
      </w:r>
      <w:r w:rsidR="00A9798A" w:rsidRPr="005D70B1">
        <w:rPr>
          <w:rFonts w:ascii="Nunito" w:eastAsia="Nunito" w:hAnsi="Nunito" w:cs="Nunito"/>
          <w:color w:val="943634" w:themeColor="accent2" w:themeShade="BF"/>
          <w:sz w:val="20"/>
          <w:szCs w:val="20"/>
        </w:rPr>
        <w:t>band</w:t>
      </w:r>
      <w:r w:rsidR="00966CDA" w:rsidRPr="005D70B1">
        <w:rPr>
          <w:rFonts w:ascii="Nunito" w:eastAsia="Nunito" w:hAnsi="Nunito" w:cs="Nunito"/>
          <w:color w:val="943634" w:themeColor="accent2" w:themeShade="BF"/>
          <w:sz w:val="20"/>
          <w:szCs w:val="20"/>
        </w:rPr>
        <w:t xml:space="preserve"> in this plot, but the</w:t>
      </w:r>
      <w:r w:rsidR="0037174D" w:rsidRPr="005D70B1">
        <w:rPr>
          <w:rFonts w:ascii="Nunito" w:eastAsia="Nunito" w:hAnsi="Nunito" w:cs="Nunito"/>
          <w:color w:val="943634" w:themeColor="accent2" w:themeShade="BF"/>
          <w:sz w:val="20"/>
          <w:szCs w:val="20"/>
        </w:rPr>
        <w:t xml:space="preserve"> model estimate is very </w:t>
      </w:r>
      <w:r w:rsidR="00966CDA" w:rsidRPr="005D70B1">
        <w:rPr>
          <w:rFonts w:ascii="Nunito" w:eastAsia="Nunito" w:hAnsi="Nunito" w:cs="Nunito"/>
          <w:color w:val="943634" w:themeColor="accent2" w:themeShade="BF"/>
          <w:sz w:val="20"/>
          <w:szCs w:val="20"/>
        </w:rPr>
        <w:t>certain (</w:t>
      </w:r>
      <w:r w:rsidR="0037174D" w:rsidRPr="005D70B1">
        <w:rPr>
          <w:rFonts w:ascii="Nunito" w:eastAsia="Nunito" w:hAnsi="Nunito" w:cs="Nunito"/>
          <w:color w:val="943634" w:themeColor="accent2" w:themeShade="BF"/>
          <w:sz w:val="20"/>
          <w:szCs w:val="20"/>
        </w:rPr>
        <w:t>narrow</w:t>
      </w:r>
      <w:r w:rsidR="00966CDA"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making it</w:t>
      </w:r>
      <w:r w:rsidR="0037174D" w:rsidRPr="005D70B1">
        <w:rPr>
          <w:rFonts w:ascii="Nunito" w:eastAsia="Nunito" w:hAnsi="Nunito" w:cs="Nunito"/>
          <w:color w:val="943634" w:themeColor="accent2" w:themeShade="BF"/>
          <w:sz w:val="20"/>
          <w:szCs w:val="20"/>
        </w:rPr>
        <w:t xml:space="preserve"> hard to see under the individual lines. (</w:t>
      </w:r>
      <w:r w:rsidR="0037174D" w:rsidRPr="005D70B1">
        <w:rPr>
          <w:rFonts w:ascii="Nunito" w:eastAsia="Nunito" w:hAnsi="Nunito" w:cs="Nunito"/>
          <w:i/>
          <w:iCs/>
          <w:color w:val="943634" w:themeColor="accent2" w:themeShade="BF"/>
          <w:sz w:val="20"/>
          <w:szCs w:val="20"/>
        </w:rPr>
        <w:t>middle</w:t>
      </w:r>
      <w:r w:rsidR="0037174D" w:rsidRPr="005D70B1">
        <w:rPr>
          <w:rFonts w:ascii="Nunito" w:eastAsia="Nunito" w:hAnsi="Nunito" w:cs="Nunito"/>
          <w:color w:val="943634" w:themeColor="accent2" w:themeShade="BF"/>
          <w:sz w:val="20"/>
          <w:szCs w:val="20"/>
        </w:rPr>
        <w:t>): The model’s posterior distribution of the slopes</w:t>
      </w:r>
      <w:r w:rsidR="00A9798A" w:rsidRPr="005D70B1">
        <w:rPr>
          <w:rFonts w:ascii="Nunito" w:eastAsia="Nunito" w:hAnsi="Nunito" w:cs="Nunito"/>
          <w:color w:val="943634" w:themeColor="accent2" w:themeShade="BF"/>
          <w:sz w:val="20"/>
          <w:szCs w:val="20"/>
        </w:rPr>
        <w:t xml:space="preserve"> (estimating the effect of target separation on fixation choices)</w:t>
      </w:r>
      <w:r w:rsidR="0037174D" w:rsidRPr="005D70B1">
        <w:rPr>
          <w:rFonts w:ascii="Nunito" w:eastAsia="Nunito" w:hAnsi="Nunito" w:cs="Nunito"/>
          <w:color w:val="943634" w:themeColor="accent2" w:themeShade="BF"/>
          <w:sz w:val="20"/>
          <w:szCs w:val="20"/>
        </w:rPr>
        <w:t xml:space="preserve"> in block 2 of the experiment.</w:t>
      </w:r>
      <w:r w:rsidR="00BB7D31" w:rsidRPr="005D70B1">
        <w:rPr>
          <w:rFonts w:ascii="Nunito" w:eastAsia="Nunito" w:hAnsi="Nunito" w:cs="Nunito"/>
          <w:color w:val="943634" w:themeColor="accent2" w:themeShade="BF"/>
          <w:sz w:val="20"/>
          <w:szCs w:val="20"/>
        </w:rPr>
        <w:t xml:space="preserve"> There is no evidence they differ from 0 except when we instructed the optimal strategy in block 1.</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right</w:t>
      </w:r>
      <w:r w:rsidR="0037174D" w:rsidRPr="005D70B1">
        <w:rPr>
          <w:rFonts w:ascii="Nunito" w:eastAsia="Nunito" w:hAnsi="Nunito" w:cs="Nunito"/>
          <w:color w:val="943634" w:themeColor="accent2" w:themeShade="BF"/>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7A41D7" w:rsidRDefault="00BB7D31" w:rsidP="00857094">
      <w:pPr>
        <w:spacing w:after="160" w:line="360" w:lineRule="auto"/>
        <w:rPr>
          <w:b/>
          <w:bCs/>
          <w:color w:val="943634" w:themeColor="accent2" w:themeShade="BF"/>
        </w:rPr>
      </w:pPr>
      <w:r w:rsidRPr="007A41D7">
        <w:rPr>
          <w:b/>
          <w:bCs/>
          <w:color w:val="943634" w:themeColor="accent2" w:themeShade="BF"/>
        </w:rPr>
        <w:t>Discussion</w:t>
      </w:r>
    </w:p>
    <w:p w14:paraId="59B9D43B" w14:textId="70249464" w:rsidR="00B54B24" w:rsidRPr="005D70B1" w:rsidRDefault="00B86533" w:rsidP="00B92266">
      <w:pPr>
        <w:spacing w:line="360" w:lineRule="auto"/>
        <w:rPr>
          <w:color w:val="943634" w:themeColor="accent2" w:themeShade="BF"/>
          <w:sz w:val="20"/>
          <w:szCs w:val="20"/>
        </w:rPr>
      </w:pPr>
      <w:r w:rsidRPr="005D70B1">
        <w:rPr>
          <w:color w:val="943634" w:themeColor="accent2" w:themeShade="BF"/>
          <w:sz w:val="20"/>
          <w:szCs w:val="20"/>
        </w:rPr>
        <w:t>As has been observed in the detection version of the focus-divide dilemma previously (</w:t>
      </w:r>
      <w:proofErr w:type="spellStart"/>
      <w:r w:rsidRPr="005D70B1">
        <w:rPr>
          <w:color w:val="943634" w:themeColor="accent2" w:themeShade="BF"/>
          <w:sz w:val="20"/>
          <w:szCs w:val="20"/>
        </w:rPr>
        <w:t>Morvan</w:t>
      </w:r>
      <w:proofErr w:type="spellEnd"/>
      <w:r w:rsidRPr="005D70B1">
        <w:rPr>
          <w:color w:val="943634" w:themeColor="accent2" w:themeShade="BF"/>
          <w:sz w:val="20"/>
          <w:szCs w:val="20"/>
        </w:rPr>
        <w:t xml:space="preserve"> and Maloney, 2012; Clarke &amp; Hunt, 2016; James et al., 2019), participants show a large degree of variation in their choices</w:t>
      </w:r>
      <w:r w:rsidR="00A502C7" w:rsidRPr="005D70B1">
        <w:rPr>
          <w:color w:val="943634" w:themeColor="accent2" w:themeShade="BF"/>
          <w:sz w:val="20"/>
          <w:szCs w:val="20"/>
        </w:rPr>
        <w:t xml:space="preserve"> of whether to</w:t>
      </w:r>
      <w:r w:rsidRPr="005D70B1">
        <w:rPr>
          <w:color w:val="943634" w:themeColor="accent2" w:themeShade="BF"/>
          <w:sz w:val="20"/>
          <w:szCs w:val="20"/>
        </w:rPr>
        <w:t xml:space="preserve"> </w:t>
      </w:r>
      <w:r w:rsidR="00A502C7" w:rsidRPr="005D70B1">
        <w:rPr>
          <w:color w:val="943634" w:themeColor="accent2" w:themeShade="BF"/>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block, and looked indistinguishable from the participants who did an equivalent number of trials but with no instructions. </w:t>
      </w:r>
      <w:r w:rsidR="00BB7D31" w:rsidRPr="005D70B1">
        <w:rPr>
          <w:color w:val="943634" w:themeColor="accent2" w:themeShade="BF"/>
          <w:sz w:val="20"/>
          <w:szCs w:val="20"/>
        </w:rPr>
        <w:t xml:space="preserve">The results are consistent with Experiment 1 in suggesting </w:t>
      </w:r>
      <w:r w:rsidR="005D70B1" w:rsidRPr="005D70B1">
        <w:rPr>
          <w:color w:val="943634" w:themeColor="accent2" w:themeShade="BF"/>
          <w:sz w:val="20"/>
          <w:szCs w:val="20"/>
        </w:rPr>
        <w:t xml:space="preserve">we have not been successful in </w:t>
      </w:r>
      <w:r w:rsidR="00BB7D31" w:rsidRPr="005D70B1">
        <w:rPr>
          <w:color w:val="943634" w:themeColor="accent2" w:themeShade="BF"/>
          <w:sz w:val="20"/>
          <w:szCs w:val="20"/>
        </w:rPr>
        <w:t>nudg</w:t>
      </w:r>
      <w:r w:rsidR="005D70B1" w:rsidRPr="005D70B1">
        <w:rPr>
          <w:color w:val="943634" w:themeColor="accent2" w:themeShade="BF"/>
          <w:sz w:val="20"/>
          <w:szCs w:val="20"/>
        </w:rPr>
        <w:t>ing</w:t>
      </w:r>
      <w:r w:rsidR="00BB7D31" w:rsidRPr="005D70B1">
        <w:rPr>
          <w:color w:val="943634" w:themeColor="accent2" w:themeShade="BF"/>
          <w:sz w:val="20"/>
          <w:szCs w:val="20"/>
        </w:rPr>
        <w:t xml:space="preserve"> participants away from </w:t>
      </w:r>
      <w:r w:rsidR="005D70B1" w:rsidRPr="005D70B1">
        <w:rPr>
          <w:color w:val="943634" w:themeColor="accent2" w:themeShade="BF"/>
          <w:sz w:val="20"/>
          <w:szCs w:val="20"/>
        </w:rPr>
        <w:t xml:space="preserve">their </w:t>
      </w:r>
      <w:r w:rsidR="005D70B1" w:rsidRPr="005D70B1">
        <w:rPr>
          <w:color w:val="943634" w:themeColor="accent2" w:themeShade="BF"/>
          <w:sz w:val="20"/>
          <w:szCs w:val="20"/>
        </w:rPr>
        <w:lastRenderedPageBreak/>
        <w:t>default of highly</w:t>
      </w:r>
      <w:r w:rsidR="00BB7D31" w:rsidRPr="005D70B1">
        <w:rPr>
          <w:color w:val="943634" w:themeColor="accent2" w:themeShade="BF"/>
          <w:sz w:val="20"/>
          <w:szCs w:val="20"/>
        </w:rPr>
        <w:t xml:space="preserve"> variable </w:t>
      </w:r>
      <w:r w:rsidR="005D70B1" w:rsidRPr="005D70B1">
        <w:rPr>
          <w:color w:val="943634" w:themeColor="accent2" w:themeShade="BF"/>
          <w:sz w:val="20"/>
          <w:szCs w:val="20"/>
        </w:rPr>
        <w:t xml:space="preserve">and sub-optimal choice </w:t>
      </w:r>
      <w:proofErr w:type="spellStart"/>
      <w:r w:rsidR="005D70B1" w:rsidRPr="005D70B1">
        <w:rPr>
          <w:color w:val="943634" w:themeColor="accent2" w:themeShade="BF"/>
          <w:sz w:val="20"/>
          <w:szCs w:val="20"/>
        </w:rPr>
        <w:t>behaviour</w:t>
      </w:r>
      <w:proofErr w:type="spellEnd"/>
      <w:r w:rsidR="005D70B1" w:rsidRPr="005D70B1">
        <w:rPr>
          <w:color w:val="943634" w:themeColor="accent2" w:themeShade="BF"/>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6B5B6C" w:rsidRDefault="003B5369" w:rsidP="003B5369">
      <w:pPr>
        <w:spacing w:after="160" w:line="360" w:lineRule="auto"/>
        <w:jc w:val="center"/>
        <w:rPr>
          <w:b/>
          <w:color w:val="943634" w:themeColor="accent2" w:themeShade="BF"/>
          <w:sz w:val="24"/>
          <w:szCs w:val="24"/>
        </w:rPr>
      </w:pPr>
      <w:r w:rsidRPr="006B5B6C">
        <w:rPr>
          <w:b/>
          <w:color w:val="943634" w:themeColor="accent2" w:themeShade="BF"/>
          <w:sz w:val="24"/>
          <w:szCs w:val="24"/>
        </w:rPr>
        <w:t>Experiment 3: Optimal Choices in Non-Naive Participants</w:t>
      </w:r>
    </w:p>
    <w:p w14:paraId="3EA9BC60" w14:textId="6EEB4BBB" w:rsidR="002F6C87" w:rsidRPr="006B5B6C" w:rsidRDefault="006B5B6C" w:rsidP="00F65652">
      <w:pPr>
        <w:spacing w:line="360" w:lineRule="auto"/>
        <w:rPr>
          <w:color w:val="943634" w:themeColor="accent2" w:themeShade="BF"/>
          <w:sz w:val="20"/>
          <w:szCs w:val="20"/>
        </w:rPr>
      </w:pPr>
      <w:r>
        <w:rPr>
          <w:color w:val="943634" w:themeColor="accent2" w:themeShade="BF"/>
          <w:sz w:val="20"/>
          <w:szCs w:val="20"/>
        </w:rPr>
        <w:t xml:space="preserve">So far in this series of experiments, </w:t>
      </w:r>
      <w:r w:rsidR="002F6C87" w:rsidRPr="006B5B6C">
        <w:rPr>
          <w:color w:val="943634" w:themeColor="accent2" w:themeShade="BF"/>
          <w:sz w:val="20"/>
          <w:szCs w:val="20"/>
        </w:rPr>
        <w:t xml:space="preserve">we </w:t>
      </w:r>
      <w:r>
        <w:rPr>
          <w:color w:val="943634" w:themeColor="accent2" w:themeShade="BF"/>
          <w:sz w:val="20"/>
          <w:szCs w:val="20"/>
        </w:rPr>
        <w:t xml:space="preserve">have </w:t>
      </w:r>
      <w:r w:rsidR="002F6C87" w:rsidRPr="006B5B6C">
        <w:rPr>
          <w:color w:val="943634" w:themeColor="accent2" w:themeShade="BF"/>
          <w:sz w:val="20"/>
          <w:szCs w:val="20"/>
        </w:rPr>
        <w:t>g</w:t>
      </w:r>
      <w:r>
        <w:rPr>
          <w:color w:val="943634" w:themeColor="accent2" w:themeShade="BF"/>
          <w:sz w:val="20"/>
          <w:szCs w:val="20"/>
        </w:rPr>
        <w:t>iven</w:t>
      </w:r>
      <w:r w:rsidR="002F6C87" w:rsidRPr="006B5B6C">
        <w:rPr>
          <w:color w:val="943634" w:themeColor="accent2" w:themeShade="BF"/>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Pr>
          <w:color w:val="943634" w:themeColor="accent2" w:themeShade="BF"/>
          <w:sz w:val="20"/>
          <w:szCs w:val="20"/>
        </w:rPr>
        <w:t xml:space="preserve">the preceding </w:t>
      </w:r>
      <w:r w:rsidR="002F6C87" w:rsidRPr="006B5B6C">
        <w:rPr>
          <w:color w:val="943634" w:themeColor="accent2" w:themeShade="BF"/>
          <w:sz w:val="20"/>
          <w:szCs w:val="20"/>
        </w:rPr>
        <w:t>four experiments we found no evidence of such a transfer</w:t>
      </w:r>
      <w:r>
        <w:rPr>
          <w:color w:val="943634" w:themeColor="accent2" w:themeShade="BF"/>
          <w:sz w:val="20"/>
          <w:szCs w:val="20"/>
        </w:rPr>
        <w:t>.</w:t>
      </w:r>
      <w:r w:rsidR="002F6C87" w:rsidRPr="006B5B6C">
        <w:rPr>
          <w:color w:val="943634" w:themeColor="accent2" w:themeShade="BF"/>
          <w:sz w:val="20"/>
          <w:szCs w:val="20"/>
        </w:rPr>
        <w:t xml:space="preserve"> </w:t>
      </w:r>
      <w:r>
        <w:rPr>
          <w:color w:val="943634" w:themeColor="accent2" w:themeShade="BF"/>
          <w:sz w:val="20"/>
          <w:szCs w:val="20"/>
        </w:rPr>
        <w:t>This</w:t>
      </w:r>
      <w:r w:rsidR="002F6C87" w:rsidRPr="006B5B6C">
        <w:rPr>
          <w:color w:val="943634" w:themeColor="accent2" w:themeShade="BF"/>
          <w:sz w:val="20"/>
          <w:szCs w:val="20"/>
        </w:rPr>
        <w:t xml:space="preserve"> </w:t>
      </w:r>
      <w:r w:rsidR="008E2922">
        <w:rPr>
          <w:color w:val="943634" w:themeColor="accent2" w:themeShade="BF"/>
          <w:sz w:val="20"/>
          <w:szCs w:val="20"/>
        </w:rPr>
        <w:t>wa</w:t>
      </w:r>
      <w:r w:rsidR="002F6C87" w:rsidRPr="006B5B6C">
        <w:rPr>
          <w:color w:val="943634" w:themeColor="accent2" w:themeShade="BF"/>
          <w:sz w:val="20"/>
          <w:szCs w:val="20"/>
        </w:rPr>
        <w:t>s surprising</w:t>
      </w:r>
      <w:r w:rsidR="008E2922">
        <w:rPr>
          <w:color w:val="943634" w:themeColor="accent2" w:themeShade="BF"/>
          <w:sz w:val="20"/>
          <w:szCs w:val="20"/>
        </w:rPr>
        <w:t>,</w:t>
      </w:r>
      <w:r w:rsidR="002F6C87" w:rsidRPr="006B5B6C">
        <w:rPr>
          <w:color w:val="943634" w:themeColor="accent2" w:themeShade="BF"/>
          <w:sz w:val="20"/>
          <w:szCs w:val="20"/>
        </w:rPr>
        <w:t xml:space="preserve"> considering how relatively simple we assumed it would be for participants to </w:t>
      </w:r>
      <w:r>
        <w:rPr>
          <w:color w:val="943634" w:themeColor="accent2" w:themeShade="BF"/>
          <w:sz w:val="20"/>
          <w:szCs w:val="20"/>
        </w:rPr>
        <w:t>integrate</w:t>
      </w:r>
      <w:r w:rsidR="002F6C87" w:rsidRPr="006B5B6C">
        <w:rPr>
          <w:color w:val="943634" w:themeColor="accent2" w:themeShade="BF"/>
          <w:sz w:val="20"/>
          <w:szCs w:val="20"/>
        </w:rPr>
        <w:t xml:space="preserve"> </w:t>
      </w:r>
      <w:r w:rsidR="00D913F6">
        <w:rPr>
          <w:color w:val="943634" w:themeColor="accent2" w:themeShade="BF"/>
          <w:sz w:val="20"/>
          <w:szCs w:val="20"/>
        </w:rPr>
        <w:t xml:space="preserve">and implement </w:t>
      </w:r>
      <w:r w:rsidR="002F6C87" w:rsidRPr="006B5B6C">
        <w:rPr>
          <w:color w:val="943634" w:themeColor="accent2" w:themeShade="BF"/>
          <w:sz w:val="20"/>
          <w:szCs w:val="20"/>
        </w:rPr>
        <w:t xml:space="preserve">the optimal solution. The results led us to question </w:t>
      </w:r>
      <w:r w:rsidR="00886AF2">
        <w:rPr>
          <w:color w:val="943634" w:themeColor="accent2" w:themeShade="BF"/>
          <w:sz w:val="20"/>
          <w:szCs w:val="20"/>
        </w:rPr>
        <w:t>that</w:t>
      </w:r>
      <w:r w:rsidR="006D1D34">
        <w:rPr>
          <w:color w:val="943634" w:themeColor="accent2" w:themeShade="BF"/>
          <w:sz w:val="20"/>
          <w:szCs w:val="20"/>
        </w:rPr>
        <w:t xml:space="preserve"> </w:t>
      </w:r>
      <w:r w:rsidR="00886AF2">
        <w:rPr>
          <w:color w:val="943634" w:themeColor="accent2" w:themeShade="BF"/>
          <w:sz w:val="20"/>
          <w:szCs w:val="20"/>
        </w:rPr>
        <w:t>assumption</w:t>
      </w:r>
      <w:r w:rsidR="006D1D34">
        <w:rPr>
          <w:color w:val="943634" w:themeColor="accent2" w:themeShade="BF"/>
          <w:sz w:val="20"/>
          <w:szCs w:val="20"/>
        </w:rPr>
        <w:t xml:space="preserve">; perhaps there is </w:t>
      </w:r>
      <w:r w:rsidR="00D913F6">
        <w:rPr>
          <w:color w:val="943634" w:themeColor="accent2" w:themeShade="BF"/>
          <w:sz w:val="20"/>
          <w:szCs w:val="20"/>
        </w:rPr>
        <w:t>a</w:t>
      </w:r>
      <w:r>
        <w:rPr>
          <w:color w:val="943634" w:themeColor="accent2" w:themeShade="BF"/>
          <w:sz w:val="20"/>
          <w:szCs w:val="20"/>
        </w:rPr>
        <w:t xml:space="preserve"> barrier </w:t>
      </w:r>
      <w:r w:rsidR="00D913F6">
        <w:rPr>
          <w:color w:val="943634" w:themeColor="accent2" w:themeShade="BF"/>
          <w:sz w:val="20"/>
          <w:szCs w:val="20"/>
        </w:rPr>
        <w:t>or complexity to</w:t>
      </w:r>
      <w:r>
        <w:rPr>
          <w:color w:val="943634" w:themeColor="accent2" w:themeShade="BF"/>
          <w:sz w:val="20"/>
          <w:szCs w:val="20"/>
        </w:rPr>
        <w:t xml:space="preserve"> implementing the optimal solution that we had not considered.</w:t>
      </w:r>
      <w:r w:rsidR="006D1D34">
        <w:rPr>
          <w:color w:val="943634" w:themeColor="accent2" w:themeShade="BF"/>
          <w:sz w:val="20"/>
          <w:szCs w:val="20"/>
        </w:rPr>
        <w:t xml:space="preserve"> We therefore ran a replication of the throwing and detection tasks on a small group of non-</w:t>
      </w:r>
      <w:r w:rsidR="00886AF2">
        <w:rPr>
          <w:color w:val="943634" w:themeColor="accent2" w:themeShade="BF"/>
          <w:sz w:val="20"/>
          <w:szCs w:val="20"/>
        </w:rPr>
        <w:t>naive</w:t>
      </w:r>
      <w:r w:rsidR="006D1D34">
        <w:rPr>
          <w:color w:val="943634" w:themeColor="accent2" w:themeShade="BF"/>
          <w:sz w:val="20"/>
          <w:szCs w:val="20"/>
        </w:rPr>
        <w:t xml:space="preserve"> participants (including three of the authors). </w:t>
      </w:r>
    </w:p>
    <w:p w14:paraId="73F6D41D" w14:textId="77777777" w:rsidR="002F6C87" w:rsidRPr="006B5B6C" w:rsidRDefault="002F6C87" w:rsidP="003B5369">
      <w:pPr>
        <w:spacing w:line="360" w:lineRule="auto"/>
        <w:rPr>
          <w:color w:val="943634" w:themeColor="accent2" w:themeShade="BF"/>
          <w:sz w:val="20"/>
          <w:szCs w:val="20"/>
        </w:rPr>
      </w:pPr>
    </w:p>
    <w:p w14:paraId="76588E13" w14:textId="0FB14913" w:rsidR="003B5369" w:rsidRPr="006B5B6C" w:rsidRDefault="00F65652" w:rsidP="003B5369">
      <w:pPr>
        <w:spacing w:line="360" w:lineRule="auto"/>
        <w:rPr>
          <w:color w:val="943634" w:themeColor="accent2" w:themeShade="BF"/>
          <w:sz w:val="20"/>
          <w:szCs w:val="20"/>
        </w:rPr>
      </w:pPr>
      <w:r>
        <w:rPr>
          <w:color w:val="943634" w:themeColor="accent2" w:themeShade="BF"/>
          <w:sz w:val="20"/>
          <w:szCs w:val="20"/>
        </w:rPr>
        <w:t>In t</w:t>
      </w:r>
      <w:r w:rsidR="003B5369" w:rsidRPr="006B5B6C">
        <w:rPr>
          <w:color w:val="943634" w:themeColor="accent2" w:themeShade="BF"/>
          <w:sz w:val="20"/>
          <w:szCs w:val="20"/>
        </w:rPr>
        <w:t xml:space="preserve">he throwing </w:t>
      </w:r>
      <w:r>
        <w:rPr>
          <w:color w:val="943634" w:themeColor="accent2" w:themeShade="BF"/>
          <w:sz w:val="20"/>
          <w:szCs w:val="20"/>
        </w:rPr>
        <w:t>experiment (3A)</w:t>
      </w:r>
      <w:r w:rsidR="003B5369" w:rsidRPr="006B5B6C">
        <w:rPr>
          <w:color w:val="943634" w:themeColor="accent2" w:themeShade="BF"/>
          <w:sz w:val="20"/>
          <w:szCs w:val="20"/>
        </w:rPr>
        <w:t>, participants made a choice about where to stand to throw a beanbag into one of two possible hoops</w:t>
      </w:r>
      <w:r>
        <w:rPr>
          <w:color w:val="943634" w:themeColor="accent2" w:themeShade="BF"/>
          <w:sz w:val="20"/>
          <w:szCs w:val="20"/>
        </w:rPr>
        <w:t xml:space="preserve">, similar to the experiments 1A, B and C above. </w:t>
      </w:r>
      <w:r w:rsidR="003B5369" w:rsidRPr="006B5B6C">
        <w:rPr>
          <w:color w:val="943634" w:themeColor="accent2" w:themeShade="BF"/>
          <w:sz w:val="20"/>
          <w:szCs w:val="20"/>
        </w:rPr>
        <w:t>They are only told which hoop is their target after they have made their choice. The detection task is similar in structure</w:t>
      </w:r>
      <w:r>
        <w:rPr>
          <w:color w:val="943634" w:themeColor="accent2" w:themeShade="BF"/>
          <w:sz w:val="20"/>
          <w:szCs w:val="20"/>
        </w:rPr>
        <w:t xml:space="preserve"> to Experiment 2:</w:t>
      </w:r>
      <w:r w:rsidR="003B5369" w:rsidRPr="006B5B6C">
        <w:rPr>
          <w:color w:val="943634" w:themeColor="accent2" w:themeShade="BF"/>
          <w:sz w:val="20"/>
          <w:szCs w:val="20"/>
        </w:rPr>
        <w:t xml:space="preserve"> 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Pr>
          <w:color w:val="943634" w:themeColor="accent2" w:themeShade="BF"/>
          <w:sz w:val="20"/>
          <w:szCs w:val="20"/>
        </w:rPr>
        <w:t xml:space="preserve">. </w:t>
      </w:r>
    </w:p>
    <w:p w14:paraId="3E4F776C" w14:textId="77777777" w:rsidR="003B5369" w:rsidRPr="006B5B6C" w:rsidRDefault="003B5369" w:rsidP="003B5369">
      <w:pPr>
        <w:spacing w:line="360" w:lineRule="auto"/>
        <w:rPr>
          <w:color w:val="943634" w:themeColor="accent2" w:themeShade="BF"/>
          <w:sz w:val="20"/>
          <w:szCs w:val="20"/>
        </w:rPr>
      </w:pPr>
    </w:p>
    <w:p w14:paraId="09A54247" w14:textId="77777777" w:rsidR="003B5369" w:rsidRPr="006B5B6C" w:rsidRDefault="003B5369" w:rsidP="003B5369">
      <w:pPr>
        <w:spacing w:after="160" w:line="360" w:lineRule="auto"/>
        <w:rPr>
          <w:b/>
          <w:color w:val="943634" w:themeColor="accent2" w:themeShade="BF"/>
        </w:rPr>
      </w:pPr>
      <w:r w:rsidRPr="006B5B6C">
        <w:rPr>
          <w:b/>
          <w:color w:val="943634" w:themeColor="accent2" w:themeShade="BF"/>
        </w:rPr>
        <w:t>Methods</w:t>
      </w:r>
    </w:p>
    <w:p w14:paraId="23EC61AE" w14:textId="02C9DA96"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3A: Throwing </w:t>
      </w:r>
    </w:p>
    <w:p w14:paraId="3E6C196B" w14:textId="015EB70F"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Four participants completed the throwing task. Three are authors on this paper (AH, WJ, JR)</w:t>
      </w:r>
      <w:r w:rsidR="00F65652">
        <w:rPr>
          <w:color w:val="943634" w:themeColor="accent2" w:themeShade="BF"/>
          <w:sz w:val="20"/>
          <w:szCs w:val="20"/>
        </w:rPr>
        <w:t>,</w:t>
      </w:r>
      <w:r w:rsidRPr="006B5B6C">
        <w:rPr>
          <w:color w:val="943634" w:themeColor="accent2" w:themeShade="BF"/>
          <w:sz w:val="20"/>
          <w:szCs w:val="20"/>
        </w:rPr>
        <w:t xml:space="preserve"> and the final participant was a member of the lab, familiar with the paradigm</w:t>
      </w:r>
      <w:r w:rsidR="007B02C0">
        <w:rPr>
          <w:color w:val="943634" w:themeColor="accent2" w:themeShade="BF"/>
          <w:sz w:val="20"/>
          <w:szCs w:val="20"/>
        </w:rPr>
        <w:t xml:space="preserve"> but not </w:t>
      </w:r>
      <w:r w:rsidR="00EC13A0">
        <w:rPr>
          <w:color w:val="943634" w:themeColor="accent2" w:themeShade="BF"/>
          <w:sz w:val="20"/>
          <w:szCs w:val="20"/>
        </w:rPr>
        <w:t>involved in</w:t>
      </w:r>
      <w:r w:rsidR="007B02C0">
        <w:rPr>
          <w:color w:val="943634" w:themeColor="accent2" w:themeShade="BF"/>
          <w:sz w:val="20"/>
          <w:szCs w:val="20"/>
        </w:rPr>
        <w:t xml:space="preserve"> </w:t>
      </w:r>
      <w:r w:rsidR="00EC13A0">
        <w:rPr>
          <w:color w:val="943634" w:themeColor="accent2" w:themeShade="BF"/>
          <w:sz w:val="20"/>
          <w:szCs w:val="20"/>
        </w:rPr>
        <w:t xml:space="preserve">any </w:t>
      </w:r>
      <w:r w:rsidR="007B02C0">
        <w:rPr>
          <w:color w:val="943634" w:themeColor="accent2" w:themeShade="BF"/>
          <w:sz w:val="20"/>
          <w:szCs w:val="20"/>
        </w:rPr>
        <w:t>project</w:t>
      </w:r>
      <w:r w:rsidR="00EC13A0">
        <w:rPr>
          <w:color w:val="943634" w:themeColor="accent2" w:themeShade="BF"/>
          <w:sz w:val="20"/>
          <w:szCs w:val="20"/>
        </w:rPr>
        <w:t xml:space="preserve"> making use of it</w:t>
      </w:r>
      <w:r w:rsidRPr="006B5B6C">
        <w:rPr>
          <w:color w:val="943634" w:themeColor="accent2" w:themeShade="BF"/>
          <w:sz w:val="20"/>
          <w:szCs w:val="20"/>
        </w:rPr>
        <w:t>. All participants were familiar with the optimal strategy but had not completed the experiment previously.</w:t>
      </w:r>
      <w:r w:rsidR="00F65652">
        <w:rPr>
          <w:color w:val="943634" w:themeColor="accent2" w:themeShade="BF"/>
          <w:sz w:val="20"/>
          <w:szCs w:val="20"/>
        </w:rPr>
        <w:t xml:space="preserve"> As the goal was to verify for ourselves that the solution was easy to implement, </w:t>
      </w:r>
      <w:r w:rsidR="007B02C0">
        <w:rPr>
          <w:color w:val="943634" w:themeColor="accent2" w:themeShade="BF"/>
          <w:sz w:val="20"/>
          <w:szCs w:val="20"/>
        </w:rPr>
        <w:t>this was an appropriate sample.</w:t>
      </w:r>
      <w:r w:rsidR="00F65652">
        <w:rPr>
          <w:color w:val="943634" w:themeColor="accent2" w:themeShade="BF"/>
          <w:sz w:val="20"/>
          <w:szCs w:val="20"/>
        </w:rPr>
        <w:t xml:space="preserve"> </w:t>
      </w:r>
      <w:r w:rsidR="007B02C0">
        <w:rPr>
          <w:color w:val="943634" w:themeColor="accent2" w:themeShade="BF"/>
          <w:sz w:val="20"/>
          <w:szCs w:val="20"/>
        </w:rPr>
        <w:t>W</w:t>
      </w:r>
      <w:r w:rsidR="00F65652">
        <w:rPr>
          <w:color w:val="943634" w:themeColor="accent2" w:themeShade="BF"/>
          <w:sz w:val="20"/>
          <w:szCs w:val="20"/>
        </w:rPr>
        <w:t xml:space="preserve">e included one non-author just to be reassured that our </w:t>
      </w:r>
      <w:r w:rsidR="007B02C0">
        <w:rPr>
          <w:color w:val="943634" w:themeColor="accent2" w:themeShade="BF"/>
          <w:sz w:val="20"/>
          <w:szCs w:val="20"/>
        </w:rPr>
        <w:t>perception that it was simple was not due to our extensive experience with it.</w:t>
      </w:r>
    </w:p>
    <w:p w14:paraId="5417E31B"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Materials and Procedure</w:t>
      </w:r>
      <w:r w:rsidRPr="006B5B6C">
        <w:rPr>
          <w:color w:val="943634" w:themeColor="accent2" w:themeShade="BF"/>
          <w:sz w:val="20"/>
          <w:szCs w:val="20"/>
        </w:rPr>
        <w:t xml:space="preserve">. The procedure was similar to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w:t>
      </w:r>
      <w:r w:rsidRPr="006B5B6C">
        <w:rPr>
          <w:color w:val="943634" w:themeColor="accent2" w:themeShade="BF"/>
          <w:sz w:val="20"/>
          <w:szCs w:val="20"/>
        </w:rPr>
        <w:lastRenderedPageBreak/>
        <w:t xml:space="preserve">directions and throwing performance (out of a maximum of 24) was used to determine the point at which each participant’s accuracy dropped below 50%. </w:t>
      </w:r>
    </w:p>
    <w:p w14:paraId="3370565B" w14:textId="3795F474" w:rsidR="003B5369" w:rsidRPr="006B5B6C" w:rsidRDefault="003B5369" w:rsidP="003B5369">
      <w:pPr>
        <w:spacing w:after="160" w:line="360" w:lineRule="auto"/>
        <w:rPr>
          <w:b/>
          <w:color w:val="943634" w:themeColor="accent2" w:themeShade="BF"/>
          <w:sz w:val="24"/>
          <w:szCs w:val="24"/>
        </w:rPr>
      </w:pPr>
      <w:r w:rsidRPr="006B5B6C">
        <w:rPr>
          <w:color w:val="943634" w:themeColor="accent2" w:themeShade="BF"/>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Pr>
          <w:color w:val="943634" w:themeColor="accent2" w:themeShade="BF"/>
          <w:sz w:val="20"/>
          <w:szCs w:val="20"/>
        </w:rPr>
        <w:t>S</w:t>
      </w:r>
      <w:r w:rsidRPr="006B5B6C">
        <w:rPr>
          <w:color w:val="943634" w:themeColor="accent2" w:themeShade="BF"/>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6B5B6C">
        <w:rPr>
          <w:color w:val="943634" w:themeColor="accent2" w:themeShade="BF"/>
          <w:sz w:val="20"/>
          <w:szCs w:val="20"/>
        </w:rPr>
        <w:t>colour</w:t>
      </w:r>
      <w:proofErr w:type="spellEnd"/>
      <w:r w:rsidRPr="006B5B6C">
        <w:rPr>
          <w:color w:val="943634" w:themeColor="accent2" w:themeShade="BF"/>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77ADA8D6" w14:textId="7060CAA4"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3B: Detection </w:t>
      </w:r>
    </w:p>
    <w:p w14:paraId="5C331A65" w14:textId="29D09E91"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xml:space="preserve">. Five participants (4 female, all right-handed) completed the detection task. </w:t>
      </w:r>
      <w:r w:rsidR="00EC13A0">
        <w:rPr>
          <w:color w:val="943634" w:themeColor="accent2" w:themeShade="BF"/>
          <w:sz w:val="20"/>
          <w:szCs w:val="20"/>
        </w:rPr>
        <w:t>Three</w:t>
      </w:r>
      <w:r w:rsidRPr="006B5B6C">
        <w:rPr>
          <w:color w:val="943634" w:themeColor="accent2" w:themeShade="BF"/>
          <w:sz w:val="20"/>
          <w:szCs w:val="20"/>
        </w:rPr>
        <w:t xml:space="preserve"> </w:t>
      </w:r>
      <w:r w:rsidR="00EC13A0">
        <w:rPr>
          <w:color w:val="943634" w:themeColor="accent2" w:themeShade="BF"/>
          <w:sz w:val="20"/>
          <w:szCs w:val="20"/>
        </w:rPr>
        <w:t>we</w:t>
      </w:r>
      <w:r w:rsidRPr="006B5B6C">
        <w:rPr>
          <w:color w:val="943634" w:themeColor="accent2" w:themeShade="BF"/>
          <w:sz w:val="20"/>
          <w:szCs w:val="20"/>
        </w:rPr>
        <w:t xml:space="preserve">re authors on this paper (AH, WJ, JR) and the </w:t>
      </w:r>
      <w:r w:rsidR="00EC13A0">
        <w:rPr>
          <w:color w:val="943634" w:themeColor="accent2" w:themeShade="BF"/>
          <w:sz w:val="20"/>
          <w:szCs w:val="20"/>
        </w:rPr>
        <w:t>other two</w:t>
      </w:r>
      <w:r w:rsidRPr="006B5B6C">
        <w:rPr>
          <w:color w:val="943634" w:themeColor="accent2" w:themeShade="BF"/>
          <w:sz w:val="20"/>
          <w:szCs w:val="20"/>
        </w:rPr>
        <w:t xml:space="preserve"> participant</w:t>
      </w:r>
      <w:r w:rsidR="00EC13A0">
        <w:rPr>
          <w:color w:val="943634" w:themeColor="accent2" w:themeShade="BF"/>
          <w:sz w:val="20"/>
          <w:szCs w:val="20"/>
        </w:rPr>
        <w:t>s</w:t>
      </w:r>
      <w:r w:rsidRPr="006B5B6C">
        <w:rPr>
          <w:color w:val="943634" w:themeColor="accent2" w:themeShade="BF"/>
          <w:sz w:val="20"/>
          <w:szCs w:val="20"/>
        </w:rPr>
        <w:t xml:space="preserve"> </w:t>
      </w:r>
      <w:r w:rsidR="00EC13A0">
        <w:rPr>
          <w:color w:val="943634" w:themeColor="accent2" w:themeShade="BF"/>
          <w:sz w:val="20"/>
          <w:szCs w:val="20"/>
        </w:rPr>
        <w:t>were</w:t>
      </w:r>
      <w:r w:rsidRPr="006B5B6C">
        <w:rPr>
          <w:color w:val="943634" w:themeColor="accent2" w:themeShade="BF"/>
          <w:sz w:val="20"/>
          <w:szCs w:val="20"/>
        </w:rPr>
        <w:t xml:space="preserve"> lab member</w:t>
      </w:r>
      <w:r w:rsidR="00EC13A0">
        <w:rPr>
          <w:color w:val="943634" w:themeColor="accent2" w:themeShade="BF"/>
          <w:sz w:val="20"/>
          <w:szCs w:val="20"/>
        </w:rPr>
        <w:t>s</w:t>
      </w:r>
      <w:r w:rsidRPr="006B5B6C">
        <w:rPr>
          <w:color w:val="943634" w:themeColor="accent2" w:themeShade="BF"/>
          <w:sz w:val="20"/>
          <w:szCs w:val="20"/>
        </w:rPr>
        <w:t>, familiar with the paradigm</w:t>
      </w:r>
      <w:r w:rsidR="00EC13A0">
        <w:rPr>
          <w:color w:val="943634" w:themeColor="accent2" w:themeShade="BF"/>
          <w:sz w:val="20"/>
          <w:szCs w:val="20"/>
        </w:rPr>
        <w:t>. Unlike the throwing task, the authors had run themselves through at least some trials of the detection task before in the process of developing the experiment. The two other participants knew of the strategy but had not done the experiment before.</w:t>
      </w:r>
      <w:r w:rsidRPr="006B5B6C">
        <w:rPr>
          <w:color w:val="943634" w:themeColor="accent2" w:themeShade="BF"/>
          <w:sz w:val="20"/>
          <w:szCs w:val="20"/>
        </w:rPr>
        <w:t xml:space="preserve"> All participants were aware of the optimal strategy, had normal or corrected to normal vision, and like in the throwing task (Experiment 1a), were unaware of their personal switch-point. All participants provided informed consent.</w:t>
      </w:r>
    </w:p>
    <w:p w14:paraId="2F8869E3"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 xml:space="preserve">Materials and Procedure. </w:t>
      </w:r>
      <w:r w:rsidRPr="006B5B6C">
        <w:rPr>
          <w:color w:val="943634" w:themeColor="accent2" w:themeShade="BF"/>
          <w:sz w:val="20"/>
          <w:szCs w:val="20"/>
        </w:rPr>
        <w:t xml:space="preserve">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w:t>
      </w:r>
      <w:r w:rsidRPr="006B5B6C">
        <w:rPr>
          <w:color w:val="943634" w:themeColor="accent2" w:themeShade="BF"/>
          <w:sz w:val="20"/>
          <w:szCs w:val="20"/>
        </w:rPr>
        <w:lastRenderedPageBreak/>
        <w:t>the non-</w:t>
      </w:r>
      <w:proofErr w:type="spellStart"/>
      <w:r w:rsidRPr="006B5B6C">
        <w:rPr>
          <w:color w:val="943634" w:themeColor="accent2" w:themeShade="BF"/>
          <w:sz w:val="20"/>
          <w:szCs w:val="20"/>
        </w:rPr>
        <w:t>naiive</w:t>
      </w:r>
      <w:proofErr w:type="spellEnd"/>
      <w:r w:rsidRPr="006B5B6C">
        <w:rPr>
          <w:color w:val="943634" w:themeColor="accent2" w:themeShade="BF"/>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Results</w:t>
      </w:r>
    </w:p>
    <w:p w14:paraId="4BF8186F" w14:textId="251CABE6" w:rsidR="003B5369" w:rsidRPr="006B5B6C" w:rsidRDefault="003B5369" w:rsidP="003B5369">
      <w:pPr>
        <w:spacing w:after="160" w:line="360" w:lineRule="auto"/>
        <w:rPr>
          <w:color w:val="943634" w:themeColor="accent2" w:themeShade="BF"/>
          <w:sz w:val="20"/>
          <w:szCs w:val="20"/>
        </w:rPr>
      </w:pPr>
      <w:r w:rsidRPr="006B5B6C">
        <w:rPr>
          <w:b/>
          <w:i/>
          <w:color w:val="943634" w:themeColor="accent2" w:themeShade="BF"/>
          <w:sz w:val="20"/>
          <w:szCs w:val="20"/>
        </w:rPr>
        <w:t xml:space="preserve">Choices. </w:t>
      </w:r>
      <w:r w:rsidRPr="006B5B6C">
        <w:rPr>
          <w:color w:val="943634" w:themeColor="accent2" w:themeShade="BF"/>
          <w:sz w:val="20"/>
          <w:szCs w:val="20"/>
        </w:rPr>
        <w:t xml:space="preserve">We first visually compared each participant’s choice </w:t>
      </w:r>
      <w:proofErr w:type="spellStart"/>
      <w:r w:rsidRPr="006B5B6C">
        <w:rPr>
          <w:color w:val="943634" w:themeColor="accent2" w:themeShade="BF"/>
          <w:sz w:val="20"/>
          <w:szCs w:val="20"/>
        </w:rPr>
        <w:t>behaviour</w:t>
      </w:r>
      <w:proofErr w:type="spellEnd"/>
      <w:r w:rsidRPr="006B5B6C">
        <w:rPr>
          <w:color w:val="943634" w:themeColor="accent2" w:themeShade="BF"/>
          <w:sz w:val="20"/>
          <w:szCs w:val="20"/>
        </w:rPr>
        <w:t xml:space="preserve"> to an individualized estimate of their optimal strategy (that is, choices that would have achieved optimal performance). The optimal choices for each participant in each experiment are determined based on performance in the first phase of the experiments (see supplementary information for performance curves). For the throwing experiment, the participant should choose to stand in the center for distances where accuracy from a central position is expected to be greater than 50%, and should stand near one hoop or the other for distances where accuracy from center is less than 50%. This is shown in Figure </w:t>
      </w:r>
      <w:r w:rsidR="001E7209">
        <w:rPr>
          <w:color w:val="943634" w:themeColor="accent2" w:themeShade="BF"/>
          <w:sz w:val="20"/>
          <w:szCs w:val="20"/>
        </w:rPr>
        <w:t>8</w:t>
      </w:r>
      <w:r w:rsidRPr="006B5B6C">
        <w:rPr>
          <w:color w:val="943634" w:themeColor="accent2" w:themeShade="BF"/>
          <w:sz w:val="20"/>
          <w:szCs w:val="20"/>
        </w:rPr>
        <w:t xml:space="preserve">, with a dark blue line showing optimal performance and black circles showing actual standing position. It is clear from this figure that these expert participants made standing position choices that were close to optimal. </w:t>
      </w:r>
    </w:p>
    <w:p w14:paraId="07CE37B0" w14:textId="6064CEC8" w:rsidR="003B5369" w:rsidRPr="006B5B6C" w:rsidRDefault="003B5369" w:rsidP="003B5369">
      <w:pPr>
        <w:spacing w:line="360" w:lineRule="auto"/>
        <w:rPr>
          <w:color w:val="943634" w:themeColor="accent2" w:themeShade="BF"/>
          <w:sz w:val="20"/>
          <w:szCs w:val="20"/>
        </w:rPr>
      </w:pPr>
      <w:r w:rsidRPr="006B5B6C">
        <w:rPr>
          <w:color w:val="943634" w:themeColor="accent2" w:themeShade="BF"/>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Pr>
          <w:color w:val="943634" w:themeColor="accent2" w:themeShade="BF"/>
          <w:sz w:val="20"/>
          <w:szCs w:val="20"/>
        </w:rPr>
        <w:t>8</w:t>
      </w:r>
      <w:r w:rsidRPr="006B5B6C">
        <w:rPr>
          <w:color w:val="943634" w:themeColor="accent2" w:themeShade="BF"/>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8"/>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lastRenderedPageBreak/>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38715555" w14:textId="1A661B94" w:rsidR="003B5369" w:rsidRPr="006D1D34" w:rsidRDefault="003B5369" w:rsidP="006D1D34">
      <w:pPr>
        <w:spacing w:line="240" w:lineRule="auto"/>
        <w:rPr>
          <w:rFonts w:ascii="Nunito" w:eastAsia="Nunito" w:hAnsi="Nunito" w:cs="Nunito"/>
          <w:i/>
          <w:iCs/>
          <w:color w:val="943634" w:themeColor="accent2" w:themeShade="BF"/>
          <w:sz w:val="20"/>
          <w:szCs w:val="20"/>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8</w:t>
      </w:r>
      <w:r w:rsidRPr="006D1D34">
        <w:rPr>
          <w:rFonts w:ascii="Nunito" w:eastAsia="Nunito" w:hAnsi="Nunito" w:cs="Nunito"/>
          <w:i/>
          <w:iCs/>
          <w:color w:val="943634" w:themeColor="accent2" w:themeShade="BF"/>
          <w:sz w:val="20"/>
          <w:szCs w:val="20"/>
        </w:rPr>
        <w:t>. Results for each expert participant in the throwing experiment (</w:t>
      </w:r>
      <w:r w:rsidR="001E7209">
        <w:rPr>
          <w:rFonts w:ascii="Nunito" w:eastAsia="Nunito" w:hAnsi="Nunito" w:cs="Nunito"/>
          <w:i/>
          <w:iCs/>
          <w:color w:val="943634" w:themeColor="accent2" w:themeShade="BF"/>
          <w:sz w:val="20"/>
          <w:szCs w:val="20"/>
        </w:rPr>
        <w:t>3A</w:t>
      </w:r>
      <w:r w:rsidRPr="006D1D34">
        <w:rPr>
          <w:rFonts w:ascii="Nunito" w:eastAsia="Nunito" w:hAnsi="Nunito" w:cs="Nunito"/>
          <w:i/>
          <w:iCs/>
          <w:color w:val="943634" w:themeColor="accent2" w:themeShade="BF"/>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Pr>
          <w:rFonts w:ascii="Nunito" w:eastAsia="Nunito" w:hAnsi="Nunito" w:cs="Nunito"/>
          <w:i/>
          <w:iCs/>
          <w:color w:val="943634" w:themeColor="accent2" w:themeShade="BF"/>
          <w:sz w:val="20"/>
          <w:szCs w:val="20"/>
        </w:rPr>
        <w:t>3</w:t>
      </w:r>
      <w:r w:rsidRPr="006D1D34">
        <w:rPr>
          <w:rFonts w:ascii="Nunito" w:eastAsia="Nunito" w:hAnsi="Nunito" w:cs="Nunito"/>
          <w:i/>
          <w:iCs/>
          <w:color w:val="943634" w:themeColor="accent2" w:themeShade="BF"/>
          <w:sz w:val="20"/>
          <w:szCs w:val="20"/>
        </w:rPr>
        <w:t xml:space="preserve">b). Each dot represents the proportion of fixations made towards one of the side boxes at each </w:t>
      </w:r>
      <w:r w:rsidR="00EC13A0">
        <w:rPr>
          <w:rFonts w:ascii="Nunito" w:eastAsia="Nunito" w:hAnsi="Nunito" w:cs="Nunito"/>
          <w:i/>
          <w:iCs/>
          <w:color w:val="943634" w:themeColor="accent2" w:themeShade="BF"/>
          <w:sz w:val="20"/>
          <w:szCs w:val="20"/>
        </w:rPr>
        <w:t>separation between fixation targets (</w:t>
      </w:r>
      <w:r w:rsidRPr="006D1D34">
        <w:rPr>
          <w:rFonts w:ascii="Nunito" w:eastAsia="Nunito" w:hAnsi="Nunito" w:cs="Nunito"/>
          <w:i/>
          <w:iCs/>
          <w:color w:val="943634" w:themeColor="accent2" w:themeShade="BF"/>
          <w:sz w:val="20"/>
          <w:szCs w:val="20"/>
        </w:rPr>
        <w:t>delta</w:t>
      </w:r>
      <w:r w:rsidR="00EC13A0">
        <w:rPr>
          <w:rFonts w:ascii="Nunito" w:eastAsia="Nunito" w:hAnsi="Nunito" w:cs="Nunito"/>
          <w:i/>
          <w:iCs/>
          <w:color w:val="943634" w:themeColor="accent2" w:themeShade="BF"/>
          <w:sz w:val="20"/>
          <w:szCs w:val="20"/>
        </w:rPr>
        <w:t>)</w:t>
      </w:r>
      <w:r w:rsidRPr="006D1D34">
        <w:rPr>
          <w:rFonts w:ascii="Nunito" w:eastAsia="Nunito" w:hAnsi="Nunito" w:cs="Nunito"/>
          <w:i/>
          <w:iCs/>
          <w:color w:val="943634" w:themeColor="accent2" w:themeShade="BF"/>
          <w:sz w:val="20"/>
          <w:szCs w:val="20"/>
        </w:rPr>
        <w:t xml:space="preserve">. The dark blue line represents the optimal fixation strategy for each participant. </w:t>
      </w:r>
    </w:p>
    <w:p w14:paraId="6EE3607D" w14:textId="77777777" w:rsidR="003B5369" w:rsidRPr="006B5B6C" w:rsidRDefault="003B5369" w:rsidP="003B5369">
      <w:pPr>
        <w:spacing w:line="360" w:lineRule="auto"/>
        <w:rPr>
          <w:color w:val="943634" w:themeColor="accent2" w:themeShade="BF"/>
          <w:sz w:val="20"/>
          <w:szCs w:val="20"/>
        </w:rPr>
      </w:pPr>
    </w:p>
    <w:p w14:paraId="23F9879C" w14:textId="569DE12C" w:rsidR="003B5369" w:rsidRPr="006B5B6C" w:rsidRDefault="003B5369" w:rsidP="003B5369">
      <w:pPr>
        <w:spacing w:line="360" w:lineRule="auto"/>
        <w:rPr>
          <w:color w:val="943634" w:themeColor="accent2" w:themeShade="BF"/>
          <w:sz w:val="20"/>
          <w:szCs w:val="20"/>
          <w:highlight w:val="yellow"/>
        </w:rPr>
      </w:pPr>
      <w:r w:rsidRPr="006B5B6C">
        <w:rPr>
          <w:b/>
          <w:i/>
          <w:color w:val="943634" w:themeColor="accent2" w:themeShade="BF"/>
          <w:sz w:val="20"/>
          <w:szCs w:val="20"/>
        </w:rPr>
        <w:t xml:space="preserve">Performance. </w:t>
      </w:r>
      <w:r w:rsidRPr="006B5B6C">
        <w:rPr>
          <w:color w:val="943634" w:themeColor="accent2" w:themeShade="BF"/>
          <w:sz w:val="20"/>
          <w:szCs w:val="20"/>
        </w:rPr>
        <w:t xml:space="preserve">For each participant in each experiment, we calculated the accuracy they would have achieved under an optimal strategy (i.e., had their choices perfectly followed the blue lines in Figure </w:t>
      </w:r>
      <w:r w:rsidR="00622FD6">
        <w:rPr>
          <w:color w:val="943634" w:themeColor="accent2" w:themeShade="BF"/>
          <w:sz w:val="20"/>
          <w:szCs w:val="20"/>
        </w:rPr>
        <w:t>8</w:t>
      </w:r>
      <w:r w:rsidRPr="006B5B6C">
        <w:rPr>
          <w:color w:val="943634" w:themeColor="accent2" w:themeShade="BF"/>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20"/>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6D1D34" w:rsidRDefault="003B5369" w:rsidP="006D1D34">
      <w:pPr>
        <w:spacing w:line="240" w:lineRule="auto"/>
        <w:rPr>
          <w:rFonts w:ascii="Nunito" w:eastAsia="Nunito" w:hAnsi="Nunito" w:cs="Nunito"/>
          <w:i/>
          <w:iCs/>
          <w:color w:val="943634" w:themeColor="accent2" w:themeShade="BF"/>
          <w:sz w:val="20"/>
          <w:szCs w:val="20"/>
          <w:u w:val="single"/>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9</w:t>
      </w:r>
      <w:r w:rsidRPr="006D1D34">
        <w:rPr>
          <w:rFonts w:ascii="Nunito" w:eastAsia="Nunito" w:hAnsi="Nunito" w:cs="Nunito"/>
          <w:i/>
          <w:iCs/>
          <w:color w:val="943634" w:themeColor="accent2" w:themeShade="BF"/>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6B5B6C" w:rsidRDefault="003B5369" w:rsidP="003B5369">
      <w:pPr>
        <w:spacing w:line="360" w:lineRule="auto"/>
        <w:rPr>
          <w:color w:val="943634" w:themeColor="accent2" w:themeShade="BF"/>
          <w:sz w:val="20"/>
          <w:szCs w:val="20"/>
        </w:rPr>
      </w:pPr>
    </w:p>
    <w:p w14:paraId="1BCB686B" w14:textId="36B15666" w:rsidR="00857094" w:rsidRPr="00857094" w:rsidRDefault="00857094" w:rsidP="00857094">
      <w:pPr>
        <w:spacing w:line="360" w:lineRule="auto"/>
        <w:rPr>
          <w:color w:val="943634" w:themeColor="accent2" w:themeShade="BF"/>
          <w:sz w:val="24"/>
          <w:szCs w:val="24"/>
        </w:rPr>
      </w:pPr>
      <w:r w:rsidRPr="00857094">
        <w:rPr>
          <w:b/>
          <w:color w:val="943634" w:themeColor="accent2" w:themeShade="BF"/>
          <w:sz w:val="24"/>
          <w:szCs w:val="24"/>
        </w:rPr>
        <w:lastRenderedPageBreak/>
        <w:t>Discussion</w:t>
      </w:r>
    </w:p>
    <w:p w14:paraId="77155EF3" w14:textId="09E87A88" w:rsidR="00857094" w:rsidRPr="006B5B6C" w:rsidRDefault="00857094" w:rsidP="003B5369">
      <w:pPr>
        <w:spacing w:line="360" w:lineRule="auto"/>
        <w:rPr>
          <w:color w:val="943634" w:themeColor="accent2" w:themeShade="BF"/>
          <w:sz w:val="20"/>
          <w:szCs w:val="20"/>
        </w:rPr>
      </w:pPr>
      <w:r>
        <w:rPr>
          <w:color w:val="943634" w:themeColor="accent2" w:themeShade="BF"/>
          <w:sz w:val="20"/>
          <w:szCs w:val="20"/>
        </w:rPr>
        <w:t xml:space="preserve">The successful implementation of the optimal strategy by non-naïve participants in both of these tasks allows us to more confidently specify the source of the transfer failure in Experiments 1 and 2 as spontaneous integration (rather than an issue with implementation). The results also provide a </w:t>
      </w:r>
      <w:proofErr w:type="spellStart"/>
      <w:r>
        <w:rPr>
          <w:color w:val="943634" w:themeColor="accent2" w:themeShade="BF"/>
          <w:sz w:val="20"/>
          <w:szCs w:val="20"/>
        </w:rPr>
        <w:t>behaviour</w:t>
      </w:r>
      <w:proofErr w:type="spellEnd"/>
      <w:r>
        <w:rPr>
          <w:color w:val="943634" w:themeColor="accent2" w:themeShade="BF"/>
          <w:sz w:val="20"/>
          <w:szCs w:val="20"/>
        </w:rPr>
        <w:t xml:space="preserve">-based upper bound on optimal choices in these two tasks. </w:t>
      </w:r>
      <w:r w:rsidR="003B5369" w:rsidRPr="006B5B6C">
        <w:rPr>
          <w:color w:val="943634" w:themeColor="accent2" w:themeShade="BF"/>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Pr>
          <w:color w:val="943634" w:themeColor="accent2" w:themeShade="BF"/>
          <w:sz w:val="20"/>
          <w:szCs w:val="20"/>
        </w:rPr>
        <w:t>i</w:t>
      </w:r>
      <w:r w:rsidR="003B5369" w:rsidRPr="006B5B6C">
        <w:rPr>
          <w:color w:val="943634" w:themeColor="accent2" w:themeShade="BF"/>
          <w:sz w:val="20"/>
          <w:szCs w:val="20"/>
        </w:rPr>
        <w:t>s straightforward</w:t>
      </w:r>
      <w:r w:rsidR="00622FD6">
        <w:rPr>
          <w:color w:val="943634" w:themeColor="accent2" w:themeShade="BF"/>
          <w:sz w:val="20"/>
          <w:szCs w:val="20"/>
        </w:rPr>
        <w:t xml:space="preserve"> when it is known</w:t>
      </w:r>
      <w:r w:rsidR="003B5369" w:rsidRPr="006B5B6C">
        <w:rPr>
          <w:color w:val="943634" w:themeColor="accent2" w:themeShade="BF"/>
          <w:sz w:val="20"/>
          <w:szCs w:val="20"/>
        </w:rPr>
        <w:t>.</w:t>
      </w:r>
    </w:p>
    <w:p w14:paraId="22F26C8A" w14:textId="77777777" w:rsidR="003B5369" w:rsidRDefault="003B5369" w:rsidP="003B5369">
      <w:pPr>
        <w:spacing w:line="360" w:lineRule="auto"/>
        <w:rPr>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622FD6">
        <w:rPr>
          <w:color w:val="943634" w:themeColor="accent2" w:themeShade="BF"/>
          <w:sz w:val="20"/>
          <w:szCs w:val="20"/>
        </w:rPr>
        <w:t>E</w:t>
      </w:r>
      <w:r w:rsidR="00FB4B01" w:rsidRPr="00622FD6">
        <w:rPr>
          <w:color w:val="943634" w:themeColor="accent2" w:themeShade="BF"/>
          <w:sz w:val="20"/>
          <w:szCs w:val="20"/>
        </w:rPr>
        <w:t xml:space="preserve">xperiments </w:t>
      </w:r>
      <w:r w:rsidRPr="00622FD6">
        <w:rPr>
          <w:color w:val="943634" w:themeColor="accent2" w:themeShade="BF"/>
          <w:sz w:val="20"/>
          <w:szCs w:val="20"/>
        </w:rPr>
        <w:t xml:space="preserve">1 and 2 </w:t>
      </w:r>
      <w:r w:rsidR="00FB4B01" w:rsidRPr="00622FD6">
        <w:rPr>
          <w:color w:val="943634" w:themeColor="accent2" w:themeShade="BF"/>
          <w:sz w:val="20"/>
          <w:szCs w:val="20"/>
        </w:rPr>
        <w:t>clearly demonstrate that guiding naive participants to perform optimally did not help them to make better decisions when the guidance was removed.</w:t>
      </w:r>
      <w:r w:rsidR="00FB4B01">
        <w:rPr>
          <w:sz w:val="20"/>
          <w:szCs w:val="20"/>
        </w:rPr>
        <w:t xml:space="preserve"> </w:t>
      </w:r>
      <w:r w:rsidR="003B5369" w:rsidRPr="00622FD6">
        <w:rPr>
          <w:color w:val="943634" w:themeColor="accent2" w:themeShade="BF"/>
          <w:sz w:val="20"/>
          <w:szCs w:val="20"/>
        </w:rPr>
        <w:t>Experiment 3 demonstrates that</w:t>
      </w:r>
      <w:r w:rsidR="00FB4B01" w:rsidRPr="00622FD6">
        <w:rPr>
          <w:color w:val="943634" w:themeColor="accent2" w:themeShade="BF"/>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15A1EAF"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choices is a stable default. While the majority of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and Leber, 2016), stress (Shors and Dryver,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w:t>
      </w:r>
      <w:r>
        <w:rPr>
          <w:sz w:val="20"/>
          <w:szCs w:val="20"/>
        </w:rPr>
        <w:lastRenderedPageBreak/>
        <w:t xml:space="preserve">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085D151D" w:rsidR="00D83361" w:rsidRPr="00EF7C5D" w:rsidRDefault="00FB4B01" w:rsidP="00B92266">
      <w:pPr>
        <w:spacing w:after="160" w:line="360" w:lineRule="auto"/>
        <w:rPr>
          <w:color w:val="943634" w:themeColor="accent2" w:themeShade="BF"/>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These results all suggest that motor </w:t>
      </w:r>
      <w:proofErr w:type="spellStart"/>
      <w:r>
        <w:rPr>
          <w:sz w:val="20"/>
          <w:szCs w:val="20"/>
        </w:rPr>
        <w:t>behaviour</w:t>
      </w:r>
      <w:proofErr w:type="spellEnd"/>
      <w:r>
        <w:rPr>
          <w:sz w:val="20"/>
          <w:szCs w:val="20"/>
        </w:rPr>
        <w:t xml:space="preserve"> can translate to abstract thought to promote solution-finding in difficult problems.</w:t>
      </w:r>
      <w:r w:rsidR="00440928">
        <w:rPr>
          <w:sz w:val="20"/>
          <w:szCs w:val="20"/>
        </w:rPr>
        <w:t xml:space="preserve"> </w:t>
      </w:r>
      <w:r w:rsidR="00D83361" w:rsidRPr="00EF7C5D">
        <w:rPr>
          <w:color w:val="943634" w:themeColor="accent2" w:themeShade="BF"/>
          <w:sz w:val="20"/>
          <w:szCs w:val="20"/>
        </w:rPr>
        <w:t xml:space="preserve">On the other hand, our results are consistent with </w:t>
      </w:r>
      <w:r w:rsidR="00C023DE" w:rsidRPr="00EF7C5D">
        <w:rPr>
          <w:color w:val="943634" w:themeColor="accent2" w:themeShade="BF"/>
          <w:sz w:val="20"/>
          <w:szCs w:val="20"/>
        </w:rPr>
        <w:t>much of the</w:t>
      </w:r>
      <w:r w:rsidR="00D83361" w:rsidRPr="00EF7C5D">
        <w:rPr>
          <w:color w:val="943634" w:themeColor="accent2" w:themeShade="BF"/>
          <w:sz w:val="20"/>
          <w:szCs w:val="20"/>
        </w:rPr>
        <w:t xml:space="preserve"> literature on </w:t>
      </w:r>
      <w:r w:rsidR="00D83361" w:rsidRPr="00EF7C5D">
        <w:rPr>
          <w:i/>
          <w:iCs/>
          <w:color w:val="943634" w:themeColor="accent2" w:themeShade="BF"/>
          <w:sz w:val="20"/>
          <w:szCs w:val="20"/>
        </w:rPr>
        <w:t>analogical transfer</w:t>
      </w:r>
      <w:r w:rsidR="00D83361" w:rsidRPr="00EF7C5D">
        <w:rPr>
          <w:color w:val="943634" w:themeColor="accent2" w:themeShade="BF"/>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F7C5D">
        <w:rPr>
          <w:color w:val="943634" w:themeColor="accent2" w:themeShade="BF"/>
          <w:sz w:val="20"/>
          <w:szCs w:val="20"/>
        </w:rPr>
        <w:t>A</w:t>
      </w:r>
      <w:r w:rsidR="00D83361" w:rsidRPr="00EF7C5D">
        <w:rPr>
          <w:color w:val="943634" w:themeColor="accent2" w:themeShade="BF"/>
          <w:sz w:val="20"/>
          <w:szCs w:val="20"/>
        </w:rPr>
        <w:t xml:space="preserve">nalogical transfer was not spontaneously achieved by their participants under a range of different conditions with increasingly explicit directions about how to use the </w:t>
      </w:r>
      <w:r w:rsidR="0036640A" w:rsidRPr="00EF7C5D">
        <w:rPr>
          <w:color w:val="943634" w:themeColor="accent2" w:themeShade="BF"/>
          <w:sz w:val="20"/>
          <w:szCs w:val="20"/>
        </w:rPr>
        <w:t>solution to one</w:t>
      </w:r>
      <w:r w:rsidR="00D83361" w:rsidRPr="00EF7C5D">
        <w:rPr>
          <w:color w:val="943634" w:themeColor="accent2" w:themeShade="BF"/>
          <w:sz w:val="20"/>
          <w:szCs w:val="20"/>
        </w:rPr>
        <w:t xml:space="preserve"> problem to solve </w:t>
      </w:r>
      <w:r w:rsidR="0036640A" w:rsidRPr="00EF7C5D">
        <w:rPr>
          <w:color w:val="943634" w:themeColor="accent2" w:themeShade="BF"/>
          <w:sz w:val="20"/>
          <w:szCs w:val="20"/>
        </w:rPr>
        <w:t>a</w:t>
      </w:r>
      <w:r w:rsidR="00D83361" w:rsidRPr="00EF7C5D">
        <w:rPr>
          <w:color w:val="943634" w:themeColor="accent2" w:themeShade="BF"/>
          <w:sz w:val="20"/>
          <w:szCs w:val="20"/>
        </w:rPr>
        <w:t xml:space="preserve"> second</w:t>
      </w:r>
      <w:r w:rsidR="0036640A" w:rsidRPr="00EF7C5D">
        <w:rPr>
          <w:color w:val="943634" w:themeColor="accent2" w:themeShade="BF"/>
          <w:sz w:val="20"/>
          <w:szCs w:val="20"/>
        </w:rPr>
        <w:t xml:space="preserve"> (although being prompted to describe the similarity between two problems facilitated transfer to a third).</w:t>
      </w:r>
      <w:r w:rsidR="00D83361" w:rsidRPr="00EF7C5D">
        <w:rPr>
          <w:color w:val="943634" w:themeColor="accent2" w:themeShade="BF"/>
          <w:sz w:val="20"/>
          <w:szCs w:val="20"/>
        </w:rPr>
        <w:t xml:space="preserve"> This resistance to transfer is echoed in perceptual learning (e.g. Crist et al., 2001). As with analogical transfer, conditions can be carefully engineered to produce transfer (like the “eureka presentation” from </w:t>
      </w:r>
      <w:proofErr w:type="spellStart"/>
      <w:r w:rsidR="00D83361" w:rsidRPr="00EF7C5D">
        <w:rPr>
          <w:color w:val="943634" w:themeColor="accent2" w:themeShade="BF"/>
          <w:sz w:val="20"/>
          <w:szCs w:val="20"/>
        </w:rPr>
        <w:t>Ahissar</w:t>
      </w:r>
      <w:proofErr w:type="spellEnd"/>
      <w:r w:rsidR="00D83361" w:rsidRPr="00EF7C5D">
        <w:rPr>
          <w:color w:val="943634" w:themeColor="accent2" w:themeShade="BF"/>
          <w:sz w:val="20"/>
          <w:szCs w:val="20"/>
        </w:rPr>
        <w:t xml:space="preserve"> &amp; Hochstein (1997) described in the introduction) but spontaneous transfer of learning across even small changes in context is not the default. Our results suggesting participants fail to transfer a successful solution to the focus-divide dilemma across contexts is in keeping with this general theme. </w:t>
      </w:r>
      <w:r w:rsidR="00C023DE" w:rsidRPr="00EF7C5D">
        <w:rPr>
          <w:color w:val="943634" w:themeColor="accent2" w:themeShade="BF"/>
          <w:sz w:val="20"/>
          <w:szCs w:val="20"/>
        </w:rPr>
        <w:t>W</w:t>
      </w:r>
      <w:r w:rsidR="00D83361" w:rsidRPr="00EF7C5D">
        <w:rPr>
          <w:color w:val="943634" w:themeColor="accent2" w:themeShade="BF"/>
          <w:sz w:val="20"/>
          <w:szCs w:val="20"/>
        </w:rPr>
        <w:t>e can add to this from our experiments the observation that participants default instead to a highly variable and exploratory pattern of decision making.</w:t>
      </w:r>
    </w:p>
    <w:p w14:paraId="202E8DE2" w14:textId="19F2C09D"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the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variability (</w:t>
      </w:r>
      <w:proofErr w:type="spellStart"/>
      <w:r>
        <w:rPr>
          <w:sz w:val="20"/>
          <w:szCs w:val="20"/>
        </w:rPr>
        <w:t>Krechevsky</w:t>
      </w:r>
      <w:proofErr w:type="spellEnd"/>
      <w:r>
        <w:rPr>
          <w:sz w:val="20"/>
          <w:szCs w:val="20"/>
        </w:rPr>
        <w:t xml:space="preserve">, 1937), allowing the constraints of the </w:t>
      </w:r>
      <w:r>
        <w:rPr>
          <w:sz w:val="20"/>
          <w:szCs w:val="20"/>
        </w:rPr>
        <w:lastRenderedPageBreak/>
        <w:t xml:space="preserve">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Chantler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3505DAC3" w14:textId="77777777" w:rsidR="00B54B24"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a strong and persistent default mode. Although this explanation for our results is speculative, a similar tradeoff between learning and logic has been previously proposed in the context of probability matching. When asked to repeatedly guess which of two events will occur on each trial, participants tend to be sensitive to the probability of these events. That is, an event that occurs with a probability of .8 will be guessed more often than one with a probability of .2,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This tendency towards probability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 that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A6E69AD" w:rsidR="00B54B24" w:rsidRDefault="00FB4B01" w:rsidP="00B92266">
      <w:pPr>
        <w:spacing w:line="360" w:lineRule="auto"/>
        <w:rPr>
          <w:sz w:val="20"/>
          <w:szCs w:val="20"/>
        </w:rPr>
      </w:pPr>
      <w:r>
        <w:rPr>
          <w:sz w:val="20"/>
          <w:szCs w:val="20"/>
        </w:rPr>
        <w:lastRenderedPageBreak/>
        <w:t xml:space="preserve">The variable responses we observed in the choice </w:t>
      </w:r>
      <w:proofErr w:type="spellStart"/>
      <w:r>
        <w:rPr>
          <w:sz w:val="20"/>
          <w:szCs w:val="20"/>
        </w:rPr>
        <w:t>behaviour</w:t>
      </w:r>
      <w:proofErr w:type="spellEnd"/>
      <w:r>
        <w:rPr>
          <w:sz w:val="20"/>
          <w:szCs w:val="20"/>
        </w:rPr>
        <w:t xml:space="preserve"> of the participants in our experiments could in part be inherent to the participant; under conditions of choice uncertainty, there may be an element of random selection between options to avoid becoming fixed in a particular stimulus-response pattern and missing opportunities for learning, as described above. Some variability may also come from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Many so-called “sub-optimal” choices, like probability matching</w:t>
      </w:r>
      <w:r w:rsidR="00F634BB" w:rsidRPr="004D542A">
        <w:rPr>
          <w:color w:val="943634" w:themeColor="accent2" w:themeShade="BF"/>
          <w:sz w:val="20"/>
          <w:szCs w:val="20"/>
        </w:rPr>
        <w:t xml:space="preserve"> (Edwards, 1956)</w:t>
      </w:r>
      <w:r w:rsidRPr="004D542A">
        <w:rPr>
          <w:color w:val="943634" w:themeColor="accent2" w:themeShade="BF"/>
          <w:sz w:val="20"/>
          <w:szCs w:val="20"/>
        </w:rPr>
        <w:t xml:space="preserve">, </w:t>
      </w:r>
      <w:r w:rsidR="00F634BB" w:rsidRPr="004D542A">
        <w:rPr>
          <w:color w:val="943634" w:themeColor="accent2" w:themeShade="BF"/>
          <w:sz w:val="20"/>
          <w:szCs w:val="20"/>
        </w:rPr>
        <w:t>have been suggested to</w:t>
      </w:r>
      <w:r w:rsidRPr="004D542A">
        <w:rPr>
          <w:color w:val="943634" w:themeColor="accent2" w:themeShade="BF"/>
          <w:sz w:val="20"/>
          <w:szCs w:val="20"/>
        </w:rPr>
        <w:t xml:space="preserve"> result from </w:t>
      </w:r>
      <w:r w:rsidR="00F634BB" w:rsidRPr="004D542A">
        <w:rPr>
          <w:color w:val="943634" w:themeColor="accent2" w:themeShade="BF"/>
          <w:sz w:val="20"/>
          <w:szCs w:val="20"/>
        </w:rPr>
        <w:t>trying to predict</w:t>
      </w:r>
      <w:r w:rsidRPr="004D542A">
        <w:rPr>
          <w:color w:val="943634" w:themeColor="accent2" w:themeShade="BF"/>
          <w:sz w:val="20"/>
          <w:szCs w:val="20"/>
        </w:rPr>
        <w:t xml:space="preserve"> short-term, idiosyncratic variations in local context</w:t>
      </w:r>
      <w:r w:rsidR="00F634BB" w:rsidRPr="004D542A">
        <w:rPr>
          <w:color w:val="943634" w:themeColor="accent2" w:themeShade="BF"/>
          <w:sz w:val="20"/>
          <w:szCs w:val="20"/>
        </w:rPr>
        <w:t xml:space="preserve"> (e.g. Gao &amp; Corter, 2015)</w:t>
      </w:r>
      <w:r w:rsidRPr="004D542A">
        <w:rPr>
          <w:color w:val="943634" w:themeColor="accent2" w:themeShade="BF"/>
          <w:sz w:val="20"/>
          <w:szCs w:val="20"/>
        </w:rPr>
        <w:t>.</w:t>
      </w:r>
      <w:r>
        <w:rPr>
          <w:sz w:val="20"/>
          <w:szCs w:val="20"/>
        </w:rPr>
        <w:t xml:space="preserve"> Similarly, opting for larger reward later over a smaller one now is only optimal if the environment is stable. However, environments are rarely stable, and incorrectly assuming they are could lead to disastrous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EF7C5D" w:rsidRDefault="00600DBC" w:rsidP="00B92266">
      <w:pPr>
        <w:spacing w:line="360" w:lineRule="auto"/>
        <w:rPr>
          <w:color w:val="943634" w:themeColor="accent2" w:themeShade="BF"/>
          <w:sz w:val="20"/>
          <w:szCs w:val="20"/>
        </w:rPr>
      </w:pPr>
      <w:r w:rsidRPr="00EF7C5D">
        <w:rPr>
          <w:color w:val="943634" w:themeColor="accent2" w:themeShade="BF"/>
          <w:sz w:val="20"/>
          <w:szCs w:val="20"/>
        </w:rPr>
        <w:t xml:space="preserve">The introduction presented the focus-divide dilemma as a routine problem we resolve in daily life, but our experiments </w:t>
      </w:r>
      <w:r w:rsidR="00327375" w:rsidRPr="00EF7C5D">
        <w:rPr>
          <w:color w:val="943634" w:themeColor="accent2" w:themeShade="BF"/>
          <w:sz w:val="20"/>
          <w:szCs w:val="20"/>
        </w:rPr>
        <w:t>are a simplified version of</w:t>
      </w:r>
      <w:r w:rsidRPr="00EF7C5D">
        <w:rPr>
          <w:color w:val="943634" w:themeColor="accent2" w:themeShade="BF"/>
          <w:sz w:val="20"/>
          <w:szCs w:val="20"/>
        </w:rPr>
        <w:t xml:space="preserve"> the real-world situations in which people make decisions about how to allocate their resources between competing goals. </w:t>
      </w:r>
      <w:r w:rsidR="00486EE1" w:rsidRPr="00EF7C5D">
        <w:rPr>
          <w:color w:val="943634" w:themeColor="accent2" w:themeShade="BF"/>
          <w:sz w:val="20"/>
          <w:szCs w:val="20"/>
        </w:rPr>
        <w:t>The</w:t>
      </w:r>
      <w:r w:rsidRPr="00EF7C5D">
        <w:rPr>
          <w:color w:val="943634" w:themeColor="accent2" w:themeShade="BF"/>
          <w:sz w:val="20"/>
          <w:szCs w:val="20"/>
        </w:rPr>
        <w:t xml:space="preserve"> competing tasks</w:t>
      </w:r>
      <w:r w:rsidR="00A360A7" w:rsidRPr="00EF7C5D">
        <w:rPr>
          <w:color w:val="943634" w:themeColor="accent2" w:themeShade="BF"/>
          <w:sz w:val="20"/>
          <w:szCs w:val="20"/>
        </w:rPr>
        <w:t xml:space="preserve"> and goals of</w:t>
      </w:r>
      <w:r w:rsidRPr="00EF7C5D">
        <w:rPr>
          <w:color w:val="943634" w:themeColor="accent2" w:themeShade="BF"/>
          <w:sz w:val="20"/>
          <w:szCs w:val="20"/>
        </w:rPr>
        <w:t xml:space="preserve"> daily life are rarely matched in their difficulty or other features, and the </w:t>
      </w:r>
      <w:r w:rsidR="00A360A7" w:rsidRPr="00EF7C5D">
        <w:rPr>
          <w:color w:val="943634" w:themeColor="accent2" w:themeShade="BF"/>
          <w:sz w:val="20"/>
          <w:szCs w:val="20"/>
        </w:rPr>
        <w:t xml:space="preserve">resource requirements </w:t>
      </w:r>
      <w:r w:rsidRPr="00EF7C5D">
        <w:rPr>
          <w:color w:val="943634" w:themeColor="accent2" w:themeShade="BF"/>
          <w:sz w:val="20"/>
          <w:szCs w:val="20"/>
        </w:rPr>
        <w:t>and probability of success</w:t>
      </w:r>
      <w:r w:rsidR="00A360A7" w:rsidRPr="00EF7C5D">
        <w:rPr>
          <w:color w:val="943634" w:themeColor="accent2" w:themeShade="BF"/>
          <w:sz w:val="20"/>
          <w:szCs w:val="20"/>
        </w:rPr>
        <w:t xml:space="preserve">ful outcomes </w:t>
      </w:r>
      <w:r w:rsidRPr="00EF7C5D">
        <w:rPr>
          <w:color w:val="943634" w:themeColor="accent2" w:themeShade="BF"/>
          <w:sz w:val="20"/>
          <w:szCs w:val="20"/>
        </w:rPr>
        <w:t xml:space="preserve">are </w:t>
      </w:r>
      <w:r w:rsidR="00327375" w:rsidRPr="00EF7C5D">
        <w:rPr>
          <w:color w:val="943634" w:themeColor="accent2" w:themeShade="BF"/>
          <w:sz w:val="20"/>
          <w:szCs w:val="20"/>
        </w:rPr>
        <w:t>often</w:t>
      </w:r>
      <w:r w:rsidRPr="00EF7C5D">
        <w:rPr>
          <w:color w:val="943634" w:themeColor="accent2" w:themeShade="BF"/>
          <w:sz w:val="20"/>
          <w:szCs w:val="20"/>
        </w:rPr>
        <w:t xml:space="preserve"> </w:t>
      </w:r>
      <w:r w:rsidR="00A360A7" w:rsidRPr="00EF7C5D">
        <w:rPr>
          <w:color w:val="943634" w:themeColor="accent2" w:themeShade="BF"/>
          <w:sz w:val="20"/>
          <w:szCs w:val="20"/>
        </w:rPr>
        <w:t>difficult</w:t>
      </w:r>
      <w:r w:rsidRPr="00EF7C5D">
        <w:rPr>
          <w:color w:val="943634" w:themeColor="accent2" w:themeShade="BF"/>
          <w:sz w:val="20"/>
          <w:szCs w:val="20"/>
        </w:rPr>
        <w:t xml:space="preserve"> to estimate</w:t>
      </w:r>
      <w:r w:rsidR="00A360A7" w:rsidRPr="00EF7C5D">
        <w:rPr>
          <w:color w:val="943634" w:themeColor="accent2" w:themeShade="BF"/>
          <w:sz w:val="20"/>
          <w:szCs w:val="20"/>
        </w:rPr>
        <w:t xml:space="preserve"> accurately</w:t>
      </w:r>
      <w:r w:rsidRPr="00EF7C5D">
        <w:rPr>
          <w:color w:val="943634" w:themeColor="accent2" w:themeShade="BF"/>
          <w:sz w:val="20"/>
          <w:szCs w:val="20"/>
        </w:rPr>
        <w:t xml:space="preserve">. </w:t>
      </w:r>
      <w:r w:rsidR="00A360A7" w:rsidRPr="00EF7C5D">
        <w:rPr>
          <w:color w:val="943634" w:themeColor="accent2" w:themeShade="BF"/>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EF7C5D">
        <w:rPr>
          <w:color w:val="943634" w:themeColor="accent2" w:themeShade="BF"/>
          <w:sz w:val="20"/>
          <w:szCs w:val="20"/>
        </w:rPr>
        <w:t>But s</w:t>
      </w:r>
      <w:r w:rsidR="00A360A7" w:rsidRPr="00EF7C5D">
        <w:rPr>
          <w:color w:val="943634" w:themeColor="accent2" w:themeShade="BF"/>
          <w:sz w:val="20"/>
          <w:szCs w:val="20"/>
        </w:rPr>
        <w:t>impl</w:t>
      </w:r>
      <w:r w:rsidR="00327375" w:rsidRPr="00EF7C5D">
        <w:rPr>
          <w:color w:val="943634" w:themeColor="accent2" w:themeShade="BF"/>
          <w:sz w:val="20"/>
          <w:szCs w:val="20"/>
        </w:rPr>
        <w:t>er</w:t>
      </w:r>
      <w:r w:rsidR="00486EE1" w:rsidRPr="00EF7C5D">
        <w:rPr>
          <w:color w:val="943634" w:themeColor="accent2" w:themeShade="BF"/>
          <w:sz w:val="20"/>
          <w:szCs w:val="20"/>
        </w:rPr>
        <w:t xml:space="preserve"> version</w:t>
      </w:r>
      <w:r w:rsidR="00327375" w:rsidRPr="00EF7C5D">
        <w:rPr>
          <w:color w:val="943634" w:themeColor="accent2" w:themeShade="BF"/>
          <w:sz w:val="20"/>
          <w:szCs w:val="20"/>
        </w:rPr>
        <w:t>s</w:t>
      </w:r>
      <w:r w:rsidR="00486EE1" w:rsidRPr="00EF7C5D">
        <w:rPr>
          <w:color w:val="943634" w:themeColor="accent2" w:themeShade="BF"/>
          <w:sz w:val="20"/>
          <w:szCs w:val="20"/>
        </w:rPr>
        <w:t xml:space="preserve"> of problem</w:t>
      </w:r>
      <w:r w:rsidR="00327375" w:rsidRPr="00EF7C5D">
        <w:rPr>
          <w:color w:val="943634" w:themeColor="accent2" w:themeShade="BF"/>
          <w:sz w:val="20"/>
          <w:szCs w:val="20"/>
        </w:rPr>
        <w:t>s</w:t>
      </w:r>
      <w:r w:rsidR="00486EE1" w:rsidRPr="00EF7C5D">
        <w:rPr>
          <w:color w:val="943634" w:themeColor="accent2" w:themeShade="BF"/>
          <w:sz w:val="20"/>
          <w:szCs w:val="20"/>
        </w:rPr>
        <w:t xml:space="preserve"> do not always </w:t>
      </w:r>
      <w:r w:rsidR="00327375" w:rsidRPr="00EF7C5D">
        <w:rPr>
          <w:color w:val="943634" w:themeColor="accent2" w:themeShade="BF"/>
          <w:sz w:val="20"/>
          <w:szCs w:val="20"/>
        </w:rPr>
        <w:t>provoke better decisions than complex ones</w:t>
      </w:r>
      <w:r w:rsidR="00486EE1" w:rsidRPr="00EF7C5D">
        <w:rPr>
          <w:color w:val="943634" w:themeColor="accent2" w:themeShade="BF"/>
          <w:sz w:val="20"/>
          <w:szCs w:val="20"/>
        </w:rPr>
        <w:t>. One example of this comes from Nowakowska et al. (2024)</w:t>
      </w:r>
      <w:r w:rsidR="00327375" w:rsidRPr="00EF7C5D">
        <w:rPr>
          <w:color w:val="943634" w:themeColor="accent2" w:themeShade="BF"/>
          <w:sz w:val="20"/>
          <w:szCs w:val="20"/>
        </w:rPr>
        <w:t>,</w:t>
      </w:r>
      <w:r w:rsidR="00486EE1" w:rsidRPr="00EF7C5D">
        <w:rPr>
          <w:color w:val="943634" w:themeColor="accent2" w:themeShade="BF"/>
          <w:sz w:val="20"/>
          <w:szCs w:val="20"/>
        </w:rPr>
        <w:t xml:space="preserve"> who showed that search strategies for simple visual</w:t>
      </w:r>
      <w:r w:rsidR="00E75270">
        <w:rPr>
          <w:color w:val="943634" w:themeColor="accent2" w:themeShade="BF"/>
          <w:sz w:val="20"/>
          <w:szCs w:val="20"/>
        </w:rPr>
        <w:t xml:space="preserve"> features</w:t>
      </w:r>
      <w:r w:rsidR="00486EE1" w:rsidRPr="00EF7C5D">
        <w:rPr>
          <w:color w:val="943634" w:themeColor="accent2" w:themeShade="BF"/>
          <w:sz w:val="20"/>
          <w:szCs w:val="20"/>
        </w:rPr>
        <w:t xml:space="preserve"> were sub-optimal and heterogeneous, but the same search problem presented with complex objects instead of simple features provoked uniformly optimal strategies. </w:t>
      </w:r>
      <w:r w:rsidR="00327375" w:rsidRPr="00EF7C5D">
        <w:rPr>
          <w:color w:val="943634" w:themeColor="accent2" w:themeShade="BF"/>
          <w:sz w:val="20"/>
          <w:szCs w:val="20"/>
        </w:rPr>
        <w:t xml:space="preserve">The same could be the case here. </w:t>
      </w:r>
      <w:r w:rsidR="00D06773" w:rsidRPr="00EF7C5D">
        <w:rPr>
          <w:color w:val="943634" w:themeColor="accent2" w:themeShade="BF"/>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Pr>
          <w:color w:val="943634" w:themeColor="accent2" w:themeShade="BF"/>
          <w:sz w:val="20"/>
          <w:szCs w:val="20"/>
        </w:rPr>
        <w:t xml:space="preserve"> In future research it would be interesting to find or engineer more familiar or high-stakes problems (like </w:t>
      </w:r>
      <w:r w:rsidR="00E75270">
        <w:rPr>
          <w:color w:val="943634" w:themeColor="accent2" w:themeShade="BF"/>
          <w:sz w:val="20"/>
          <w:szCs w:val="20"/>
        </w:rPr>
        <w:lastRenderedPageBreak/>
        <w:t>the home improvement decision we presented in the introduction) to understand the potential impacts of failures to resolve the focus-divide dilemma in practice.</w:t>
      </w:r>
    </w:p>
    <w:p w14:paraId="7C0DAC54" w14:textId="39D73CC3" w:rsidR="008C7CE1" w:rsidRDefault="008C7CE1" w:rsidP="008C7CE1">
      <w:pPr>
        <w:pStyle w:val="Heading4"/>
      </w:pPr>
      <w:r>
        <w:t>Conclusion</w:t>
      </w:r>
    </w:p>
    <w:p w14:paraId="52C5F53A" w14:textId="4E570005" w:rsidR="00B54B24" w:rsidRDefault="008C7CE1" w:rsidP="00B92266">
      <w:pPr>
        <w:spacing w:after="160" w:line="360" w:lineRule="auto"/>
        <w:rPr>
          <w:sz w:val="20"/>
          <w:szCs w:val="20"/>
        </w:rPr>
      </w:pPr>
      <w:r>
        <w:rPr>
          <w:sz w:val="20"/>
          <w:szCs w:val="20"/>
        </w:rPr>
        <w:t>W</w:t>
      </w:r>
      <w:r w:rsidR="00FB4B01">
        <w:rPr>
          <w:sz w:val="20"/>
          <w:szCs w:val="20"/>
        </w:rPr>
        <w:t xml:space="preserve">e have found 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w:t>
      </w:r>
      <w:proofErr w:type="spellStart"/>
      <w:r w:rsidR="00FB4B01">
        <w:rPr>
          <w:sz w:val="20"/>
          <w:szCs w:val="20"/>
        </w:rPr>
        <w:t>behaviour</w:t>
      </w:r>
      <w:proofErr w:type="spellEnd"/>
      <w:r w:rsidR="00FB4B01">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sidR="00FB4B01">
        <w:rPr>
          <w:sz w:val="20"/>
          <w:szCs w:val="20"/>
        </w:rPr>
        <w:t>behaviour</w:t>
      </w:r>
      <w:proofErr w:type="spellEnd"/>
      <w:r w:rsidR="00FB4B01">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proofErr w:type="spellStart"/>
      <w:r w:rsidRPr="00B62CA5">
        <w:rPr>
          <w:sz w:val="20"/>
          <w:szCs w:val="20"/>
        </w:rPr>
        <w:t>Alibali</w:t>
      </w:r>
      <w:proofErr w:type="spellEnd"/>
      <w:r w:rsidRPr="00B62CA5">
        <w:rPr>
          <w:sz w:val="20"/>
          <w:szCs w:val="20"/>
        </w:rPr>
        <w:t xml:space="preserve">,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proofErr w:type="spellStart"/>
      <w:r w:rsidRPr="00B62CA5">
        <w:rPr>
          <w:sz w:val="20"/>
          <w:szCs w:val="20"/>
        </w:rPr>
        <w:t>Carr</w:t>
      </w:r>
      <w:proofErr w:type="spellEnd"/>
      <w:r w:rsidRPr="00B62CA5">
        <w:rPr>
          <w:sz w:val="20"/>
          <w:szCs w:val="20"/>
        </w:rPr>
        <w:t xml:space="preserve">,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lastRenderedPageBreak/>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w:t>
      </w:r>
      <w:proofErr w:type="spellStart"/>
      <w:r w:rsidRPr="00B62CA5">
        <w:rPr>
          <w:color w:val="222222"/>
          <w:sz w:val="20"/>
          <w:szCs w:val="20"/>
          <w:shd w:val="clear" w:color="auto" w:fill="FFFFFF"/>
        </w:rPr>
        <w:t>Corter</w:t>
      </w:r>
      <w:proofErr w:type="spellEnd"/>
      <w:r w:rsidRPr="00B62CA5">
        <w:rPr>
          <w:color w:val="222222"/>
          <w:sz w:val="20"/>
          <w:szCs w:val="20"/>
          <w:shd w:val="clear" w:color="auto" w:fill="FFFFFF"/>
        </w:rPr>
        <w:t xml:space="preserve">,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proofErr w:type="spellStart"/>
      <w:r w:rsidRPr="00B62CA5">
        <w:rPr>
          <w:sz w:val="20"/>
          <w:szCs w:val="20"/>
        </w:rPr>
        <w:t>Gick</w:t>
      </w:r>
      <w:proofErr w:type="spellEnd"/>
      <w:r w:rsidRPr="00B62CA5">
        <w:rPr>
          <w:sz w:val="20"/>
          <w:szCs w:val="20"/>
        </w:rPr>
        <w:t xml:space="preserve">, M. L., &amp; </w:t>
      </w:r>
      <w:proofErr w:type="spellStart"/>
      <w:r w:rsidRPr="00B62CA5">
        <w:rPr>
          <w:sz w:val="20"/>
          <w:szCs w:val="20"/>
        </w:rPr>
        <w:t>Holyoak</w:t>
      </w:r>
      <w:proofErr w:type="spellEnd"/>
      <w:r w:rsidRPr="00B62CA5">
        <w:rPr>
          <w:sz w:val="20"/>
          <w:szCs w:val="20"/>
        </w:rPr>
        <w:t xml:space="preserve">,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Pr="00B62CA5" w:rsidRDefault="00DF7874" w:rsidP="00932AD5">
      <w:pPr>
        <w:spacing w:line="360" w:lineRule="auto"/>
        <w:ind w:left="567" w:hanging="567"/>
        <w:rPr>
          <w:rFonts w:ascii="Times New Roman" w:hAnsi="Times New Roman"/>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proofErr w:type="spellStart"/>
      <w:r w:rsidRPr="00B62CA5">
        <w:rPr>
          <w:sz w:val="20"/>
          <w:szCs w:val="20"/>
        </w:rPr>
        <w:lastRenderedPageBreak/>
        <w:t>Markovits</w:t>
      </w:r>
      <w:proofErr w:type="spellEnd"/>
      <w:r w:rsidRPr="00B62CA5">
        <w:rPr>
          <w:sz w:val="20"/>
          <w:szCs w:val="20"/>
        </w:rPr>
        <w:t xml:space="preserve">, H., &amp; </w:t>
      </w:r>
      <w:proofErr w:type="spellStart"/>
      <w:r w:rsidRPr="00B62CA5">
        <w:rPr>
          <w:sz w:val="20"/>
          <w:szCs w:val="20"/>
        </w:rPr>
        <w:t>Savary</w:t>
      </w:r>
      <w:proofErr w:type="spellEnd"/>
      <w:r w:rsidRPr="00B62CA5">
        <w:rPr>
          <w:sz w:val="20"/>
          <w:szCs w:val="20"/>
        </w:rPr>
        <w:t xml:space="preserve">,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proofErr w:type="spellStart"/>
      <w:r w:rsidRPr="00B62CA5">
        <w:rPr>
          <w:sz w:val="20"/>
          <w:szCs w:val="20"/>
        </w:rPr>
        <w:t>Nowakowska</w:t>
      </w:r>
      <w:proofErr w:type="spellEnd"/>
      <w:r w:rsidRPr="00B62CA5">
        <w:rPr>
          <w:sz w:val="20"/>
          <w:szCs w:val="20"/>
        </w:rPr>
        <w:t xml:space="preserve">,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r w:rsidRPr="00B62CA5">
        <w:rPr>
          <w:sz w:val="20"/>
          <w:szCs w:val="20"/>
        </w:rPr>
        <w:t xml:space="preserve">Shors, T.J. &amp; Dryver,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proofErr w:type="spellStart"/>
      <w:r w:rsidRPr="00B62CA5">
        <w:rPr>
          <w:sz w:val="20"/>
          <w:szCs w:val="20"/>
        </w:rPr>
        <w:t>Sloman</w:t>
      </w:r>
      <w:proofErr w:type="spellEnd"/>
      <w:r w:rsidRPr="00B62CA5">
        <w:rPr>
          <w:sz w:val="20"/>
          <w:szCs w:val="20"/>
        </w:rPr>
        <w:t xml:space="preserve">,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Pr="00B62CA5" w:rsidRDefault="007708D1" w:rsidP="00B92266">
      <w:pPr>
        <w:spacing w:line="360" w:lineRule="auto"/>
        <w:ind w:left="567" w:hanging="567"/>
        <w:rPr>
          <w:sz w:val="20"/>
          <w:szCs w:val="20"/>
        </w:rPr>
      </w:pPr>
      <w:r w:rsidRPr="00B62CA5">
        <w:rPr>
          <w:sz w:val="20"/>
          <w:szCs w:val="20"/>
        </w:rPr>
        <w:t xml:space="preserve">Wickham, H., </w:t>
      </w:r>
      <w:proofErr w:type="spellStart"/>
      <w:r w:rsidRPr="00B62CA5">
        <w:rPr>
          <w:sz w:val="20"/>
          <w:szCs w:val="20"/>
        </w:rPr>
        <w:t>Averick</w:t>
      </w:r>
      <w:proofErr w:type="spellEnd"/>
      <w:r w:rsidRPr="00B62CA5">
        <w:rPr>
          <w:sz w:val="20"/>
          <w:szCs w:val="20"/>
        </w:rPr>
        <w:t xml:space="preserve">, M., Bryan, J., Chang, W., McGowan, L. D. A., François, R., ... &amp; </w:t>
      </w:r>
      <w:proofErr w:type="spellStart"/>
      <w:r w:rsidRPr="00B62CA5">
        <w:rPr>
          <w:sz w:val="20"/>
          <w:szCs w:val="20"/>
        </w:rPr>
        <w:t>Yutani</w:t>
      </w:r>
      <w:proofErr w:type="spellEnd"/>
      <w:r w:rsidRPr="00B62CA5">
        <w:rPr>
          <w:sz w:val="20"/>
          <w:szCs w:val="20"/>
        </w:rPr>
        <w:t xml:space="preserve">,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t>
      </w:r>
      <w:proofErr w:type="spellStart"/>
      <w:r w:rsidRPr="00857094">
        <w:rPr>
          <w:sz w:val="20"/>
          <w:szCs w:val="20"/>
          <w:lang w:val="de-DE"/>
        </w:rPr>
        <w:t>Wig</w:t>
      </w:r>
      <w:proofErr w:type="spellEnd"/>
      <w:r w:rsidRPr="00857094">
        <w:rPr>
          <w:sz w:val="20"/>
          <w:szCs w:val="20"/>
          <w:lang w:val="de-DE"/>
        </w:rPr>
        <w:t xml:space="preserve">,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lastRenderedPageBreak/>
        <w:t>Acknowledgements</w:t>
      </w:r>
    </w:p>
    <w:p w14:paraId="16A31066" w14:textId="558F4041" w:rsidR="00B54B24" w:rsidRDefault="00FB4B01" w:rsidP="00B92266">
      <w:pPr>
        <w:spacing w:line="360" w:lineRule="auto"/>
        <w:rPr>
          <w:sz w:val="20"/>
          <w:szCs w:val="20"/>
        </w:rPr>
      </w:pPr>
      <w:r>
        <w:rPr>
          <w:sz w:val="20"/>
          <w:szCs w:val="20"/>
        </w:rPr>
        <w:t>The authors would like to thank</w:t>
      </w:r>
      <w:r w:rsidR="00B9119B">
        <w:rPr>
          <w:sz w:val="20"/>
          <w:szCs w:val="20"/>
        </w:rPr>
        <w:t xml:space="preserve"> </w:t>
      </w:r>
      <w:r w:rsidR="00B9119B" w:rsidRPr="000B655A">
        <w:rPr>
          <w:color w:val="C0504D" w:themeColor="accent2"/>
          <w:sz w:val="20"/>
          <w:szCs w:val="20"/>
        </w:rPr>
        <w:t>Jessie Grimsey &amp; Michelle Tran for collecting data for Experiment 1b; Anca Popescu for collecting data for Experiment 1c; and</w:t>
      </w:r>
      <w:r w:rsidR="00B9119B">
        <w:rPr>
          <w:color w:val="E36C0A" w:themeColor="accent6" w:themeShade="BF"/>
          <w:sz w:val="20"/>
          <w:szCs w:val="20"/>
        </w:rPr>
        <w:t xml:space="preserve"> </w:t>
      </w:r>
      <w:r w:rsidR="00F90EF7">
        <w:rPr>
          <w:sz w:val="20"/>
          <w:szCs w:val="20"/>
        </w:rPr>
        <w:t>Eleanor Mackay for collecting the data for Experiment 2</w:t>
      </w:r>
      <w:r w:rsidR="007341E2">
        <w:rPr>
          <w:sz w:val="20"/>
          <w:szCs w:val="20"/>
        </w:rPr>
        <w:t xml:space="preserve">. We would also like to thank </w:t>
      </w:r>
      <w:r w:rsidR="00FD3E3E">
        <w:rPr>
          <w:sz w:val="20"/>
          <w:szCs w:val="20"/>
        </w:rPr>
        <w:t xml:space="preserve">Justin Claydon, </w:t>
      </w:r>
      <w:r>
        <w:rPr>
          <w:sz w:val="20"/>
          <w:szCs w:val="20"/>
        </w:rPr>
        <w:t xml:space="preserve">Alex </w:t>
      </w:r>
      <w:r w:rsidR="00FD3E3E">
        <w:rPr>
          <w:sz w:val="20"/>
          <w:szCs w:val="20"/>
        </w:rPr>
        <w:t>Anwyl-</w:t>
      </w:r>
      <w:r>
        <w:rPr>
          <w:sz w:val="20"/>
          <w:szCs w:val="20"/>
        </w:rPr>
        <w:t xml:space="preserve">Irvine, Ellen Angus, and Anna Nowakowska for </w:t>
      </w:r>
      <w:r w:rsidR="00F90EF7">
        <w:rPr>
          <w:sz w:val="20"/>
          <w:szCs w:val="20"/>
        </w:rPr>
        <w:t>their contributions</w:t>
      </w:r>
      <w:r>
        <w:rPr>
          <w:sz w:val="20"/>
          <w:szCs w:val="20"/>
        </w:rPr>
        <w:t>. This research was made possible through support from the James S. McDonnell Foundation (Scholar Award to ARH).</w:t>
      </w: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21"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xml:space="preserve">). In other words, being guided to optimal choices about which box to </w:t>
      </w:r>
      <w:r>
        <w:rPr>
          <w:sz w:val="20"/>
          <w:szCs w:val="20"/>
        </w:rPr>
        <w:lastRenderedPageBreak/>
        <w:t>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3"/>
      <w:footerReference w:type="default" r:id="rId24"/>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488B39" w14:textId="77777777" w:rsidR="002C3229" w:rsidRDefault="002C3229">
      <w:pPr>
        <w:spacing w:line="240" w:lineRule="auto"/>
      </w:pPr>
      <w:r>
        <w:separator/>
      </w:r>
    </w:p>
  </w:endnote>
  <w:endnote w:type="continuationSeparator" w:id="0">
    <w:p w14:paraId="6B4B7D78" w14:textId="77777777" w:rsidR="002C3229" w:rsidRDefault="002C32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F245C9" w14:textId="77777777" w:rsidR="002C3229" w:rsidRDefault="002C3229">
      <w:pPr>
        <w:spacing w:line="240" w:lineRule="auto"/>
      </w:pPr>
      <w:r>
        <w:separator/>
      </w:r>
    </w:p>
  </w:footnote>
  <w:footnote w:type="continuationSeparator" w:id="0">
    <w:p w14:paraId="4602CE47" w14:textId="77777777" w:rsidR="002C3229" w:rsidRDefault="002C322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4B24"/>
    <w:rsid w:val="000008E0"/>
    <w:rsid w:val="00001815"/>
    <w:rsid w:val="00011C52"/>
    <w:rsid w:val="0002161A"/>
    <w:rsid w:val="0002621B"/>
    <w:rsid w:val="00031281"/>
    <w:rsid w:val="00033745"/>
    <w:rsid w:val="00034094"/>
    <w:rsid w:val="00054CFE"/>
    <w:rsid w:val="0005687F"/>
    <w:rsid w:val="00056FD5"/>
    <w:rsid w:val="00066ABE"/>
    <w:rsid w:val="000709A1"/>
    <w:rsid w:val="000A2E44"/>
    <w:rsid w:val="000A61B5"/>
    <w:rsid w:val="000B201C"/>
    <w:rsid w:val="000B2289"/>
    <w:rsid w:val="000B655A"/>
    <w:rsid w:val="000F0486"/>
    <w:rsid w:val="000F17D4"/>
    <w:rsid w:val="00125205"/>
    <w:rsid w:val="001261EC"/>
    <w:rsid w:val="00131592"/>
    <w:rsid w:val="00135FEF"/>
    <w:rsid w:val="001435F8"/>
    <w:rsid w:val="00143F6A"/>
    <w:rsid w:val="00160CD1"/>
    <w:rsid w:val="00166102"/>
    <w:rsid w:val="00170BAA"/>
    <w:rsid w:val="00175B64"/>
    <w:rsid w:val="001818FD"/>
    <w:rsid w:val="00183644"/>
    <w:rsid w:val="00196303"/>
    <w:rsid w:val="001A2774"/>
    <w:rsid w:val="001B041E"/>
    <w:rsid w:val="001B1E9D"/>
    <w:rsid w:val="001B7041"/>
    <w:rsid w:val="001B7DCA"/>
    <w:rsid w:val="001C03A1"/>
    <w:rsid w:val="001C2753"/>
    <w:rsid w:val="001D521B"/>
    <w:rsid w:val="001E2755"/>
    <w:rsid w:val="001E7209"/>
    <w:rsid w:val="001F5727"/>
    <w:rsid w:val="001F7490"/>
    <w:rsid w:val="002058E0"/>
    <w:rsid w:val="0021153B"/>
    <w:rsid w:val="002175D7"/>
    <w:rsid w:val="00235977"/>
    <w:rsid w:val="002376F9"/>
    <w:rsid w:val="00245D56"/>
    <w:rsid w:val="0025772A"/>
    <w:rsid w:val="00263061"/>
    <w:rsid w:val="002632F5"/>
    <w:rsid w:val="00271BA8"/>
    <w:rsid w:val="002722E4"/>
    <w:rsid w:val="00273A0E"/>
    <w:rsid w:val="002800AA"/>
    <w:rsid w:val="002B5201"/>
    <w:rsid w:val="002C3229"/>
    <w:rsid w:val="002C3ADA"/>
    <w:rsid w:val="002C5511"/>
    <w:rsid w:val="002E26BA"/>
    <w:rsid w:val="002E469C"/>
    <w:rsid w:val="002E5440"/>
    <w:rsid w:val="002F6ABC"/>
    <w:rsid w:val="002F6C87"/>
    <w:rsid w:val="00303291"/>
    <w:rsid w:val="003047C8"/>
    <w:rsid w:val="00315CC3"/>
    <w:rsid w:val="00321AD4"/>
    <w:rsid w:val="00322C62"/>
    <w:rsid w:val="0032318A"/>
    <w:rsid w:val="003235D1"/>
    <w:rsid w:val="00327375"/>
    <w:rsid w:val="00330D75"/>
    <w:rsid w:val="003318CC"/>
    <w:rsid w:val="00332125"/>
    <w:rsid w:val="00351F9E"/>
    <w:rsid w:val="0036640A"/>
    <w:rsid w:val="0037174D"/>
    <w:rsid w:val="00373942"/>
    <w:rsid w:val="00384408"/>
    <w:rsid w:val="003925F2"/>
    <w:rsid w:val="00393FF7"/>
    <w:rsid w:val="00395D02"/>
    <w:rsid w:val="003A1D60"/>
    <w:rsid w:val="003B1257"/>
    <w:rsid w:val="003B5369"/>
    <w:rsid w:val="003B56B9"/>
    <w:rsid w:val="003C44B4"/>
    <w:rsid w:val="003C7237"/>
    <w:rsid w:val="003D156A"/>
    <w:rsid w:val="003F17D3"/>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83C"/>
    <w:rsid w:val="004A3F21"/>
    <w:rsid w:val="004B5C02"/>
    <w:rsid w:val="004C2C56"/>
    <w:rsid w:val="004C6F4A"/>
    <w:rsid w:val="004D542A"/>
    <w:rsid w:val="004E2467"/>
    <w:rsid w:val="004E42C0"/>
    <w:rsid w:val="004F7166"/>
    <w:rsid w:val="00521ADC"/>
    <w:rsid w:val="00524845"/>
    <w:rsid w:val="0052679D"/>
    <w:rsid w:val="00532985"/>
    <w:rsid w:val="00541213"/>
    <w:rsid w:val="005459E8"/>
    <w:rsid w:val="0055076F"/>
    <w:rsid w:val="005543CC"/>
    <w:rsid w:val="00560F2F"/>
    <w:rsid w:val="00570477"/>
    <w:rsid w:val="0057559F"/>
    <w:rsid w:val="0057798E"/>
    <w:rsid w:val="00587C67"/>
    <w:rsid w:val="005931D0"/>
    <w:rsid w:val="005C492B"/>
    <w:rsid w:val="005C733F"/>
    <w:rsid w:val="005D70B1"/>
    <w:rsid w:val="005E5AF0"/>
    <w:rsid w:val="005E666F"/>
    <w:rsid w:val="005F0599"/>
    <w:rsid w:val="005F5620"/>
    <w:rsid w:val="00600DBC"/>
    <w:rsid w:val="006051D9"/>
    <w:rsid w:val="00616CF9"/>
    <w:rsid w:val="00622FD6"/>
    <w:rsid w:val="00630702"/>
    <w:rsid w:val="0066203D"/>
    <w:rsid w:val="00671711"/>
    <w:rsid w:val="006942E9"/>
    <w:rsid w:val="006B5B6C"/>
    <w:rsid w:val="006C2DAE"/>
    <w:rsid w:val="006C33EB"/>
    <w:rsid w:val="006C3672"/>
    <w:rsid w:val="006D1D34"/>
    <w:rsid w:val="006E42A6"/>
    <w:rsid w:val="006E4D59"/>
    <w:rsid w:val="006E5887"/>
    <w:rsid w:val="00715DA7"/>
    <w:rsid w:val="007341E2"/>
    <w:rsid w:val="00747DAF"/>
    <w:rsid w:val="00761644"/>
    <w:rsid w:val="00764FAD"/>
    <w:rsid w:val="007708D1"/>
    <w:rsid w:val="00771A22"/>
    <w:rsid w:val="00791E26"/>
    <w:rsid w:val="007A0FDA"/>
    <w:rsid w:val="007A3A01"/>
    <w:rsid w:val="007A41D7"/>
    <w:rsid w:val="007A586E"/>
    <w:rsid w:val="007B02C0"/>
    <w:rsid w:val="007B6804"/>
    <w:rsid w:val="007C033D"/>
    <w:rsid w:val="007C7785"/>
    <w:rsid w:val="007D3AB7"/>
    <w:rsid w:val="008069AE"/>
    <w:rsid w:val="008312ED"/>
    <w:rsid w:val="00853738"/>
    <w:rsid w:val="00854DB5"/>
    <w:rsid w:val="00857094"/>
    <w:rsid w:val="008603DB"/>
    <w:rsid w:val="0086273C"/>
    <w:rsid w:val="008665FC"/>
    <w:rsid w:val="00871C42"/>
    <w:rsid w:val="00885DE2"/>
    <w:rsid w:val="008864CA"/>
    <w:rsid w:val="00886AF2"/>
    <w:rsid w:val="008B7749"/>
    <w:rsid w:val="008C7CE1"/>
    <w:rsid w:val="008D1608"/>
    <w:rsid w:val="008D25BA"/>
    <w:rsid w:val="008D5A6A"/>
    <w:rsid w:val="008E2922"/>
    <w:rsid w:val="008E398A"/>
    <w:rsid w:val="008F0D2C"/>
    <w:rsid w:val="008F533D"/>
    <w:rsid w:val="00903D4A"/>
    <w:rsid w:val="00932AD5"/>
    <w:rsid w:val="00934230"/>
    <w:rsid w:val="00935836"/>
    <w:rsid w:val="009422BB"/>
    <w:rsid w:val="00944466"/>
    <w:rsid w:val="00955DAB"/>
    <w:rsid w:val="00962B33"/>
    <w:rsid w:val="00966120"/>
    <w:rsid w:val="00966CDA"/>
    <w:rsid w:val="009805DB"/>
    <w:rsid w:val="009826D0"/>
    <w:rsid w:val="0099310D"/>
    <w:rsid w:val="00993335"/>
    <w:rsid w:val="00993C2E"/>
    <w:rsid w:val="009952EF"/>
    <w:rsid w:val="00997EAB"/>
    <w:rsid w:val="009E6BB1"/>
    <w:rsid w:val="009E6D91"/>
    <w:rsid w:val="009E773D"/>
    <w:rsid w:val="009F0E33"/>
    <w:rsid w:val="009F296E"/>
    <w:rsid w:val="00A17578"/>
    <w:rsid w:val="00A22315"/>
    <w:rsid w:val="00A360A7"/>
    <w:rsid w:val="00A423A2"/>
    <w:rsid w:val="00A43C32"/>
    <w:rsid w:val="00A502C7"/>
    <w:rsid w:val="00A60457"/>
    <w:rsid w:val="00A8518B"/>
    <w:rsid w:val="00A96520"/>
    <w:rsid w:val="00A9798A"/>
    <w:rsid w:val="00AC39E2"/>
    <w:rsid w:val="00AC497F"/>
    <w:rsid w:val="00AD06BC"/>
    <w:rsid w:val="00AE5D40"/>
    <w:rsid w:val="00AF2814"/>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62A15"/>
    <w:rsid w:val="00B62CA5"/>
    <w:rsid w:val="00B65062"/>
    <w:rsid w:val="00B717AF"/>
    <w:rsid w:val="00B75D8F"/>
    <w:rsid w:val="00B80996"/>
    <w:rsid w:val="00B86533"/>
    <w:rsid w:val="00B9119B"/>
    <w:rsid w:val="00B92266"/>
    <w:rsid w:val="00B96F80"/>
    <w:rsid w:val="00BA7C86"/>
    <w:rsid w:val="00BB4C38"/>
    <w:rsid w:val="00BB7D31"/>
    <w:rsid w:val="00BC3168"/>
    <w:rsid w:val="00C023DE"/>
    <w:rsid w:val="00C12E6B"/>
    <w:rsid w:val="00C13C7A"/>
    <w:rsid w:val="00C208EB"/>
    <w:rsid w:val="00C37F63"/>
    <w:rsid w:val="00C448B7"/>
    <w:rsid w:val="00C45CCE"/>
    <w:rsid w:val="00C47573"/>
    <w:rsid w:val="00C54659"/>
    <w:rsid w:val="00C56B28"/>
    <w:rsid w:val="00C70765"/>
    <w:rsid w:val="00C84B8F"/>
    <w:rsid w:val="00C84CC9"/>
    <w:rsid w:val="00C87BC2"/>
    <w:rsid w:val="00C94013"/>
    <w:rsid w:val="00C964D0"/>
    <w:rsid w:val="00CA26CC"/>
    <w:rsid w:val="00CA364A"/>
    <w:rsid w:val="00CA46C6"/>
    <w:rsid w:val="00CA4F26"/>
    <w:rsid w:val="00CB5C94"/>
    <w:rsid w:val="00CB7A4C"/>
    <w:rsid w:val="00CD541D"/>
    <w:rsid w:val="00CE016A"/>
    <w:rsid w:val="00CF3F61"/>
    <w:rsid w:val="00D0032E"/>
    <w:rsid w:val="00D02949"/>
    <w:rsid w:val="00D06773"/>
    <w:rsid w:val="00D06CB8"/>
    <w:rsid w:val="00D11079"/>
    <w:rsid w:val="00D11D80"/>
    <w:rsid w:val="00D12A56"/>
    <w:rsid w:val="00D22AE3"/>
    <w:rsid w:val="00D25359"/>
    <w:rsid w:val="00D26D18"/>
    <w:rsid w:val="00D42A95"/>
    <w:rsid w:val="00D53C60"/>
    <w:rsid w:val="00D53F4D"/>
    <w:rsid w:val="00D75843"/>
    <w:rsid w:val="00D83361"/>
    <w:rsid w:val="00D86B70"/>
    <w:rsid w:val="00D913F6"/>
    <w:rsid w:val="00D97A81"/>
    <w:rsid w:val="00DA2F7A"/>
    <w:rsid w:val="00DB01C5"/>
    <w:rsid w:val="00DB5CCD"/>
    <w:rsid w:val="00DC3C42"/>
    <w:rsid w:val="00DD0745"/>
    <w:rsid w:val="00DD0D0B"/>
    <w:rsid w:val="00DD6A47"/>
    <w:rsid w:val="00DE6038"/>
    <w:rsid w:val="00DE6B68"/>
    <w:rsid w:val="00DF7874"/>
    <w:rsid w:val="00DF7A97"/>
    <w:rsid w:val="00E05943"/>
    <w:rsid w:val="00E10321"/>
    <w:rsid w:val="00E10439"/>
    <w:rsid w:val="00E1625C"/>
    <w:rsid w:val="00E21176"/>
    <w:rsid w:val="00E37128"/>
    <w:rsid w:val="00E42BB8"/>
    <w:rsid w:val="00E5550E"/>
    <w:rsid w:val="00E62B02"/>
    <w:rsid w:val="00E73922"/>
    <w:rsid w:val="00E74BC1"/>
    <w:rsid w:val="00E75270"/>
    <w:rsid w:val="00EA1A78"/>
    <w:rsid w:val="00EA58F3"/>
    <w:rsid w:val="00EB3204"/>
    <w:rsid w:val="00EC13A0"/>
    <w:rsid w:val="00ED20C0"/>
    <w:rsid w:val="00ED5E3B"/>
    <w:rsid w:val="00EE1EDF"/>
    <w:rsid w:val="00EF2D0F"/>
    <w:rsid w:val="00EF7C5D"/>
    <w:rsid w:val="00F070F2"/>
    <w:rsid w:val="00F2363A"/>
    <w:rsid w:val="00F3399E"/>
    <w:rsid w:val="00F36401"/>
    <w:rsid w:val="00F54462"/>
    <w:rsid w:val="00F559BB"/>
    <w:rsid w:val="00F634BB"/>
    <w:rsid w:val="00F65652"/>
    <w:rsid w:val="00F83934"/>
    <w:rsid w:val="00F90EF7"/>
    <w:rsid w:val="00F93D46"/>
    <w:rsid w:val="00FA2F94"/>
    <w:rsid w:val="00FB2A7B"/>
    <w:rsid w:val="00FB4B01"/>
    <w:rsid w:val="00FC45B2"/>
    <w:rsid w:val="00FC6BA6"/>
    <w:rsid w:val="00FD095C"/>
    <w:rsid w:val="00FD1847"/>
    <w:rsid w:val="00FD32F6"/>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sf.io/deh4j" TargetMode="External"/><Relationship Id="rId7" Type="http://schemas.openxmlformats.org/officeDocument/2006/relationships/image" Target="media/image1.emf"/><Relationship Id="rId12" Type="http://schemas.openxmlformats.org/officeDocument/2006/relationships/image" Target="https://media.discordapp.net/attachments/1026856418046922833/1367137385724510208/exp1a_acc.png?ex=68137d68&amp;is=68122be8&amp;hm=5d9c05bedb4b00c31ce8b470b8f9d69fc5b168696d77ae38d0cb5240aa510e16&amp;=&amp;format=webp&amp;quality=lossless&amp;width=1094&amp;height=875"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sf.io/yan5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https://media.discordapp.net/attachments/1026856418046922833/1366421473606111332/image.png?ex=6810e2aa&amp;is=680f912a&amp;hm=8a4ccc1db93a95f9318b506808897a4de85f4ffff7fe0b2dd290b7da8f2d1ffe&amp;=&amp;format=webp&amp;quality=lossless&amp;width=1998&amp;height=718"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https://media.discordapp.net/attachments/1026856418046922833/1367137064239501448/double_blind.png?ex=68137d1c&amp;is=68122b9c&amp;hm=b1124fe1e64bf099fb88dce1bc506b408f632e2a08364f61c13a4ecb3e4cc79a&amp;=&amp;format=webp&amp;quality=lossless&amp;width=1928&amp;height=771" TargetMode="External"/><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4413</TotalTime>
  <Pages>36</Pages>
  <Words>15903</Words>
  <Characters>90651</Characters>
  <Application>Microsoft Office Word</Application>
  <DocSecurity>0</DocSecurity>
  <Lines>755</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121</cp:revision>
  <dcterms:created xsi:type="dcterms:W3CDTF">2023-02-21T15:27:00Z</dcterms:created>
  <dcterms:modified xsi:type="dcterms:W3CDTF">2025-11-19T16:37:00Z</dcterms:modified>
</cp:coreProperties>
</file>