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7BD265E2"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w:t>
      </w:r>
      <w:r w:rsidR="006E42A6" w:rsidRPr="006E42A6">
        <w:rPr>
          <w:color w:val="F79646" w:themeColor="accent6"/>
          <w:sz w:val="20"/>
          <w:szCs w:val="20"/>
        </w:rPr>
        <w:t>Our aim was to try to</w:t>
      </w:r>
      <w:r w:rsidRPr="006E42A6">
        <w:rPr>
          <w:color w:val="F79646" w:themeColor="accent6"/>
          <w:sz w:val="20"/>
          <w:szCs w:val="20"/>
        </w:rPr>
        <w:t xml:space="preserve"> shift participants from sub-optimal, variable responses to following </w:t>
      </w:r>
      <w:r w:rsidR="006E42A6">
        <w:rPr>
          <w:color w:val="F79646" w:themeColor="accent6"/>
          <w:sz w:val="20"/>
          <w:szCs w:val="20"/>
        </w:rPr>
        <w:t>the simple</w:t>
      </w:r>
      <w:r w:rsidRPr="006E42A6">
        <w:rPr>
          <w:color w:val="F79646" w:themeColor="accent6"/>
          <w:sz w:val="20"/>
          <w:szCs w:val="20"/>
        </w:rPr>
        <w:t xml:space="preserve"> fixed, rational </w:t>
      </w:r>
      <w:r w:rsidR="006E42A6">
        <w:rPr>
          <w:color w:val="F79646" w:themeColor="accent6"/>
          <w:sz w:val="20"/>
          <w:szCs w:val="20"/>
        </w:rPr>
        <w:t>strategy</w:t>
      </w:r>
      <w:r w:rsidRPr="006E42A6">
        <w:rPr>
          <w:color w:val="F79646" w:themeColor="accent6"/>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(e.g.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63E13B2D" w14:textId="4281256F" w:rsidR="00B54B24" w:rsidRDefault="00FB4B01" w:rsidP="00B92266">
      <w:pPr>
        <w:spacing w:line="360" w:lineRule="auto"/>
        <w:rPr>
          <w:sz w:val="20"/>
          <w:szCs w:val="20"/>
        </w:rPr>
      </w:pPr>
      <w:r>
        <w:rPr>
          <w:sz w:val="20"/>
          <w:szCs w:val="20"/>
        </w:rPr>
        <w:t>The well-known  “dual-systems” models (e.g. 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p>
    <w:p w14:paraId="52A81C04" w14:textId="77777777" w:rsidR="00B54B24" w:rsidRDefault="00B54B24" w:rsidP="00B92266">
      <w:pPr>
        <w:spacing w:line="360" w:lineRule="auto"/>
        <w:rPr>
          <w:sz w:val="20"/>
          <w:szCs w:val="20"/>
        </w:rPr>
      </w:pPr>
    </w:p>
    <w:p w14:paraId="1647AA29" w14:textId="02256643" w:rsidR="00B54B24" w:rsidRPr="00F83934" w:rsidRDefault="00FB4B01" w:rsidP="00B92266">
      <w:pPr>
        <w:spacing w:line="360" w:lineRule="auto"/>
        <w:rPr>
          <w:sz w:val="20"/>
          <w:szCs w:val="20"/>
        </w:rPr>
      </w:pPr>
      <w:r>
        <w:rPr>
          <w:sz w:val="20"/>
          <w:szCs w:val="20"/>
        </w:rPr>
        <w:t xml:space="preserve">Viewing the series of choices in a focus-divide experiment from </w:t>
      </w:r>
      <w:r w:rsidR="004063D4">
        <w:rPr>
          <w:sz w:val="20"/>
          <w:szCs w:val="20"/>
        </w:rPr>
        <w:t xml:space="preserve">this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In two experiments, we explore this threshold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w:t>
      </w:r>
      <w:r w:rsidR="00854DB5">
        <w:rPr>
          <w:color w:val="F79646" w:themeColor="accent6"/>
          <w:sz w:val="20"/>
          <w:szCs w:val="20"/>
        </w:rPr>
        <w:lastRenderedPageBreak/>
        <w:t>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participants were told to pick up a beanbag of 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0AAF41D" w:rsidR="00B54B24" w:rsidRPr="00034094" w:rsidRDefault="00FB4B01" w:rsidP="00B92266">
      <w:pPr>
        <w:spacing w:line="360" w:lineRule="auto"/>
        <w:rPr>
          <w:color w:val="F79646" w:themeColor="accent6"/>
          <w:sz w:val="20"/>
          <w:szCs w:val="20"/>
        </w:rPr>
      </w:pPr>
      <w:r w:rsidRPr="00034094">
        <w:rPr>
          <w:color w:val="F79646" w:themeColor="accent6"/>
          <w:sz w:val="20"/>
          <w:szCs w:val="20"/>
        </w:rPr>
        <w:t xml:space="preserve">In this experiment we ask whether participants who have just performed the </w:t>
      </w:r>
      <w:r w:rsidR="0057559F" w:rsidRPr="00034094">
        <w:rPr>
          <w:color w:val="F79646" w:themeColor="accent6"/>
          <w:sz w:val="20"/>
          <w:szCs w:val="20"/>
        </w:rPr>
        <w:t>reaching</w:t>
      </w:r>
      <w:r w:rsidRPr="00034094">
        <w:rPr>
          <w:color w:val="F79646" w:themeColor="accent6"/>
          <w:sz w:val="20"/>
          <w:szCs w:val="20"/>
        </w:rPr>
        <w:t xml:space="preserve"> 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034094">
        <w:rPr>
          <w:color w:val="F79646" w:themeColor="accent6"/>
          <w:sz w:val="20"/>
          <w:szCs w:val="20"/>
        </w:rPr>
        <w:t>reaching</w:t>
      </w:r>
      <w:r w:rsidRPr="00034094">
        <w:rPr>
          <w:color w:val="F79646" w:themeColor="accent6"/>
          <w:sz w:val="20"/>
          <w:szCs w:val="20"/>
        </w:rPr>
        <w:t xml:space="preserve"> version of the task. The decision </w:t>
      </w:r>
      <w:proofErr w:type="spellStart"/>
      <w:r w:rsidRPr="00034094">
        <w:rPr>
          <w:color w:val="F79646" w:themeColor="accent6"/>
          <w:sz w:val="20"/>
          <w:szCs w:val="20"/>
        </w:rPr>
        <w:t>behaviour</w:t>
      </w:r>
      <w:proofErr w:type="spellEnd"/>
      <w:r w:rsidRPr="00034094">
        <w:rPr>
          <w:color w:val="F79646" w:themeColor="accent6"/>
          <w:sz w:val="20"/>
          <w:szCs w:val="20"/>
        </w:rPr>
        <w:t xml:space="preserve"> of this primed group was compared to a control group, and the experimenter who ran the throwing part of the session was blind to the group assignment of participants.</w:t>
      </w:r>
      <w:r w:rsidR="006C3672" w:rsidRPr="00034094">
        <w:rPr>
          <w:color w:val="F79646" w:themeColor="accent6"/>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w:t>
      </w:r>
      <w:r>
        <w:rPr>
          <w:sz w:val="20"/>
          <w:szCs w:val="20"/>
        </w:rPr>
        <w:lastRenderedPageBreak/>
        <w:t xml:space="preserve">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1DE6C63D"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w:t>
      </w:r>
      <w:r w:rsidR="00FB4B01">
        <w:rPr>
          <w:sz w:val="20"/>
          <w:szCs w:val="20"/>
        </w:rPr>
        <w:lastRenderedPageBreak/>
        <w:t xml:space="preserve">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6BD9C5F7" w:rsidR="00B54B24" w:rsidRPr="00C13C7A" w:rsidRDefault="00FB4B01" w:rsidP="00B92266">
      <w:pPr>
        <w:spacing w:after="160" w:line="240" w:lineRule="auto"/>
        <w:jc w:val="both"/>
        <w:rPr>
          <w:rFonts w:asciiTheme="majorHAnsi" w:hAnsiTheme="majorHAnsi" w:cstheme="majorHAnsi"/>
          <w:color w:val="F79646" w:themeColor="accent6"/>
          <w:sz w:val="20"/>
          <w:szCs w:val="20"/>
        </w:rPr>
      </w:pPr>
      <w:r w:rsidRPr="00C13C7A">
        <w:rPr>
          <w:rFonts w:asciiTheme="majorHAnsi" w:eastAsia="Nunito" w:hAnsiTheme="majorHAnsi" w:cstheme="majorHAnsi"/>
          <w:color w:val="F79646" w:themeColor="accent6"/>
          <w:sz w:val="20"/>
          <w:szCs w:val="20"/>
        </w:rPr>
        <w:t xml:space="preserve">Figure 1. </w:t>
      </w:r>
      <w:r w:rsidR="00C13C7A">
        <w:rPr>
          <w:rFonts w:asciiTheme="majorHAnsi" w:eastAsia="Nunito" w:hAnsiTheme="majorHAnsi" w:cstheme="majorHAnsi"/>
          <w:color w:val="F79646" w:themeColor="accent6"/>
          <w:sz w:val="20"/>
          <w:szCs w:val="20"/>
        </w:rPr>
        <w:t>The three images down the l</w:t>
      </w:r>
      <w:r w:rsidR="000F17D4" w:rsidRPr="00C13C7A">
        <w:rPr>
          <w:rFonts w:asciiTheme="majorHAnsi" w:eastAsia="Nunito" w:hAnsiTheme="majorHAnsi" w:cstheme="majorHAnsi"/>
          <w:color w:val="F79646" w:themeColor="accent6"/>
          <w:sz w:val="20"/>
          <w:szCs w:val="20"/>
        </w:rPr>
        <w:t xml:space="preserve">eft </w:t>
      </w:r>
      <w:r w:rsidR="00C13C7A">
        <w:rPr>
          <w:rFonts w:asciiTheme="majorHAnsi" w:eastAsia="Nunito" w:hAnsiTheme="majorHAnsi" w:cstheme="majorHAnsi"/>
          <w:color w:val="F79646" w:themeColor="accent6"/>
          <w:sz w:val="20"/>
          <w:szCs w:val="20"/>
        </w:rPr>
        <w:t xml:space="preserve">side </w:t>
      </w:r>
      <w:r w:rsidR="000F17D4" w:rsidRPr="00C13C7A">
        <w:rPr>
          <w:rFonts w:asciiTheme="majorHAnsi" w:eastAsia="Nunito" w:hAnsiTheme="majorHAnsi" w:cstheme="majorHAnsi"/>
          <w:color w:val="F79646" w:themeColor="accent6"/>
          <w:sz w:val="20"/>
          <w:szCs w:val="20"/>
        </w:rPr>
        <w:t>show t</w:t>
      </w:r>
      <w:r w:rsidRPr="00C13C7A">
        <w:rPr>
          <w:rFonts w:asciiTheme="majorHAnsi" w:eastAsia="Nunito" w:hAnsiTheme="majorHAnsi" w:cstheme="majorHAnsi"/>
          <w:color w:val="F79646" w:themeColor="accent6"/>
          <w:sz w:val="20"/>
          <w:szCs w:val="20"/>
        </w:rPr>
        <w:t>he task setups</w:t>
      </w:r>
      <w:r w:rsidR="006E42A6" w:rsidRPr="00C13C7A">
        <w:rPr>
          <w:rFonts w:asciiTheme="majorHAnsi" w:eastAsia="Nunito" w:hAnsiTheme="majorHAnsi" w:cstheme="majorHAnsi"/>
          <w:color w:val="F79646" w:themeColor="accent6"/>
          <w:sz w:val="20"/>
          <w:szCs w:val="20"/>
        </w:rPr>
        <w:t xml:space="preserve"> for all versions of the focus-divide dilemma presented</w:t>
      </w:r>
      <w:r w:rsidR="00C13C7A">
        <w:rPr>
          <w:rFonts w:asciiTheme="majorHAnsi" w:eastAsia="Nunito" w:hAnsiTheme="majorHAnsi" w:cstheme="majorHAnsi"/>
          <w:color w:val="F79646" w:themeColor="accent6"/>
          <w:sz w:val="20"/>
          <w:szCs w:val="20"/>
        </w:rPr>
        <w:t xml:space="preserve"> in this series of experiments</w:t>
      </w:r>
      <w:r w:rsidRPr="00C13C7A">
        <w:rPr>
          <w:rFonts w:asciiTheme="majorHAnsi" w:eastAsia="Nunito" w:hAnsiTheme="majorHAnsi" w:cstheme="majorHAnsi"/>
          <w:color w:val="F79646" w:themeColor="accent6"/>
          <w:sz w:val="20"/>
          <w:szCs w:val="20"/>
        </w:rPr>
        <w:t xml:space="preserve">. </w:t>
      </w:r>
      <w:r w:rsidR="000F17D4" w:rsidRPr="00C13C7A">
        <w:rPr>
          <w:rFonts w:asciiTheme="majorHAnsi" w:eastAsia="Nunito" w:hAnsiTheme="majorHAnsi" w:cstheme="majorHAnsi"/>
          <w:color w:val="F79646" w:themeColor="accent6"/>
          <w:sz w:val="20"/>
          <w:szCs w:val="20"/>
        </w:rPr>
        <w:t xml:space="preserve">In the </w:t>
      </w:r>
      <w:r w:rsidR="000B2289">
        <w:rPr>
          <w:rFonts w:asciiTheme="majorHAnsi" w:eastAsia="Nunito" w:hAnsiTheme="majorHAnsi" w:cstheme="majorHAnsi"/>
          <w:color w:val="F79646" w:themeColor="accent6"/>
          <w:sz w:val="20"/>
          <w:szCs w:val="20"/>
        </w:rPr>
        <w:t>reaching</w:t>
      </w:r>
      <w:r w:rsidR="000F17D4" w:rsidRPr="00C13C7A">
        <w:rPr>
          <w:rFonts w:asciiTheme="majorHAnsi" w:eastAsia="Nunito" w:hAnsiTheme="majorHAnsi" w:cstheme="majorHAnsi"/>
          <w:color w:val="F79646" w:themeColor="accent6"/>
          <w:sz w:val="20"/>
          <w:szCs w:val="20"/>
        </w:rPr>
        <w:t xml:space="preserve"> task, t</w:t>
      </w:r>
      <w:r w:rsidRPr="00C13C7A">
        <w:rPr>
          <w:rFonts w:asciiTheme="majorHAnsi" w:eastAsia="Nunito" w:hAnsiTheme="majorHAnsi" w:cstheme="majorHAnsi"/>
          <w:color w:val="F79646" w:themeColor="accent6"/>
          <w:sz w:val="20"/>
          <w:szCs w:val="20"/>
        </w:rPr>
        <w:t xml:space="preserve">he participant selects a chair from which to pick up one of two beanbags of a specified </w:t>
      </w:r>
      <w:proofErr w:type="spellStart"/>
      <w:r w:rsidRPr="00C13C7A">
        <w:rPr>
          <w:rFonts w:asciiTheme="majorHAnsi" w:eastAsia="Nunito" w:hAnsiTheme="majorHAnsi" w:cstheme="majorHAnsi"/>
          <w:color w:val="F79646" w:themeColor="accent6"/>
          <w:sz w:val="20"/>
          <w:szCs w:val="20"/>
        </w:rPr>
        <w:t>colour</w:t>
      </w:r>
      <w:proofErr w:type="spellEnd"/>
      <w:r w:rsidRPr="00C13C7A">
        <w:rPr>
          <w:rFonts w:asciiTheme="majorHAnsi" w:eastAsia="Nunito" w:hAnsiTheme="majorHAnsi" w:cstheme="majorHAnsi"/>
          <w:color w:val="F79646" w:themeColor="accent6"/>
          <w:sz w:val="20"/>
          <w:szCs w:val="20"/>
        </w:rPr>
        <w:t xml:space="preserve"> on a long table. </w:t>
      </w:r>
      <w:r w:rsidR="000F17D4" w:rsidRPr="00C13C7A">
        <w:rPr>
          <w:rFonts w:asciiTheme="majorHAnsi" w:hAnsiTheme="majorHAnsi" w:cstheme="majorHAnsi"/>
          <w:color w:val="F79646" w:themeColor="accent6"/>
          <w:sz w:val="20"/>
          <w:szCs w:val="20"/>
        </w:rPr>
        <w:t>In the throwing task, t</w:t>
      </w:r>
      <w:r w:rsidRPr="00C13C7A">
        <w:rPr>
          <w:rFonts w:asciiTheme="majorHAnsi" w:hAnsiTheme="majorHAnsi" w:cstheme="majorHAnsi"/>
          <w:color w:val="F79646" w:themeColor="accent6"/>
          <w:sz w:val="20"/>
          <w:szCs w:val="20"/>
        </w:rPr>
        <w:t xml:space="preserve">wo each of red, yellow, and blue hoops were taped </w:t>
      </w:r>
      <w:r w:rsidR="000B2289">
        <w:rPr>
          <w:rFonts w:asciiTheme="majorHAnsi" w:hAnsiTheme="majorHAnsi" w:cstheme="majorHAnsi"/>
          <w:color w:val="F79646" w:themeColor="accent6"/>
          <w:sz w:val="20"/>
          <w:szCs w:val="20"/>
        </w:rPr>
        <w:t xml:space="preserve">to the ground and participants had to choose a place to stand to throw a beanbag into one of the two hoops of a specified </w:t>
      </w:r>
      <w:proofErr w:type="spellStart"/>
      <w:r w:rsidR="000B2289">
        <w:rPr>
          <w:rFonts w:asciiTheme="majorHAnsi" w:hAnsiTheme="majorHAnsi" w:cstheme="majorHAnsi"/>
          <w:color w:val="F79646" w:themeColor="accent6"/>
          <w:sz w:val="20"/>
          <w:szCs w:val="20"/>
        </w:rPr>
        <w:t>colour</w:t>
      </w:r>
      <w:proofErr w:type="spellEnd"/>
      <w:r w:rsidRPr="00C13C7A">
        <w:rPr>
          <w:rFonts w:asciiTheme="majorHAnsi" w:hAnsiTheme="majorHAnsi" w:cstheme="majorHAnsi"/>
          <w:color w:val="F79646" w:themeColor="accent6"/>
          <w:sz w:val="20"/>
          <w:szCs w:val="20"/>
        </w:rPr>
        <w:t xml:space="preserve">. </w:t>
      </w:r>
      <w:r w:rsidR="006E42A6" w:rsidRPr="00C13C7A">
        <w:rPr>
          <w:rFonts w:asciiTheme="majorHAnsi" w:hAnsiTheme="majorHAnsi" w:cstheme="majorHAnsi"/>
          <w:color w:val="F79646" w:themeColor="accent6"/>
          <w:sz w:val="20"/>
          <w:szCs w:val="20"/>
        </w:rPr>
        <w:t xml:space="preserve">In the detection task, a small white dot </w:t>
      </w:r>
      <w:r w:rsidR="00C70765">
        <w:rPr>
          <w:rFonts w:asciiTheme="majorHAnsi" w:hAnsiTheme="majorHAnsi" w:cstheme="majorHAnsi"/>
          <w:color w:val="F79646" w:themeColor="accent6"/>
          <w:sz w:val="20"/>
          <w:szCs w:val="20"/>
        </w:rPr>
        <w:t>would</w:t>
      </w:r>
      <w:r w:rsidR="006E42A6" w:rsidRPr="00C13C7A">
        <w:rPr>
          <w:rFonts w:asciiTheme="majorHAnsi" w:hAnsiTheme="majorHAnsi" w:cstheme="majorHAnsi"/>
          <w:color w:val="F79646" w:themeColor="accent6"/>
          <w:sz w:val="20"/>
          <w:szCs w:val="20"/>
        </w:rPr>
        <w:t xml:space="preserve"> appear in one of the two side boxes</w:t>
      </w:r>
      <w:r w:rsidR="00C70765">
        <w:rPr>
          <w:rFonts w:asciiTheme="majorHAnsi" w:hAnsiTheme="majorHAnsi" w:cstheme="majorHAnsi"/>
          <w:color w:val="F79646" w:themeColor="accent6"/>
          <w:sz w:val="20"/>
          <w:szCs w:val="20"/>
        </w:rPr>
        <w:t xml:space="preserve">, and participants had to indicate whether it appeared in the upper or lower half of the box. </w:t>
      </w:r>
      <w:r w:rsidR="00C13C7A">
        <w:rPr>
          <w:rFonts w:asciiTheme="majorHAnsi" w:hAnsiTheme="majorHAnsi" w:cstheme="majorHAnsi"/>
          <w:color w:val="F79646" w:themeColor="accent6"/>
          <w:sz w:val="20"/>
          <w:szCs w:val="20"/>
        </w:rPr>
        <w:t xml:space="preserve">In all three tasks, </w:t>
      </w:r>
      <w:r w:rsidR="000B2289">
        <w:rPr>
          <w:rFonts w:asciiTheme="majorHAnsi" w:hAnsiTheme="majorHAnsi" w:cstheme="majorHAnsi"/>
          <w:color w:val="F79646" w:themeColor="accent6"/>
          <w:sz w:val="20"/>
          <w:szCs w:val="20"/>
        </w:rPr>
        <w:t xml:space="preserve">participants do not know which (left or right) </w:t>
      </w:r>
      <w:r w:rsidR="00C70765">
        <w:rPr>
          <w:rFonts w:asciiTheme="majorHAnsi" w:hAnsiTheme="majorHAnsi" w:cstheme="majorHAnsi"/>
          <w:color w:val="F79646" w:themeColor="accent6"/>
          <w:sz w:val="20"/>
          <w:szCs w:val="20"/>
        </w:rPr>
        <w:t xml:space="preserve">side </w:t>
      </w:r>
      <w:r w:rsidR="000B2289">
        <w:rPr>
          <w:rFonts w:asciiTheme="majorHAnsi" w:hAnsiTheme="majorHAnsi" w:cstheme="majorHAnsi"/>
          <w:color w:val="F79646" w:themeColor="accent6"/>
          <w:sz w:val="20"/>
          <w:szCs w:val="20"/>
        </w:rPr>
        <w:t xml:space="preserve">is the target until </w:t>
      </w:r>
      <w:r w:rsidR="00C70765">
        <w:rPr>
          <w:rFonts w:asciiTheme="majorHAnsi" w:hAnsiTheme="majorHAnsi" w:cstheme="majorHAnsi"/>
          <w:color w:val="F79646" w:themeColor="accent6"/>
          <w:sz w:val="20"/>
          <w:szCs w:val="20"/>
        </w:rPr>
        <w:t xml:space="preserve">after </w:t>
      </w:r>
      <w:r w:rsidR="000B2289">
        <w:rPr>
          <w:rFonts w:asciiTheme="majorHAnsi" w:hAnsiTheme="majorHAnsi" w:cstheme="majorHAnsi"/>
          <w:color w:val="F79646" w:themeColor="accent6"/>
          <w:sz w:val="20"/>
          <w:szCs w:val="20"/>
        </w:rPr>
        <w:t xml:space="preserve">they have chosen a chair, position, or box, respectively. </w:t>
      </w:r>
      <w:r w:rsidR="000F17D4" w:rsidRPr="00C13C7A">
        <w:rPr>
          <w:rFonts w:asciiTheme="majorHAnsi" w:hAnsiTheme="majorHAnsi" w:cstheme="majorHAnsi"/>
          <w:color w:val="F79646" w:themeColor="accent6"/>
          <w:sz w:val="20"/>
          <w:szCs w:val="20"/>
        </w:rPr>
        <w:t xml:space="preserve">The task </w:t>
      </w:r>
      <w:r w:rsidR="000B2289">
        <w:rPr>
          <w:rFonts w:asciiTheme="majorHAnsi" w:hAnsiTheme="majorHAnsi" w:cstheme="majorHAnsi"/>
          <w:color w:val="F79646" w:themeColor="accent6"/>
          <w:sz w:val="20"/>
          <w:szCs w:val="20"/>
        </w:rPr>
        <w:t>sequence</w:t>
      </w:r>
      <w:r w:rsidR="000F17D4" w:rsidRPr="00C13C7A">
        <w:rPr>
          <w:rFonts w:asciiTheme="majorHAnsi" w:hAnsiTheme="majorHAnsi" w:cstheme="majorHAnsi"/>
          <w:color w:val="F79646" w:themeColor="accent6"/>
          <w:sz w:val="20"/>
          <w:szCs w:val="20"/>
        </w:rPr>
        <w:t xml:space="preserve"> for </w:t>
      </w:r>
      <w:r w:rsidR="00C56B28" w:rsidRPr="00C13C7A">
        <w:rPr>
          <w:rFonts w:asciiTheme="majorHAnsi" w:hAnsiTheme="majorHAnsi" w:cstheme="majorHAnsi"/>
          <w:color w:val="F79646" w:themeColor="accent6"/>
          <w:sz w:val="20"/>
          <w:szCs w:val="20"/>
        </w:rPr>
        <w:t>all the experiments</w:t>
      </w:r>
      <w:r w:rsidR="000F17D4" w:rsidRPr="00C13C7A">
        <w:rPr>
          <w:rFonts w:asciiTheme="majorHAnsi" w:hAnsiTheme="majorHAnsi" w:cstheme="majorHAnsi"/>
          <w:color w:val="F79646" w:themeColor="accent6"/>
          <w:sz w:val="20"/>
          <w:szCs w:val="20"/>
        </w:rPr>
        <w:t xml:space="preserve"> are shown to the right. </w:t>
      </w:r>
      <w:r w:rsidR="00C56B28" w:rsidRPr="00C13C7A">
        <w:rPr>
          <w:rFonts w:asciiTheme="majorHAnsi" w:hAnsiTheme="majorHAnsi" w:cstheme="majorHAnsi"/>
          <w:color w:val="F79646" w:themeColor="accent6"/>
          <w:sz w:val="20"/>
          <w:szCs w:val="20"/>
        </w:rPr>
        <w:t>T</w:t>
      </w:r>
      <w:r w:rsidR="000F17D4" w:rsidRPr="00C13C7A">
        <w:rPr>
          <w:rFonts w:asciiTheme="majorHAnsi" w:hAnsiTheme="majorHAnsi" w:cstheme="majorHAnsi"/>
          <w:color w:val="F79646" w:themeColor="accent6"/>
          <w:sz w:val="20"/>
          <w:szCs w:val="20"/>
        </w:rPr>
        <w:t>he effect of the intervention</w:t>
      </w:r>
      <w:r w:rsidR="00C56B28" w:rsidRPr="00C13C7A">
        <w:rPr>
          <w:rFonts w:asciiTheme="majorHAnsi" w:hAnsiTheme="majorHAnsi" w:cstheme="majorHAnsi"/>
          <w:color w:val="F79646" w:themeColor="accent6"/>
          <w:sz w:val="20"/>
          <w:szCs w:val="20"/>
        </w:rPr>
        <w:t xml:space="preserve"> (</w:t>
      </w:r>
      <w:r w:rsidR="00871C42">
        <w:rPr>
          <w:rFonts w:asciiTheme="majorHAnsi" w:hAnsiTheme="majorHAnsi" w:cstheme="majorHAnsi"/>
          <w:color w:val="F79646" w:themeColor="accent6"/>
          <w:sz w:val="20"/>
          <w:szCs w:val="20"/>
        </w:rPr>
        <w:t>red</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 xml:space="preserve"> on </w:t>
      </w:r>
      <w:r w:rsidR="00C56B28" w:rsidRPr="00C13C7A">
        <w:rPr>
          <w:rFonts w:asciiTheme="majorHAnsi" w:hAnsiTheme="majorHAnsi" w:cstheme="majorHAnsi"/>
          <w:color w:val="F79646" w:themeColor="accent6"/>
          <w:sz w:val="20"/>
          <w:szCs w:val="20"/>
        </w:rPr>
        <w:t>position choices</w:t>
      </w:r>
      <w:r w:rsidR="000F17D4" w:rsidRPr="00C13C7A">
        <w:rPr>
          <w:rFonts w:asciiTheme="majorHAnsi" w:hAnsiTheme="majorHAnsi" w:cstheme="majorHAnsi"/>
          <w:color w:val="F79646" w:themeColor="accent6"/>
          <w:sz w:val="20"/>
          <w:szCs w:val="20"/>
        </w:rPr>
        <w:t xml:space="preserve"> in the throwing </w:t>
      </w:r>
      <w:r w:rsidR="00C56B28" w:rsidRPr="00C13C7A">
        <w:rPr>
          <w:rFonts w:asciiTheme="majorHAnsi" w:hAnsiTheme="majorHAnsi" w:cstheme="majorHAnsi"/>
          <w:color w:val="F79646" w:themeColor="accent6"/>
          <w:sz w:val="20"/>
          <w:szCs w:val="20"/>
        </w:rPr>
        <w:t xml:space="preserve">(E1) and detection (E2) </w:t>
      </w:r>
      <w:r w:rsidR="000F17D4" w:rsidRPr="00C13C7A">
        <w:rPr>
          <w:rFonts w:asciiTheme="majorHAnsi" w:hAnsiTheme="majorHAnsi" w:cstheme="majorHAnsi"/>
          <w:color w:val="F79646" w:themeColor="accent6"/>
          <w:sz w:val="20"/>
          <w:szCs w:val="20"/>
        </w:rPr>
        <w:t>task</w:t>
      </w:r>
      <w:r w:rsidR="00C56B28" w:rsidRPr="00C13C7A">
        <w:rPr>
          <w:rFonts w:asciiTheme="majorHAnsi" w:hAnsiTheme="majorHAnsi" w:cstheme="majorHAnsi"/>
          <w:color w:val="F79646" w:themeColor="accent6"/>
          <w:sz w:val="20"/>
          <w:szCs w:val="20"/>
        </w:rPr>
        <w:t>s</w:t>
      </w:r>
      <w:r w:rsidR="000F17D4" w:rsidRPr="00C13C7A">
        <w:rPr>
          <w:rFonts w:asciiTheme="majorHAnsi" w:hAnsiTheme="majorHAnsi" w:cstheme="majorHAnsi"/>
          <w:color w:val="F79646" w:themeColor="accent6"/>
          <w:sz w:val="20"/>
          <w:szCs w:val="20"/>
        </w:rPr>
        <w:t xml:space="preserve"> </w:t>
      </w:r>
      <w:r w:rsidR="00C56B28" w:rsidRPr="00C13C7A">
        <w:rPr>
          <w:rFonts w:asciiTheme="majorHAnsi" w:hAnsiTheme="majorHAnsi" w:cstheme="majorHAnsi"/>
          <w:color w:val="F79646" w:themeColor="accent6"/>
          <w:sz w:val="20"/>
          <w:szCs w:val="20"/>
        </w:rPr>
        <w:t>are compared to the control conditions (</w:t>
      </w:r>
      <w:r w:rsidR="00871C42">
        <w:rPr>
          <w:rFonts w:asciiTheme="majorHAnsi" w:hAnsiTheme="majorHAnsi" w:cstheme="majorHAnsi"/>
          <w:color w:val="F79646" w:themeColor="accent6"/>
          <w:sz w:val="20"/>
          <w:szCs w:val="20"/>
        </w:rPr>
        <w:t>blue</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w:t>
      </w:r>
      <w:r>
        <w:rPr>
          <w:sz w:val="20"/>
          <w:szCs w:val="20"/>
        </w:rPr>
        <w:lastRenderedPageBreak/>
        <w:t xml:space="preserve">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Pr>
          <w:sz w:val="20"/>
          <w:szCs w:val="20"/>
        </w:rPr>
        <w:t xml:space="preserve">When </w:t>
      </w:r>
      <w:r w:rsidR="001F5727" w:rsidRPr="001F5727">
        <w:rPr>
          <w:color w:val="F79646" w:themeColor="accent6"/>
          <w:sz w:val="20"/>
          <w:szCs w:val="20"/>
        </w:rPr>
        <w:t>they were told they would need to pick up one of the two blue beanbags (too far away to reach from the central chair)</w:t>
      </w:r>
      <w:r w:rsidRPr="001F5727">
        <w:rPr>
          <w:color w:val="F79646" w:themeColor="accent6"/>
          <w:sz w:val="20"/>
          <w:szCs w:val="20"/>
        </w:rPr>
        <w:t>,</w:t>
      </w:r>
      <w:r>
        <w:rPr>
          <w:sz w:val="20"/>
          <w:szCs w:val="20"/>
        </w:rPr>
        <w:t xml:space="preserve"> they chose either the left or right side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273A0E">
        <w:rPr>
          <w:color w:val="F79646" w:themeColor="accent6"/>
          <w:sz w:val="20"/>
          <w:szCs w:val="20"/>
        </w:rPr>
        <w:t xml:space="preserve">reaching </w:t>
      </w:r>
      <w:r w:rsidR="00170BAA">
        <w:rPr>
          <w:sz w:val="20"/>
          <w:szCs w:val="20"/>
        </w:rPr>
        <w:t xml:space="preserve">task, to adopt a more optimal strategy in the throwing task, but it is clear from the results from the primed group (shown in blue) that participants fail to do so. </w:t>
      </w:r>
      <w:r w:rsidR="00170BAA" w:rsidRPr="00BB4C38">
        <w:rPr>
          <w:color w:val="F79646" w:themeColor="accent6"/>
          <w:sz w:val="20"/>
          <w:szCs w:val="20"/>
        </w:rPr>
        <w:t>We can also see that no participant managed to execute the optimal strategy in this version of the focus-divide dilemma</w:t>
      </w:r>
      <w:r w:rsidR="00170BAA">
        <w:rPr>
          <w:color w:val="F79646" w:themeColor="accent6"/>
          <w:sz w:val="20"/>
          <w:szCs w:val="20"/>
        </w:rPr>
        <w:t xml:space="preserve">. This allows us to conclude that experience of solving one form of the focus-divide dilemma (the reaching task) does not lead to optimal behavior in another. </w:t>
      </w:r>
    </w:p>
    <w:p w14:paraId="55A21349" w14:textId="23DC1E4B" w:rsidR="00BB4C38" w:rsidRDefault="001F5727" w:rsidP="00B92266">
      <w:pPr>
        <w:spacing w:after="160" w:line="360" w:lineRule="auto"/>
        <w:rPr>
          <w:color w:val="F79646" w:themeColor="accent6"/>
          <w:sz w:val="20"/>
          <w:szCs w:val="20"/>
        </w:rPr>
      </w:pPr>
      <w:r w:rsidRPr="001F5727">
        <w:rPr>
          <w:color w:val="F79646" w:themeColor="accent6"/>
          <w:sz w:val="20"/>
          <w:szCs w:val="20"/>
        </w:rPr>
        <w:t xml:space="preserve">We have shown every standing position choice for every participant as a separate point </w:t>
      </w:r>
      <w:r w:rsidR="00170BAA">
        <w:rPr>
          <w:color w:val="F79646" w:themeColor="accent6"/>
          <w:sz w:val="20"/>
          <w:szCs w:val="20"/>
        </w:rPr>
        <w:t>in Figure 2</w:t>
      </w:r>
      <w:r w:rsidRPr="001F5727">
        <w:rPr>
          <w:color w:val="F79646" w:themeColor="accent6"/>
          <w:sz w:val="20"/>
          <w:szCs w:val="20"/>
        </w:rPr>
        <w:t xml:space="preserve"> to depict the large amount of variation in these choices, both within and between participants.</w:t>
      </w:r>
      <w:r>
        <w:rPr>
          <w:sz w:val="20"/>
          <w:szCs w:val="20"/>
        </w:rPr>
        <w:t xml:space="preserve"> </w:t>
      </w:r>
      <w:r w:rsidR="00BB4C38">
        <w:rPr>
          <w:color w:val="F79646" w:themeColor="accent6"/>
          <w:sz w:val="20"/>
          <w:szCs w:val="20"/>
        </w:rPr>
        <w:t xml:space="preserve">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w:t>
      </w:r>
      <w:r w:rsidR="00BB4C38">
        <w:rPr>
          <w:color w:val="F79646" w:themeColor="accent6"/>
          <w:sz w:val="20"/>
          <w:szCs w:val="20"/>
        </w:rPr>
        <w:lastRenderedPageBreak/>
        <w:t>irrespective of the distance between them. The rest of the participants vary their behavior from trial to trial</w:t>
      </w:r>
      <w:r w:rsidR="00E5550E">
        <w:rPr>
          <w:color w:val="F79646" w:themeColor="accent6"/>
          <w:sz w:val="20"/>
          <w:szCs w:val="20"/>
        </w:rPr>
        <w:t>.</w:t>
      </w:r>
      <w:r>
        <w:rPr>
          <w:color w:val="F79646" w:themeColor="accent6"/>
          <w:sz w:val="20"/>
          <w:szCs w:val="20"/>
        </w:rPr>
        <w:t xml:space="preserve"> </w:t>
      </w:r>
      <w:r w:rsidR="00E5550E">
        <w:rPr>
          <w:color w:val="F79646" w:themeColor="accent6"/>
          <w:sz w:val="20"/>
          <w:szCs w:val="20"/>
        </w:rPr>
        <w:t xml:space="preserve">On a handful of trials </w:t>
      </w:r>
      <w:commentRangeStart w:id="5"/>
      <w:r w:rsidR="00E5550E">
        <w:rPr>
          <w:color w:val="F79646" w:themeColor="accent6"/>
          <w:sz w:val="20"/>
          <w:szCs w:val="20"/>
        </w:rPr>
        <w:t>(</w:t>
      </w:r>
      <w:r w:rsidR="00541213">
        <w:rPr>
          <w:color w:val="F79646" w:themeColor="accent6"/>
          <w:sz w:val="20"/>
          <w:szCs w:val="20"/>
        </w:rPr>
        <w:t>7</w:t>
      </w:r>
      <w:r w:rsidR="00E5550E">
        <w:rPr>
          <w:color w:val="F79646" w:themeColor="accent6"/>
          <w:sz w:val="20"/>
          <w:szCs w:val="20"/>
        </w:rPr>
        <w:t xml:space="preserve">/1440) </w:t>
      </w:r>
      <w:commentRangeEnd w:id="5"/>
      <w:r w:rsidR="00541213">
        <w:rPr>
          <w:rStyle w:val="CommentReference"/>
        </w:rPr>
        <w:commentReference w:id="5"/>
      </w:r>
      <w:r w:rsidR="00E5550E">
        <w:rPr>
          <w:color w:val="F79646" w:themeColor="accent6"/>
          <w:sz w:val="20"/>
          <w:szCs w:val="20"/>
        </w:rPr>
        <w:t>participants even chose to stand</w:t>
      </w:r>
      <w:r>
        <w:rPr>
          <w:color w:val="F79646" w:themeColor="accent6"/>
          <w:sz w:val="20"/>
          <w:szCs w:val="20"/>
        </w:rPr>
        <w:t xml:space="preserve"> outside of the range of the hoops, leading to a normalized standing position greater than 1</w:t>
      </w:r>
      <w:r w:rsidR="00E5550E">
        <w:rPr>
          <w:color w:val="F79646" w:themeColor="accent6"/>
          <w:sz w:val="20"/>
          <w:szCs w:val="20"/>
        </w:rPr>
        <w:t xml:space="preserve">. This is rare but noteworthy both because it </w:t>
      </w:r>
      <w:r w:rsidR="00170BAA">
        <w:rPr>
          <w:color w:val="F79646" w:themeColor="accent6"/>
          <w:sz w:val="20"/>
          <w:szCs w:val="20"/>
        </w:rPr>
        <w:t>reinforces</w:t>
      </w:r>
      <w:r w:rsidR="00E5550E">
        <w:rPr>
          <w:color w:val="F79646" w:themeColor="accent6"/>
          <w:sz w:val="20"/>
          <w:szCs w:val="20"/>
        </w:rPr>
        <w:t xml:space="preserve"> the </w:t>
      </w:r>
      <w:r w:rsidR="00170BAA">
        <w:rPr>
          <w:color w:val="F79646" w:themeColor="accent6"/>
          <w:sz w:val="20"/>
          <w:szCs w:val="20"/>
        </w:rPr>
        <w:t>wide variance in</w:t>
      </w:r>
      <w:r w:rsidR="00E5550E">
        <w:rPr>
          <w:color w:val="F79646" w:themeColor="accent6"/>
          <w:sz w:val="20"/>
          <w:szCs w:val="20"/>
        </w:rPr>
        <w:t xml:space="preserve"> human choice</w:t>
      </w:r>
      <w:r w:rsidR="00170BAA">
        <w:rPr>
          <w:color w:val="F79646" w:themeColor="accent6"/>
          <w:sz w:val="20"/>
          <w:szCs w:val="20"/>
        </w:rPr>
        <w:t xml:space="preserve"> </w:t>
      </w:r>
      <w:proofErr w:type="spellStart"/>
      <w:r w:rsidR="00170BAA">
        <w:rPr>
          <w:color w:val="F79646" w:themeColor="accent6"/>
          <w:sz w:val="20"/>
          <w:szCs w:val="20"/>
        </w:rPr>
        <w:t>behaviour</w:t>
      </w:r>
      <w:proofErr w:type="spellEnd"/>
      <w:r w:rsidR="00170BAA">
        <w:rPr>
          <w:color w:val="F79646" w:themeColor="accent6"/>
          <w:sz w:val="20"/>
          <w:szCs w:val="20"/>
        </w:rPr>
        <w:t xml:space="preserve"> in this task</w:t>
      </w:r>
      <w:r w:rsidR="00E5550E">
        <w:rPr>
          <w:color w:val="F79646" w:themeColor="accent6"/>
          <w:sz w:val="20"/>
          <w:szCs w:val="20"/>
        </w:rPr>
        <w:t>, and because affects the y axis of the plots (which would otherwise be 0 to 1</w:t>
      </w:r>
      <w:r w:rsidR="00E5550E" w:rsidRPr="00E5550E">
        <w:rPr>
          <w:color w:val="F79646" w:themeColor="accent6"/>
          <w:sz w:val="20"/>
          <w:szCs w:val="20"/>
        </w:rPr>
        <w:t>). This pattern of sub-optimal and highly variable choices</w:t>
      </w:r>
      <w:r w:rsidR="00E5550E">
        <w:rPr>
          <w:sz w:val="20"/>
          <w:szCs w:val="20"/>
        </w:rPr>
        <w:t xml:space="preserve"> </w:t>
      </w:r>
      <w:r w:rsidR="00D53F4D">
        <w:rPr>
          <w:sz w:val="20"/>
          <w:szCs w:val="20"/>
        </w:rPr>
        <w:t xml:space="preserve"> replicat</w:t>
      </w:r>
      <w:r w:rsidR="00E5550E">
        <w:rPr>
          <w:sz w:val="20"/>
          <w:szCs w:val="20"/>
        </w:rPr>
        <w:t>es</w:t>
      </w:r>
      <w:r w:rsidR="00D53F4D">
        <w:rPr>
          <w:sz w:val="20"/>
          <w:szCs w:val="20"/>
        </w:rPr>
        <w:t xml:space="preserve"> the striking findings of Clarke &amp; Hunt (2016).</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7C3A41A3"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commentRangeStart w:id="6"/>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w:t>
      </w:r>
      <w:commentRangeEnd w:id="6"/>
      <w:r w:rsidR="00871C42">
        <w:rPr>
          <w:rStyle w:val="CommentReference"/>
        </w:rPr>
        <w:commentReference w:id="6"/>
      </w:r>
      <w:r w:rsidRPr="00D53F4D">
        <w:rPr>
          <w:rFonts w:ascii="Nunito" w:eastAsia="Nunito" w:hAnsi="Nunito" w:cs="Nunito"/>
          <w:i/>
          <w:iCs/>
          <w:sz w:val="20"/>
          <w:szCs w:val="20"/>
        </w:rPr>
        <w:t xml:space="preserve">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725BAA3A" w:rsidR="00D11079" w:rsidRDefault="003047C8" w:rsidP="001B7DCA">
      <w:pPr>
        <w:spacing w:after="160" w:line="360" w:lineRule="auto"/>
        <w:rPr>
          <w:color w:val="F79646" w:themeColor="accent6"/>
          <w:sz w:val="20"/>
          <w:szCs w:val="20"/>
        </w:rPr>
      </w:pPr>
      <w:r>
        <w:rPr>
          <w:sz w:val="20"/>
          <w:szCs w:val="20"/>
        </w:rPr>
        <w:t>Although none of the individuals in either group could be described as optimal</w:t>
      </w:r>
      <w:r w:rsidR="009826D0">
        <w:rPr>
          <w:sz w:val="20"/>
          <w:szCs w:val="20"/>
        </w:rPr>
        <w:t>, there might be less obvious differences between groups. W</w:t>
      </w:r>
      <w:r w:rsidR="004C6F4A">
        <w:rPr>
          <w:color w:val="F79646" w:themeColor="accent6"/>
          <w:sz w:val="20"/>
          <w:szCs w:val="20"/>
        </w:rPr>
        <w:t>e fit a multi-level hurdle-lognormal model to the data</w:t>
      </w:r>
      <w:r w:rsidR="001B7DCA">
        <w:rPr>
          <w:color w:val="F79646" w:themeColor="accent6"/>
          <w:sz w:val="20"/>
          <w:szCs w:val="20"/>
        </w:rPr>
        <w:t xml:space="preserve">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9826D0">
        <w:rPr>
          <w:color w:val="F79646" w:themeColor="accent6"/>
          <w:sz w:val="20"/>
          <w:szCs w:val="20"/>
        </w:rPr>
        <w:t xml:space="preserve">analysis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r w:rsidR="009826D0">
        <w:rPr>
          <w:color w:val="F79646" w:themeColor="accent6"/>
          <w:sz w:val="20"/>
          <w:szCs w:val="20"/>
        </w:rPr>
        <w:t>Based on this, we conclude that our control group had a general tendency to stand closer to the center</w:t>
      </w:r>
      <w:r w:rsidR="00143F6A">
        <w:rPr>
          <w:color w:val="F79646" w:themeColor="accent6"/>
          <w:sz w:val="20"/>
          <w:szCs w:val="20"/>
        </w:rPr>
        <w:t xml:space="preserve"> across all conditions</w:t>
      </w:r>
      <w:r w:rsidR="009826D0">
        <w:rPr>
          <w:color w:val="F79646" w:themeColor="accent6"/>
          <w:sz w:val="20"/>
          <w:szCs w:val="20"/>
        </w:rPr>
        <w:t xml:space="preserve">. This is </w:t>
      </w:r>
      <w:r w:rsidR="009826D0">
        <w:rPr>
          <w:color w:val="F79646" w:themeColor="accent6"/>
          <w:sz w:val="20"/>
          <w:szCs w:val="20"/>
        </w:rPr>
        <w:lastRenderedPageBreak/>
        <w:t>possibly a consequence of random sampling; some people just stick to the center more than others, and we happened to have more of that kind of person in our control group. Nonetheless, we included two follow-up experiments to be confident there was no transfer effect.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435032DC"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170BAA" w:rsidRDefault="003047C8" w:rsidP="003047C8">
      <w:pPr>
        <w:spacing w:after="160" w:line="360" w:lineRule="auto"/>
        <w:jc w:val="center"/>
        <w:rPr>
          <w:b/>
          <w:bCs/>
          <w:color w:val="F79646" w:themeColor="accent6"/>
          <w:sz w:val="24"/>
          <w:szCs w:val="24"/>
        </w:rPr>
      </w:pPr>
      <w:r w:rsidRPr="00170BAA">
        <w:rPr>
          <w:b/>
          <w:bCs/>
          <w:color w:val="F79646" w:themeColor="accent6"/>
          <w:sz w:val="24"/>
          <w:szCs w:val="24"/>
        </w:rPr>
        <w:t>Discussion</w:t>
      </w:r>
    </w:p>
    <w:p w14:paraId="340CA961" w14:textId="734181F1" w:rsidR="00B54B24" w:rsidRPr="00170BAA" w:rsidRDefault="00FD3E3E" w:rsidP="00FD3E3E">
      <w:pPr>
        <w:tabs>
          <w:tab w:val="left" w:pos="2410"/>
        </w:tabs>
        <w:spacing w:after="160" w:line="360" w:lineRule="auto"/>
        <w:rPr>
          <w:color w:val="F79646" w:themeColor="accent6"/>
          <w:sz w:val="20"/>
          <w:szCs w:val="20"/>
        </w:rPr>
      </w:pPr>
      <w:r w:rsidRPr="00170BAA">
        <w:rPr>
          <w:color w:val="F79646" w:themeColor="accent6"/>
          <w:sz w:val="20"/>
          <w:szCs w:val="20"/>
        </w:rPr>
        <w:t>T</w:t>
      </w:r>
      <w:r w:rsidR="00CA364A" w:rsidRPr="00170BAA">
        <w:rPr>
          <w:color w:val="F79646" w:themeColor="accent6"/>
          <w:sz w:val="20"/>
          <w:szCs w:val="20"/>
        </w:rPr>
        <w:t>he results of Experiment 1A show that prim</w:t>
      </w:r>
      <w:r w:rsidRPr="00170BAA">
        <w:rPr>
          <w:color w:val="F79646" w:themeColor="accent6"/>
          <w:sz w:val="20"/>
          <w:szCs w:val="20"/>
        </w:rPr>
        <w:t>ing</w:t>
      </w:r>
      <w:r w:rsidR="00CA364A" w:rsidRPr="00170BAA">
        <w:rPr>
          <w:color w:val="F79646" w:themeColor="accent6"/>
          <w:sz w:val="20"/>
          <w:szCs w:val="20"/>
        </w:rPr>
        <w:t xml:space="preserve"> participants to optimally solve the focus-divide dilemma </w:t>
      </w:r>
      <w:r w:rsidRPr="00170BAA">
        <w:rPr>
          <w:color w:val="F79646" w:themeColor="accent6"/>
          <w:sz w:val="20"/>
          <w:szCs w:val="20"/>
        </w:rPr>
        <w:t xml:space="preserve">in the table task </w:t>
      </w:r>
      <w:r w:rsidR="00CA364A" w:rsidRPr="00170BAA">
        <w:rPr>
          <w:color w:val="F79646" w:themeColor="accent6"/>
          <w:sz w:val="20"/>
          <w:szCs w:val="20"/>
        </w:rPr>
        <w:t xml:space="preserve">did not </w:t>
      </w:r>
      <w:r w:rsidRPr="00170BAA">
        <w:rPr>
          <w:color w:val="F79646" w:themeColor="accent6"/>
          <w:sz w:val="20"/>
          <w:szCs w:val="20"/>
        </w:rPr>
        <w:t xml:space="preserve">produce the large shift towards optimality in the subsequent throwing task, which shares the same solution. However, </w:t>
      </w:r>
      <w:r w:rsidR="00CA364A" w:rsidRPr="00170BAA">
        <w:rPr>
          <w:color w:val="F79646" w:themeColor="accent6"/>
          <w:sz w:val="20"/>
          <w:szCs w:val="20"/>
        </w:rPr>
        <w:t xml:space="preserve">the intervention led (some) participants in the primed group to </w:t>
      </w:r>
      <w:r w:rsidRPr="00170BAA">
        <w:rPr>
          <w:color w:val="F79646" w:themeColor="accent6"/>
          <w:sz w:val="20"/>
          <w:szCs w:val="20"/>
        </w:rPr>
        <w:t>move away from a central position when the hoops were far apart, which is consistent with being closer to optimal. As this effect is smaller than predicted but in the expected direction,</w:t>
      </w:r>
      <w:r w:rsidR="00D11D80" w:rsidRPr="00170BAA">
        <w:rPr>
          <w:color w:val="F79646" w:themeColor="accent6"/>
          <w:sz w:val="20"/>
          <w:szCs w:val="20"/>
        </w:rPr>
        <w:t xml:space="preserve"> </w:t>
      </w:r>
      <w:r w:rsidRPr="00170BAA">
        <w:rPr>
          <w:color w:val="F79646" w:themeColor="accent6"/>
          <w:sz w:val="20"/>
          <w:szCs w:val="20"/>
        </w:rPr>
        <w:t xml:space="preserve">and there are large individual differences in both groups, </w:t>
      </w:r>
      <w:r w:rsidR="00D11D80" w:rsidRPr="00170BAA">
        <w:rPr>
          <w:color w:val="F79646" w:themeColor="accent6"/>
          <w:sz w:val="20"/>
          <w:szCs w:val="20"/>
        </w:rPr>
        <w:t>we ran two conceptual replications of this experiment</w:t>
      </w:r>
      <w:r w:rsidRPr="00170BAA">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170BAA">
        <w:rPr>
          <w:color w:val="F79646" w:themeColor="accent6"/>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lastRenderedPageBreak/>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The rationale is to 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mitigated some of the problems with comparing groups of participants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24A21A6B"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w:t>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w:t>
      </w:r>
      <w:r w:rsidR="00B16478">
        <w:rPr>
          <w:color w:val="E36C0A" w:themeColor="accent6" w:themeShade="BF"/>
          <w:sz w:val="20"/>
          <w:szCs w:val="20"/>
        </w:rPr>
        <w:lastRenderedPageBreak/>
        <w:t xml:space="preserve">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to complete the questions.</w:t>
      </w:r>
    </w:p>
    <w:p w14:paraId="1EE9F822" w14:textId="330CAD50" w:rsidR="00B16478" w:rsidRPr="00FB2A7B" w:rsidRDefault="008B7749" w:rsidP="00B16478">
      <w:pPr>
        <w:spacing w:after="160" w:line="360" w:lineRule="auto"/>
        <w:rPr>
          <w:color w:val="E36C0A" w:themeColor="accent6" w:themeShade="BF"/>
          <w:sz w:val="20"/>
          <w:szCs w:val="20"/>
        </w:rPr>
      </w:pPr>
      <w:r w:rsidRPr="008D25BA">
        <w:rPr>
          <w:i/>
          <w:iCs/>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49366A05" w14:textId="39D3D520"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 xml:space="preserve">These experiments were analyzed using the same Bayesian hurdle-lognormal model as </w:t>
      </w:r>
      <w:r w:rsidR="00E73922">
        <w:rPr>
          <w:color w:val="E36C0A" w:themeColor="accent6" w:themeShade="BF"/>
          <w:sz w:val="20"/>
          <w:szCs w:val="20"/>
        </w:rPr>
        <w:t>E1A</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w:t>
      </w:r>
      <w:r w:rsidR="00430610">
        <w:rPr>
          <w:color w:val="E36C0A" w:themeColor="accent6" w:themeShade="BF"/>
          <w:sz w:val="20"/>
          <w:szCs w:val="20"/>
        </w:rPr>
        <w:lastRenderedPageBreak/>
        <w:t xml:space="preserve">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47991EF9" w:rsidR="00F559BB" w:rsidRPr="002F6ABC" w:rsidRDefault="00DD0745" w:rsidP="002F6ABC">
      <w:pPr>
        <w:spacing w:after="160" w:line="360" w:lineRule="auto"/>
        <w:rPr>
          <w:b/>
          <w:sz w:val="24"/>
          <w:szCs w:val="24"/>
        </w:rPr>
      </w:pPr>
      <w:r>
        <w:rPr>
          <w:color w:val="E36C0A" w:themeColor="accent6" w:themeShade="BF"/>
          <w:sz w:val="20"/>
          <w:szCs w:val="20"/>
        </w:rPr>
        <w:t>In Experiment 1C, t</w:t>
      </w:r>
      <w:r w:rsidR="002C3ADA">
        <w:rPr>
          <w:color w:val="E36C0A" w:themeColor="accent6" w:themeShade="BF"/>
          <w:sz w:val="20"/>
          <w:szCs w:val="20"/>
        </w:rPr>
        <w:t>he</w:t>
      </w:r>
      <w:r w:rsidR="00771A22">
        <w:rPr>
          <w:color w:val="E36C0A" w:themeColor="accent6" w:themeShade="BF"/>
          <w:sz w:val="20"/>
          <w:szCs w:val="20"/>
        </w:rPr>
        <w:t xml:space="preserve"> preference to stand in the midpoint of between the two hoops in the near condition is stronger than have observed before</w:t>
      </w:r>
      <w:r w:rsidR="002C3ADA">
        <w:rPr>
          <w:color w:val="E36C0A" w:themeColor="accent6" w:themeShade="BF"/>
          <w:sz w:val="20"/>
          <w:szCs w:val="20"/>
        </w:rPr>
        <w:t xml:space="preserve"> both experiment 1</w:t>
      </w:r>
      <w:r w:rsidR="002632F5">
        <w:rPr>
          <w:color w:val="E36C0A" w:themeColor="accent6" w:themeShade="BF"/>
          <w:sz w:val="20"/>
          <w:szCs w:val="20"/>
        </w:rPr>
        <w:t>A</w:t>
      </w:r>
      <w:r w:rsidR="002C3ADA">
        <w:rPr>
          <w:color w:val="E36C0A" w:themeColor="accent6" w:themeShade="BF"/>
          <w:sz w:val="20"/>
          <w:szCs w:val="20"/>
        </w:rPr>
        <w:t xml:space="preserve"> and 1</w:t>
      </w:r>
      <w:r w:rsidR="002632F5">
        <w:rPr>
          <w:color w:val="E36C0A" w:themeColor="accent6" w:themeShade="BF"/>
          <w:sz w:val="20"/>
          <w:szCs w:val="20"/>
        </w:rPr>
        <w:t>B</w:t>
      </w:r>
      <w:r w:rsidR="002C3ADA">
        <w:rPr>
          <w:color w:val="E36C0A" w:themeColor="accent6" w:themeShade="BF"/>
          <w:sz w:val="20"/>
          <w:szCs w:val="20"/>
        </w:rPr>
        <w:t xml:space="preserve">. As such, we are prevented </w:t>
      </w:r>
      <w:r w:rsidR="002F6ABC">
        <w:rPr>
          <w:color w:val="E36C0A" w:themeColor="accent6" w:themeShade="BF"/>
          <w:sz w:val="20"/>
          <w:szCs w:val="20"/>
        </w:rPr>
        <w:t>from</w:t>
      </w:r>
      <w:r w:rsidR="002C3ADA">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sidR="002C3ADA">
        <w:rPr>
          <w:color w:val="E36C0A" w:themeColor="accent6" w:themeShade="BF"/>
          <w:sz w:val="20"/>
          <w:szCs w:val="20"/>
        </w:rPr>
        <w:t>centre</w:t>
      </w:r>
      <w:proofErr w:type="spellEnd"/>
      <w:r w:rsidR="002C3ADA">
        <w:rPr>
          <w:color w:val="E36C0A" w:themeColor="accent6" w:themeShade="BF"/>
          <w:sz w:val="20"/>
          <w:szCs w:val="20"/>
        </w:rPr>
        <w:t xml:space="preserve"> in all conditions. However, in experiment 1</w:t>
      </w:r>
      <w:r>
        <w:rPr>
          <w:color w:val="E36C0A" w:themeColor="accent6" w:themeShade="BF"/>
          <w:sz w:val="20"/>
          <w:szCs w:val="20"/>
        </w:rPr>
        <w:t>B</w:t>
      </w:r>
      <w:r w:rsidR="002C3ADA">
        <w:rPr>
          <w:color w:val="E36C0A" w:themeColor="accent6" w:themeShade="BF"/>
          <w:sz w:val="20"/>
          <w:szCs w:val="20"/>
        </w:rPr>
        <w:t xml:space="preserve"> there is no clear difference between control (</w:t>
      </w:r>
      <w:proofErr w:type="spellStart"/>
      <w:r w:rsidR="002C3ADA">
        <w:rPr>
          <w:color w:val="E36C0A" w:themeColor="accent6" w:themeShade="BF"/>
          <w:sz w:val="20"/>
          <w:szCs w:val="20"/>
        </w:rPr>
        <w:t>maths</w:t>
      </w:r>
      <w:proofErr w:type="spellEnd"/>
      <w:r w:rsidR="002C3ADA">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sidR="002C3ADA">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sidR="002C3ADA">
        <w:rPr>
          <w:color w:val="E36C0A" w:themeColor="accent6" w:themeShade="BF"/>
          <w:sz w:val="20"/>
          <w:szCs w:val="20"/>
        </w:rPr>
        <w:t xml:space="preserve">]). This </w:t>
      </w:r>
      <w:proofErr w:type="spellStart"/>
      <w:r w:rsidR="002C3ADA">
        <w:rPr>
          <w:color w:val="E36C0A" w:themeColor="accent6" w:themeShade="BF"/>
          <w:sz w:val="20"/>
          <w:szCs w:val="20"/>
        </w:rPr>
        <w:t>behaviour</w:t>
      </w:r>
      <w:proofErr w:type="spellEnd"/>
      <w:r w:rsidR="002C3ADA">
        <w:rPr>
          <w:color w:val="E36C0A" w:themeColor="accent6" w:themeShade="BF"/>
          <w:sz w:val="20"/>
          <w:szCs w:val="20"/>
        </w:rPr>
        <w:t xml:space="preserve"> is more pronounced in experiment 1</w:t>
      </w:r>
      <w:r>
        <w:rPr>
          <w:color w:val="E36C0A" w:themeColor="accent6" w:themeShade="BF"/>
          <w:sz w:val="20"/>
          <w:szCs w:val="20"/>
        </w:rPr>
        <w:t>C</w:t>
      </w:r>
      <w:r w:rsidR="002C3ADA">
        <w:rPr>
          <w:color w:val="E36C0A" w:themeColor="accent6" w:themeShade="BF"/>
          <w:sz w:val="20"/>
          <w:szCs w:val="20"/>
        </w:rPr>
        <w:t>, although again, there is no difference between our conditions ([</w:t>
      </w:r>
      <w:r w:rsidR="00F559BB">
        <w:rPr>
          <w:color w:val="E36C0A" w:themeColor="accent6" w:themeShade="BF"/>
          <w:sz w:val="20"/>
          <w:szCs w:val="20"/>
        </w:rPr>
        <w:t>-0.4, 0.20</w:t>
      </w:r>
      <w:r w:rsidR="002C3ADA">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commentRangeStart w:id="10"/>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commentRangeEnd w:id="10"/>
      <w:r w:rsidR="00871C42">
        <w:rPr>
          <w:rStyle w:val="CommentReference"/>
        </w:rPr>
        <w:commentReference w:id="10"/>
      </w:r>
    </w:p>
    <w:p w14:paraId="55E0C33C" w14:textId="733C5731" w:rsidR="00B92266" w:rsidRDefault="00D02949" w:rsidP="00B92266">
      <w:pPr>
        <w:spacing w:after="160" w:line="240" w:lineRule="auto"/>
        <w:rPr>
          <w:rFonts w:ascii="Nunito" w:eastAsia="Nunito" w:hAnsi="Nunito" w:cs="Nunito"/>
          <w:sz w:val="20"/>
          <w:szCs w:val="20"/>
        </w:rPr>
      </w:pPr>
      <w:commentRangeStart w:id="11"/>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Summary of the fixed effects from the Bayesian hurdle-lognormal model</w:t>
      </w:r>
      <w:r w:rsidR="00871C42">
        <w:rPr>
          <w:rFonts w:ascii="Nunito" w:eastAsia="Nunito" w:hAnsi="Nunito" w:cs="Nunito"/>
          <w:i/>
          <w:iCs/>
          <w:color w:val="F79646" w:themeColor="accent6"/>
          <w:sz w:val="20"/>
          <w:szCs w:val="20"/>
        </w:rPr>
        <w:t xml:space="preserve"> of the data from Experiments 1B and 1C</w:t>
      </w:r>
      <w:r w:rsidRPr="001B7DCA">
        <w:rPr>
          <w:rFonts w:ascii="Nunito" w:eastAsia="Nunito" w:hAnsi="Nunito" w:cs="Nunito"/>
          <w:i/>
          <w:iCs/>
          <w:color w:val="F79646" w:themeColor="accent6"/>
          <w:sz w:val="20"/>
          <w:szCs w:val="20"/>
        </w:rPr>
        <w:t xml:space="preserve">.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1"/>
      <w:r>
        <w:rPr>
          <w:rStyle w:val="CommentReference"/>
        </w:rPr>
        <w:commentReference w:id="11"/>
      </w:r>
    </w:p>
    <w:p w14:paraId="09AAFDAF" w14:textId="3256D66B"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xperiment 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 xml:space="preserve">version of the task does not lead to systematic </w:t>
      </w:r>
      <w:r w:rsidR="002F6ABC">
        <w:rPr>
          <w:color w:val="E36C0A" w:themeColor="accent6" w:themeShade="BF"/>
          <w:sz w:val="20"/>
          <w:szCs w:val="20"/>
        </w:rPr>
        <w:lastRenderedPageBreak/>
        <w:t>improvements in the subsequent throwing task.</w:t>
      </w:r>
      <w:r w:rsidR="00B26B3B">
        <w:rPr>
          <w:color w:val="E36C0A" w:themeColor="accent6" w:themeShade="BF"/>
          <w:sz w:val="20"/>
          <w:szCs w:val="20"/>
        </w:rPr>
        <w:t xml:space="preserve"> </w:t>
      </w:r>
      <w:r w:rsidR="00C84CC9">
        <w:rPr>
          <w:color w:val="E36C0A" w:themeColor="accent6" w:themeShade="BF"/>
          <w:sz w:val="20"/>
          <w:szCs w:val="20"/>
        </w:rPr>
        <w:t xml:space="preserve">It is </w:t>
      </w:r>
      <w:r w:rsidR="004663ED">
        <w:rPr>
          <w:color w:val="E36C0A" w:themeColor="accent6" w:themeShade="BF"/>
          <w:sz w:val="20"/>
          <w:szCs w:val="20"/>
        </w:rPr>
        <w:t>an</w:t>
      </w:r>
      <w:r w:rsidR="00C84CC9">
        <w:rPr>
          <w:color w:val="E36C0A" w:themeColor="accent6" w:themeShade="BF"/>
          <w:sz w:val="20"/>
          <w:szCs w:val="20"/>
        </w:rPr>
        <w:t xml:space="preserve"> important </w:t>
      </w:r>
      <w:r w:rsidR="004663ED">
        <w:rPr>
          <w:color w:val="E36C0A" w:themeColor="accent6" w:themeShade="BF"/>
          <w:sz w:val="20"/>
          <w:szCs w:val="20"/>
        </w:rPr>
        <w:t>caveat that t</w:t>
      </w:r>
      <w:r w:rsidR="00DD0745">
        <w:rPr>
          <w:color w:val="E36C0A" w:themeColor="accent6" w:themeShade="BF"/>
          <w:sz w:val="20"/>
          <w:szCs w:val="20"/>
        </w:rPr>
        <w:t>he group of participants sampled in Experiment 1C</w:t>
      </w:r>
      <w:r w:rsidR="00183644">
        <w:rPr>
          <w:color w:val="E36C0A" w:themeColor="accent6" w:themeShade="BF"/>
          <w:sz w:val="20"/>
          <w:szCs w:val="20"/>
        </w:rPr>
        <w:t>, even in the control group,</w:t>
      </w:r>
      <w:r w:rsidR="00DD0745">
        <w:rPr>
          <w:color w:val="E36C0A" w:themeColor="accent6" w:themeShade="BF"/>
          <w:sz w:val="20"/>
          <w:szCs w:val="20"/>
        </w:rPr>
        <w:t xml:space="preserve"> were </w:t>
      </w:r>
      <w:r w:rsidR="00183644">
        <w:rPr>
          <w:color w:val="E36C0A" w:themeColor="accent6" w:themeShade="BF"/>
          <w:sz w:val="20"/>
          <w:szCs w:val="20"/>
        </w:rPr>
        <w:t xml:space="preserve">closer to optimal than all the other participant groups reported in this paper, or in previous versions of the throwing experiment (Hunt &amp; Clarke, 2016; James et al., 2017; James at al., 2023). These participants were </w:t>
      </w:r>
      <w:r w:rsidR="00DD0745">
        <w:rPr>
          <w:color w:val="E36C0A" w:themeColor="accent6" w:themeShade="BF"/>
          <w:sz w:val="20"/>
          <w:szCs w:val="20"/>
        </w:rPr>
        <w:t xml:space="preserve">part of </w:t>
      </w:r>
      <w:r w:rsidR="004663ED">
        <w:rPr>
          <w:color w:val="E36C0A" w:themeColor="accent6" w:themeShade="BF"/>
          <w:sz w:val="20"/>
          <w:szCs w:val="20"/>
        </w:rPr>
        <w:t>the same</w:t>
      </w:r>
      <w:r w:rsidR="00DD0745">
        <w:rPr>
          <w:color w:val="E36C0A" w:themeColor="accent6" w:themeShade="BF"/>
          <w:sz w:val="20"/>
          <w:szCs w:val="20"/>
        </w:rPr>
        <w:t xml:space="preserve"> population of </w:t>
      </w:r>
      <w:r w:rsidR="004663ED">
        <w:rPr>
          <w:color w:val="E36C0A" w:themeColor="accent6" w:themeShade="BF"/>
          <w:sz w:val="20"/>
          <w:szCs w:val="20"/>
        </w:rPr>
        <w:t xml:space="preserve">psychology </w:t>
      </w:r>
      <w:r w:rsidR="00DD0745">
        <w:rPr>
          <w:color w:val="E36C0A" w:themeColor="accent6" w:themeShade="BF"/>
          <w:sz w:val="20"/>
          <w:szCs w:val="20"/>
        </w:rPr>
        <w:t xml:space="preserve">students </w:t>
      </w:r>
      <w:r w:rsidR="00C84CC9">
        <w:rPr>
          <w:color w:val="E36C0A" w:themeColor="accent6" w:themeShade="BF"/>
          <w:sz w:val="20"/>
          <w:szCs w:val="20"/>
        </w:rPr>
        <w:t xml:space="preserve">from </w:t>
      </w:r>
      <w:r w:rsidR="00DD0745">
        <w:rPr>
          <w:color w:val="E36C0A" w:themeColor="accent6" w:themeShade="BF"/>
          <w:sz w:val="20"/>
          <w:szCs w:val="20"/>
        </w:rPr>
        <w:t>who</w:t>
      </w:r>
      <w:r w:rsidR="00C84CC9">
        <w:rPr>
          <w:color w:val="E36C0A" w:themeColor="accent6" w:themeShade="BF"/>
          <w:sz w:val="20"/>
          <w:szCs w:val="20"/>
        </w:rPr>
        <w:t>m</w:t>
      </w:r>
      <w:r w:rsidR="00DD0745">
        <w:rPr>
          <w:color w:val="E36C0A" w:themeColor="accent6" w:themeShade="BF"/>
          <w:sz w:val="20"/>
          <w:szCs w:val="20"/>
        </w:rPr>
        <w:t xml:space="preserve"> </w:t>
      </w:r>
      <w:r w:rsidR="00C84CC9">
        <w:rPr>
          <w:color w:val="E36C0A" w:themeColor="accent6" w:themeShade="BF"/>
          <w:sz w:val="20"/>
          <w:szCs w:val="20"/>
        </w:rPr>
        <w:t xml:space="preserve">we sampled for Experiment 1A. </w:t>
      </w:r>
      <w:r w:rsidR="004663ED">
        <w:rPr>
          <w:color w:val="E36C0A" w:themeColor="accent6" w:themeShade="BF"/>
          <w:sz w:val="20"/>
          <w:szCs w:val="20"/>
        </w:rPr>
        <w:t>Although we</w:t>
      </w:r>
      <w:r w:rsidR="00C84CC9">
        <w:rPr>
          <w:color w:val="E36C0A" w:themeColor="accent6" w:themeShade="BF"/>
          <w:sz w:val="20"/>
          <w:szCs w:val="20"/>
        </w:rPr>
        <w:t xml:space="preserve"> </w:t>
      </w:r>
      <w:r w:rsidR="004663ED">
        <w:rPr>
          <w:color w:val="E36C0A" w:themeColor="accent6" w:themeShade="BF"/>
          <w:sz w:val="20"/>
          <w:szCs w:val="20"/>
        </w:rPr>
        <w:t>excluded</w:t>
      </w:r>
      <w:r w:rsidR="00C84CC9">
        <w:rPr>
          <w:color w:val="E36C0A" w:themeColor="accent6" w:themeShade="BF"/>
          <w:sz w:val="20"/>
          <w:szCs w:val="20"/>
        </w:rPr>
        <w:t xml:space="preserve"> participants </w:t>
      </w:r>
      <w:r w:rsidR="004663ED">
        <w:rPr>
          <w:color w:val="E36C0A" w:themeColor="accent6" w:themeShade="BF"/>
          <w:sz w:val="20"/>
          <w:szCs w:val="20"/>
        </w:rPr>
        <w:t xml:space="preserve">who completed E1A from participating in E1C, </w:t>
      </w:r>
      <w:r w:rsidR="00E10321">
        <w:rPr>
          <w:color w:val="E36C0A" w:themeColor="accent6" w:themeShade="BF"/>
          <w:sz w:val="20"/>
          <w:szCs w:val="20"/>
        </w:rPr>
        <w:t xml:space="preserve">in the context of the typical </w:t>
      </w:r>
      <w:r w:rsidR="00E10439">
        <w:rPr>
          <w:color w:val="E36C0A" w:themeColor="accent6" w:themeShade="BF"/>
          <w:sz w:val="20"/>
          <w:szCs w:val="20"/>
        </w:rPr>
        <w:t xml:space="preserve">psychology </w:t>
      </w:r>
      <w:r w:rsidR="00E10321">
        <w:rPr>
          <w:color w:val="E36C0A" w:themeColor="accent6" w:themeShade="BF"/>
          <w:sz w:val="20"/>
          <w:szCs w:val="20"/>
        </w:rPr>
        <w:t>experiment (computer-based tasks</w:t>
      </w:r>
      <w:r w:rsidR="00E10439">
        <w:rPr>
          <w:color w:val="E36C0A" w:themeColor="accent6" w:themeShade="BF"/>
          <w:sz w:val="20"/>
          <w:szCs w:val="20"/>
        </w:rPr>
        <w:t xml:space="preserve"> and/or</w:t>
      </w:r>
      <w:r w:rsidR="00E10321">
        <w:rPr>
          <w:color w:val="E36C0A" w:themeColor="accent6" w:themeShade="BF"/>
          <w:sz w:val="20"/>
          <w:szCs w:val="20"/>
        </w:rPr>
        <w:t xml:space="preserve"> questionnaires), throwing beanbags into hoops outdoors is an unusual experimental procedure which may have generated discussion </w:t>
      </w:r>
      <w:r w:rsidR="00183644">
        <w:rPr>
          <w:color w:val="E36C0A" w:themeColor="accent6" w:themeShade="BF"/>
          <w:sz w:val="20"/>
          <w:szCs w:val="20"/>
        </w:rPr>
        <w:t>with</w:t>
      </w:r>
      <w:r w:rsidR="00E10321">
        <w:rPr>
          <w:color w:val="E36C0A" w:themeColor="accent6" w:themeShade="BF"/>
          <w:sz w:val="20"/>
          <w:szCs w:val="20"/>
        </w:rPr>
        <w:t xml:space="preserve">in the cohort. </w:t>
      </w:r>
      <w:r w:rsidR="00183644">
        <w:rPr>
          <w:color w:val="E36C0A" w:themeColor="accent6" w:themeShade="BF"/>
          <w:sz w:val="20"/>
          <w:szCs w:val="20"/>
        </w:rPr>
        <w:t>It is our suspicion that participants</w:t>
      </w:r>
      <w:r w:rsidR="00E10321">
        <w:rPr>
          <w:color w:val="E36C0A" w:themeColor="accent6" w:themeShade="BF"/>
          <w:sz w:val="20"/>
          <w:szCs w:val="20"/>
        </w:rPr>
        <w:t xml:space="preserve"> who were debriefed </w:t>
      </w:r>
      <w:r w:rsidR="00183644">
        <w:rPr>
          <w:color w:val="E36C0A" w:themeColor="accent6" w:themeShade="BF"/>
          <w:sz w:val="20"/>
          <w:szCs w:val="20"/>
        </w:rPr>
        <w:t>after</w:t>
      </w:r>
      <w:r w:rsidR="00E10321">
        <w:rPr>
          <w:color w:val="E36C0A" w:themeColor="accent6" w:themeShade="BF"/>
          <w:sz w:val="20"/>
          <w:szCs w:val="20"/>
        </w:rPr>
        <w:t xml:space="preserve"> E1A may have disclosed their understanding of the optimal strategy to other students in the cohort</w:t>
      </w:r>
      <w:r w:rsidR="00183644">
        <w:rPr>
          <w:color w:val="E36C0A" w:themeColor="accent6" w:themeShade="BF"/>
          <w:sz w:val="20"/>
          <w:szCs w:val="20"/>
        </w:rPr>
        <w:t>, raising the general level of awareness for the population as a whole</w:t>
      </w:r>
      <w:r w:rsidR="00E10321">
        <w:rPr>
          <w:color w:val="E36C0A" w:themeColor="accent6" w:themeShade="BF"/>
          <w:sz w:val="20"/>
          <w:szCs w:val="20"/>
        </w:rPr>
        <w:t xml:space="preserve">. </w:t>
      </w:r>
      <w:r w:rsidR="004663ED">
        <w:rPr>
          <w:color w:val="E36C0A" w:themeColor="accent6" w:themeShade="BF"/>
          <w:sz w:val="20"/>
          <w:szCs w:val="20"/>
        </w:rPr>
        <w:t xml:space="preserve">Nonetheless, </w:t>
      </w:r>
      <w:r w:rsidR="00183644">
        <w:rPr>
          <w:color w:val="E36C0A" w:themeColor="accent6" w:themeShade="BF"/>
          <w:sz w:val="20"/>
          <w:szCs w:val="20"/>
        </w:rPr>
        <w:t xml:space="preserve">participants in E1C were still far from the ceiling in executing an optimal strategy, leaving room for the reaching task intervention to have an effect, and it did not.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2"/>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2"/>
      <w:r w:rsidR="00322C62">
        <w:rPr>
          <w:rStyle w:val="CommentReference"/>
        </w:rPr>
        <w:commentReference w:id="12"/>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lastRenderedPageBreak/>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w:t>
      </w:r>
      <w:r>
        <w:rPr>
          <w:sz w:val="20"/>
          <w:szCs w:val="20"/>
        </w:rPr>
        <w:lastRenderedPageBreak/>
        <w:t>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w:t>
      </w:r>
      <w:r>
        <w:rPr>
          <w:sz w:val="20"/>
          <w:szCs w:val="20"/>
        </w:rPr>
        <w:lastRenderedPageBreak/>
        <w:t>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3"/>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3"/>
      <w:r w:rsidR="00B26B3B">
        <w:rPr>
          <w:rStyle w:val="CommentReference"/>
        </w:rPr>
        <w:commentReference w:id="13"/>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2E078E0D" w14:textId="2DA1373B"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w:t>
      </w:r>
      <w:r>
        <w:rPr>
          <w:sz w:val="20"/>
          <w:szCs w:val="20"/>
        </w:rPr>
        <w:lastRenderedPageBreak/>
        <w:t>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Default="00CE016A" w:rsidP="00CE016A">
      <w:pPr>
        <w:spacing w:after="160" w:line="360" w:lineRule="auto"/>
        <w:rPr>
          <w:b/>
          <w:bCs/>
          <w:color w:val="F79646" w:themeColor="accent6"/>
          <w:sz w:val="20"/>
          <w:szCs w:val="20"/>
        </w:rPr>
      </w:pPr>
      <w:r w:rsidRPr="007D3AB7">
        <w:rPr>
          <w:b/>
          <w:bCs/>
          <w:color w:val="F79646" w:themeColor="accent6"/>
          <w:sz w:val="20"/>
          <w:szCs w:val="20"/>
        </w:rPr>
        <w:t>Analysis</w:t>
      </w:r>
    </w:p>
    <w:p w14:paraId="47AF4C9A" w14:textId="2498A875" w:rsidR="00CE016A" w:rsidRPr="001C2753" w:rsidRDefault="00CE016A" w:rsidP="00B92266">
      <w:pPr>
        <w:spacing w:after="160" w:line="360" w:lineRule="auto"/>
        <w:rPr>
          <w:color w:val="E36C0A" w:themeColor="accent6" w:themeShade="BF"/>
          <w:sz w:val="20"/>
          <w:szCs w:val="20"/>
        </w:rPr>
      </w:pPr>
      <w:r>
        <w:rPr>
          <w:color w:val="E36C0A" w:themeColor="accent6" w:themeShade="BF"/>
          <w:sz w:val="20"/>
          <w:szCs w:val="20"/>
        </w:rPr>
        <w:t xml:space="preserve">The choice of which box to fixate was </w:t>
      </w:r>
      <w:proofErr w:type="spellStart"/>
      <w:r>
        <w:rPr>
          <w:color w:val="E36C0A" w:themeColor="accent6" w:themeShade="BF"/>
          <w:sz w:val="20"/>
          <w:szCs w:val="20"/>
        </w:rPr>
        <w:t>analysed</w:t>
      </w:r>
      <w:proofErr w:type="spellEnd"/>
      <w:r>
        <w:rPr>
          <w:color w:val="E36C0A" w:themeColor="accent6" w:themeShade="BF"/>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proofErr w:type="spellStart"/>
      <w:r>
        <w:rPr>
          <w:color w:val="E36C0A" w:themeColor="accent6" w:themeShade="BF"/>
          <w:sz w:val="20"/>
          <w:szCs w:val="20"/>
        </w:rPr>
        <w:t>glm</w:t>
      </w:r>
      <w:proofErr w:type="spellEnd"/>
      <w:r>
        <w:rPr>
          <w:color w:val="E36C0A" w:themeColor="accent6" w:themeShade="BF"/>
          <w:sz w:val="20"/>
          <w:szCs w:val="20"/>
        </w:rPr>
        <w:t xml:space="preserve"> to describe participants’ rather than a hurdle-lognormal model. </w:t>
      </w:r>
      <w:r w:rsidR="00FE0B0F">
        <w:rPr>
          <w:color w:val="E36C0A" w:themeColor="accent6" w:themeShade="BF"/>
          <w:sz w:val="20"/>
          <w:szCs w:val="20"/>
        </w:rPr>
        <w:t xml:space="preserve">Another difference between experiments is that in the </w:t>
      </w:r>
      <w:r w:rsidR="006942E9">
        <w:rPr>
          <w:color w:val="E36C0A" w:themeColor="accent6" w:themeShade="BF"/>
          <w:sz w:val="20"/>
          <w:szCs w:val="20"/>
        </w:rPr>
        <w:t>previous</w:t>
      </w:r>
      <w:r w:rsidR="00FE0B0F">
        <w:rPr>
          <w:color w:val="E36C0A" w:themeColor="accent6" w:themeShade="BF"/>
          <w:sz w:val="20"/>
          <w:szCs w:val="20"/>
        </w:rPr>
        <w:t xml:space="preserve"> experiment we treated the separation distance between the two targets as categorical, here we have more distances and hence treat this variable as continuous. </w:t>
      </w:r>
      <w:r>
        <w:rPr>
          <w:color w:val="E36C0A" w:themeColor="accent6" w:themeShade="BF"/>
          <w:sz w:val="20"/>
          <w:szCs w:val="20"/>
        </w:rPr>
        <w:t xml:space="preserve">As before, the data is fit using a multi-level model. </w:t>
      </w:r>
      <w:r w:rsidR="00FE0B0F">
        <w:rPr>
          <w:color w:val="E36C0A" w:themeColor="accent6" w:themeShade="BF"/>
          <w:sz w:val="20"/>
          <w:szCs w:val="20"/>
        </w:rPr>
        <w:t xml:space="preserve">Note: we use less-conservative prior for the slopes as we expect a near 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4" w:name="_Hlk140589975"/>
      <w:r>
        <w:rPr>
          <w:b/>
          <w:sz w:val="24"/>
          <w:szCs w:val="24"/>
        </w:rPr>
        <w:t>Results</w:t>
      </w:r>
    </w:p>
    <w:bookmarkEnd w:id="14"/>
    <w:p w14:paraId="7D9AEFB5" w14:textId="72F7331F" w:rsidR="00747DAF" w:rsidRPr="00D86B70" w:rsidRDefault="00747DAF" w:rsidP="00B92266">
      <w:pPr>
        <w:spacing w:after="160" w:line="360" w:lineRule="auto"/>
        <w:rPr>
          <w:color w:val="F79646" w:themeColor="accent6"/>
          <w:sz w:val="20"/>
          <w:szCs w:val="20"/>
        </w:rPr>
      </w:pPr>
      <w:r w:rsidRPr="00D86B70">
        <w:rPr>
          <w:color w:val="F79646" w:themeColor="accent6"/>
          <w:sz w:val="20"/>
          <w:szCs w:val="20"/>
        </w:rPr>
        <w:t xml:space="preserve">The Bayesian model’s posterior is </w:t>
      </w:r>
      <w:proofErr w:type="spellStart"/>
      <w:r w:rsidR="0037174D" w:rsidRPr="00D86B70">
        <w:rPr>
          <w:color w:val="F79646" w:themeColor="accent6"/>
          <w:sz w:val="20"/>
          <w:szCs w:val="20"/>
        </w:rPr>
        <w:t>summarised</w:t>
      </w:r>
      <w:proofErr w:type="spellEnd"/>
      <w:r w:rsidRPr="00D86B70">
        <w:rPr>
          <w:color w:val="F79646" w:themeColor="accent6"/>
          <w:sz w:val="20"/>
          <w:szCs w:val="20"/>
        </w:rPr>
        <w:t xml:space="preserve"> </w:t>
      </w:r>
      <w:r w:rsidR="0037174D" w:rsidRPr="00D86B70">
        <w:rPr>
          <w:color w:val="F79646" w:themeColor="accent6"/>
          <w:sz w:val="20"/>
          <w:szCs w:val="20"/>
        </w:rPr>
        <w:t xml:space="preserve">and compared against the empirical data </w:t>
      </w:r>
      <w:r w:rsidRPr="00D86B70">
        <w:rPr>
          <w:color w:val="F79646" w:themeColor="accent6"/>
          <w:sz w:val="20"/>
          <w:szCs w:val="20"/>
        </w:rPr>
        <w:t>in Figure</w:t>
      </w:r>
      <w:r w:rsidR="0037174D" w:rsidRPr="00D86B70">
        <w:rPr>
          <w:color w:val="F79646" w:themeColor="accent6"/>
          <w:sz w:val="20"/>
          <w:szCs w:val="20"/>
        </w:rPr>
        <w:t xml:space="preserve"> 5 (</w:t>
      </w:r>
      <w:r w:rsidR="0037174D" w:rsidRPr="00D86B70">
        <w:rPr>
          <w:i/>
          <w:iCs/>
          <w:color w:val="F79646" w:themeColor="accent6"/>
          <w:sz w:val="20"/>
          <w:szCs w:val="20"/>
        </w:rPr>
        <w:t>left</w:t>
      </w:r>
      <w:r w:rsidR="0037174D" w:rsidRPr="00D86B70">
        <w:rPr>
          <w:color w:val="F79646" w:themeColor="accent6"/>
          <w:sz w:val="20"/>
          <w:szCs w:val="20"/>
        </w:rPr>
        <w:t xml:space="preserve">). For block 1 we can see that all participants managed to follow the instructions and there is a very large difference between the </w:t>
      </w:r>
      <w:r w:rsidR="001818FD" w:rsidRPr="00D86B70">
        <w:rPr>
          <w:color w:val="F79646" w:themeColor="accent6"/>
          <w:sz w:val="20"/>
          <w:szCs w:val="20"/>
        </w:rPr>
        <w:t>participants</w:t>
      </w:r>
      <w:r w:rsidR="0037174D" w:rsidRPr="00D86B70">
        <w:rPr>
          <w:color w:val="F79646" w:themeColor="accent6"/>
          <w:sz w:val="20"/>
          <w:szCs w:val="20"/>
        </w:rPr>
        <w:t xml:space="preserve"> who were provided with </w:t>
      </w:r>
      <w:r w:rsidR="0037174D" w:rsidRPr="00D86B70">
        <w:rPr>
          <w:i/>
          <w:iCs/>
          <w:color w:val="F79646" w:themeColor="accent6"/>
          <w:sz w:val="20"/>
          <w:szCs w:val="20"/>
        </w:rPr>
        <w:t>instruction</w:t>
      </w:r>
      <w:r w:rsidR="0037174D" w:rsidRPr="00D86B70">
        <w:rPr>
          <w:color w:val="F79646" w:themeColor="accent6"/>
          <w:sz w:val="20"/>
          <w:szCs w:val="20"/>
        </w:rPr>
        <w:t xml:space="preserve"> and those who weren’t. Furthermore, the estimates for the </w:t>
      </w:r>
      <w:r w:rsidR="0037174D" w:rsidRPr="00D86B70">
        <w:rPr>
          <w:i/>
          <w:iCs/>
          <w:color w:val="F79646" w:themeColor="accent6"/>
          <w:sz w:val="20"/>
          <w:szCs w:val="20"/>
        </w:rPr>
        <w:t>no instruction</w:t>
      </w:r>
      <w:r w:rsidR="0037174D" w:rsidRPr="00D86B70">
        <w:rPr>
          <w:color w:val="F79646" w:themeColor="accent6"/>
          <w:sz w:val="20"/>
          <w:szCs w:val="20"/>
        </w:rPr>
        <w:t xml:space="preserve"> condition is extremely wide, reflecting the high degree of variance between </w:t>
      </w:r>
      <w:r w:rsidR="001818FD" w:rsidRPr="00D86B70">
        <w:rPr>
          <w:color w:val="F79646" w:themeColor="accent6"/>
          <w:sz w:val="20"/>
          <w:szCs w:val="20"/>
        </w:rPr>
        <w:t>participants</w:t>
      </w:r>
      <w:r w:rsidR="0037174D" w:rsidRPr="00D86B70">
        <w:rPr>
          <w:color w:val="F79646" w:themeColor="accent6"/>
          <w:sz w:val="20"/>
          <w:szCs w:val="20"/>
        </w:rPr>
        <w:t xml:space="preserve"> when they are left to make their own decisions in our paradigm.</w:t>
      </w:r>
      <w:r w:rsidR="001818FD" w:rsidRPr="00D86B70">
        <w:rPr>
          <w:color w:val="F79646" w:themeColor="accent6"/>
          <w:sz w:val="20"/>
          <w:szCs w:val="20"/>
        </w:rPr>
        <w:t xml:space="preserve"> If we look at the model fits for block 2, we can see that both groups of participants exhibit a high degree of variance. Crucially, there is no evidence that the participant who were presented with instructions in block 1 are still implementing the optimal strategy in block 2.  </w:t>
      </w:r>
      <w:r w:rsidR="0049683C" w:rsidRPr="00D86B70">
        <w:rPr>
          <w:color w:val="F79646" w:themeColor="accent6"/>
          <w:sz w:val="20"/>
          <w:szCs w:val="20"/>
        </w:rPr>
        <w:t>We can examine the size of the difference between the two groups in block 2 by examine the model’s posterior density function as shown in Figure 5 (</w:t>
      </w:r>
      <w:r w:rsidR="0049683C" w:rsidRPr="00D86B70">
        <w:rPr>
          <w:i/>
          <w:iCs/>
          <w:color w:val="F79646" w:themeColor="accent6"/>
          <w:sz w:val="20"/>
          <w:szCs w:val="20"/>
        </w:rPr>
        <w:t>middle</w:t>
      </w:r>
      <w:r w:rsidR="0049683C" w:rsidRPr="00D86B70">
        <w:rPr>
          <w:color w:val="F79646" w:themeColor="accent6"/>
          <w:sz w:val="20"/>
          <w:szCs w:val="20"/>
        </w:rPr>
        <w:t xml:space="preserve">). The 95% HPDIs for instructed group is [-0.04, 0.10], while the no instruction group gives [-0.12, 0.03], and the posterior difference is [-0.03, 0.18]. So while there may be a small difference in participants’ sensitivity to the increasing separation, there is not enough… unsure how we want to phrase here. We can </w:t>
      </w:r>
      <w:proofErr w:type="spellStart"/>
      <w:r w:rsidR="0049683C" w:rsidRPr="00D86B70">
        <w:rPr>
          <w:color w:val="F79646" w:themeColor="accent6"/>
          <w:sz w:val="20"/>
          <w:szCs w:val="20"/>
        </w:rPr>
        <w:t>summarise</w:t>
      </w:r>
      <w:proofErr w:type="spellEnd"/>
      <w:r w:rsidR="0049683C" w:rsidRPr="00D86B70">
        <w:rPr>
          <w:color w:val="F79646" w:themeColor="accent6"/>
          <w:sz w:val="20"/>
          <w:szCs w:val="20"/>
        </w:rPr>
        <w:t xml:space="preserve"> these distributions in an alternative way and say that the probability that the instruction group had greater sensitivity is 0.93. Important, whether there is a difference or not is moot as we can firmly conclude that participants </w:t>
      </w:r>
      <w:r w:rsidR="00001815" w:rsidRPr="00D86B70">
        <w:rPr>
          <w:color w:val="F79646" w:themeColor="accent6"/>
          <w:sz w:val="20"/>
          <w:szCs w:val="20"/>
        </w:rPr>
        <w:t>who were</w:t>
      </w:r>
      <w:r w:rsidR="0049683C" w:rsidRPr="00D86B70">
        <w:rPr>
          <w:color w:val="F79646" w:themeColor="accent6"/>
          <w:sz w:val="20"/>
          <w:szCs w:val="20"/>
        </w:rPr>
        <w:t xml:space="preserve"> instructed in block one are unable to implement this strategy in block 2. </w:t>
      </w:r>
    </w:p>
    <w:p w14:paraId="44A768B7" w14:textId="77777777" w:rsidR="0049683C" w:rsidRPr="001818FD" w:rsidRDefault="0049683C" w:rsidP="00B92266">
      <w:pPr>
        <w:spacing w:after="160" w:line="360" w:lineRule="auto"/>
        <w:rPr>
          <w:sz w:val="20"/>
          <w:szCs w:val="20"/>
        </w:rPr>
      </w:pPr>
    </w:p>
    <w:p w14:paraId="1693530E" w14:textId="17178D78" w:rsidR="00B54B24" w:rsidRDefault="00FB4B01" w:rsidP="00B92266">
      <w:pPr>
        <w:spacing w:after="160" w:line="360" w:lineRule="auto"/>
        <w:rPr>
          <w:sz w:val="20"/>
          <w:szCs w:val="20"/>
        </w:rPr>
      </w:pPr>
      <w:r>
        <w:rPr>
          <w:sz w:val="20"/>
          <w:szCs w:val="20"/>
        </w:rPr>
        <w:lastRenderedPageBreak/>
        <w:t>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0F0B5E44"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w:t>
      </w:r>
      <w:r>
        <w:rPr>
          <w:sz w:val="20"/>
          <w:szCs w:val="20"/>
        </w:rPr>
        <w:lastRenderedPageBreak/>
        <w:t xml:space="preserve">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xml:space="preserve">, 2009). Similar conclusions have been drawn from studies showing that gesturing can influence strategies in problem-solving (e.g.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Based on these results, one might have expected that performing responses consistent with the optimal solution would have prompted at least 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w:t>
      </w:r>
      <w:r>
        <w:rPr>
          <w:sz w:val="20"/>
          <w:szCs w:val="20"/>
        </w:rPr>
        <w:lastRenderedPageBreak/>
        <w:t xml:space="preserve">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lastRenderedPageBreak/>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lastRenderedPageBreak/>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lastRenderedPageBreak/>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w:t>
      </w:r>
      <w:r>
        <w:rPr>
          <w:sz w:val="20"/>
          <w:szCs w:val="20"/>
        </w:rPr>
        <w:lastRenderedPageBreak/>
        <w:t xml:space="preserve">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w:t>
      </w:r>
      <w:r>
        <w:rPr>
          <w:sz w:val="20"/>
          <w:szCs w:val="20"/>
        </w:rPr>
        <w:lastRenderedPageBreak/>
        <w:t xml:space="preserve">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w:t>
      </w:r>
      <w:r>
        <w:rPr>
          <w:rFonts w:ascii="Nunito" w:eastAsia="Nunito" w:hAnsi="Nunito" w:cs="Nunito"/>
          <w:sz w:val="20"/>
          <w:szCs w:val="20"/>
        </w:rPr>
        <w:lastRenderedPageBreak/>
        <w:t xml:space="preserve">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4-11-25T16:08:00Z" w:initials="AH">
    <w:p w14:paraId="74CAF93E" w14:textId="77777777" w:rsidR="00541213" w:rsidRDefault="00541213" w:rsidP="005222EF">
      <w:r>
        <w:rPr>
          <w:rStyle w:val="CommentReference"/>
        </w:rPr>
        <w:annotationRef/>
      </w:r>
      <w:r>
        <w:rPr>
          <w:sz w:val="20"/>
          <w:szCs w:val="20"/>
        </w:rPr>
        <w:t>that’s eyeballing figure - need to verify</w:t>
      </w:r>
    </w:p>
  </w:comment>
  <w:comment w:id="6" w:author="Hunt, Amelia" w:date="2024-11-27T11:11:00Z" w:initials="AH">
    <w:p w14:paraId="61F4F596" w14:textId="77777777" w:rsidR="00871C42" w:rsidRDefault="00871C42" w:rsidP="0015282B">
      <w:r>
        <w:rPr>
          <w:rStyle w:val="CommentReference"/>
        </w:rPr>
        <w:annotationRef/>
      </w:r>
      <w:r>
        <w:rPr>
          <w:sz w:val="20"/>
          <w:szCs w:val="20"/>
        </w:rPr>
        <w:t>I’m not confident the color-group mapping is correct here. It was originally the other way around, but I changed it to match Figure 3. Is that correct?</w:t>
      </w:r>
    </w:p>
  </w:comment>
  <w:comment w:id="9" w:author="Hunt, Amelia" w:date="2024-10-29T14:53:00Z" w:initials="AH">
    <w:p w14:paraId="624875A4" w14:textId="3E79CC8E"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Hunt, Amelia" w:date="2024-11-27T11:18:00Z" w:initials="AH">
    <w:p w14:paraId="1C8C92EA" w14:textId="77777777" w:rsidR="00871C42" w:rsidRDefault="00871C42" w:rsidP="006E4F89">
      <w:r>
        <w:rPr>
          <w:rStyle w:val="CommentReference"/>
        </w:rPr>
        <w:annotationRef/>
      </w:r>
      <w:r>
        <w:rPr>
          <w:sz w:val="20"/>
          <w:szCs w:val="20"/>
        </w:rPr>
        <w:t xml:space="preserve">fussy request, could you swap the 1b: reaching colour with the 1c (sudoku) color, so the two reaching conditions are similar reddish colours (to match Figures 1-3)? </w:t>
      </w:r>
    </w:p>
  </w:comment>
  <w:comment w:id="11" w:author="Clarke, Alasdair D F" w:date="2023-07-21T10:39:00Z" w:initials="CADF">
    <w:p w14:paraId="13ABBC5E" w14:textId="1F87648B" w:rsidR="00D02949" w:rsidRDefault="00D02949" w:rsidP="00DA79FE">
      <w:pPr>
        <w:pStyle w:val="CommentText"/>
      </w:pPr>
      <w:r>
        <w:rPr>
          <w:rStyle w:val="CommentReference"/>
        </w:rPr>
        <w:annotationRef/>
      </w:r>
      <w:r>
        <w:t>Needs updated</w:t>
      </w:r>
    </w:p>
  </w:comment>
  <w:comment w:id="12"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3"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CAF93E" w15:done="0"/>
  <w15:commentEx w15:paraId="61F4F596" w15:done="0"/>
  <w15:commentEx w15:paraId="624875A4" w15:done="0"/>
  <w15:commentEx w15:paraId="71E5CAA4" w15:done="0"/>
  <w15:commentEx w15:paraId="415CABE8" w15:paraIdParent="71E5CAA4" w15:done="0"/>
  <w15:commentEx w15:paraId="1C8C92EA" w15:done="0"/>
  <w15:commentEx w15:paraId="13ABBC5E"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EF1F8A" w16cex:dateUtc="2024-11-25T16:08:00Z"/>
  <w16cex:commentExtensible w16cex:durableId="2AF17CEB" w16cex:dateUtc="2024-11-27T11:11:00Z"/>
  <w16cex:commentExtensible w16cex:durableId="2ACB7582" w16cex:dateUtc="2024-10-29T14:53:00Z"/>
  <w16cex:commentExtensible w16cex:durableId="28638D39" w16cex:dateUtc="2023-07-20T09:38:00Z"/>
  <w16cex:commentExtensible w16cex:durableId="2ACB759B" w16cex:dateUtc="2024-10-29T14:54:00Z"/>
  <w16cex:commentExtensible w16cex:durableId="2AF17E77" w16cex:dateUtc="2024-11-27T11:18:00Z"/>
  <w16cex:commentExtensible w16cex:durableId="2864DEDB" w16cex:dateUtc="2023-07-21T09:39: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CAF93E" w16cid:durableId="2AEF1F8A"/>
  <w16cid:commentId w16cid:paraId="61F4F596" w16cid:durableId="2AF17CEB"/>
  <w16cid:commentId w16cid:paraId="624875A4" w16cid:durableId="2ACB7582"/>
  <w16cid:commentId w16cid:paraId="71E5CAA4" w16cid:durableId="28638D39"/>
  <w16cid:commentId w16cid:paraId="415CABE8" w16cid:durableId="2ACB759B"/>
  <w16cid:commentId w16cid:paraId="1C8C92EA" w16cid:durableId="2AF17E77"/>
  <w16cid:commentId w16cid:paraId="13ABBC5E" w16cid:durableId="2864DED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116A0" w14:textId="77777777" w:rsidR="00A423A2" w:rsidRDefault="00A423A2">
      <w:pPr>
        <w:spacing w:line="240" w:lineRule="auto"/>
      </w:pPr>
      <w:r>
        <w:separator/>
      </w:r>
    </w:p>
  </w:endnote>
  <w:endnote w:type="continuationSeparator" w:id="0">
    <w:p w14:paraId="7E376414" w14:textId="77777777" w:rsidR="00A423A2" w:rsidRDefault="00A423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25EA4" w14:textId="77777777" w:rsidR="00A423A2" w:rsidRDefault="00A423A2">
      <w:pPr>
        <w:spacing w:line="240" w:lineRule="auto"/>
      </w:pPr>
      <w:r>
        <w:separator/>
      </w:r>
    </w:p>
  </w:footnote>
  <w:footnote w:type="continuationSeparator" w:id="0">
    <w:p w14:paraId="5C229355" w14:textId="77777777" w:rsidR="00A423A2" w:rsidRDefault="00A423A2">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34094"/>
    <w:rsid w:val="0005687F"/>
    <w:rsid w:val="000A61B5"/>
    <w:rsid w:val="000B2289"/>
    <w:rsid w:val="000F17D4"/>
    <w:rsid w:val="00135FEF"/>
    <w:rsid w:val="001435F8"/>
    <w:rsid w:val="00143F6A"/>
    <w:rsid w:val="00160CD1"/>
    <w:rsid w:val="00170BAA"/>
    <w:rsid w:val="00175B64"/>
    <w:rsid w:val="001818FD"/>
    <w:rsid w:val="00183644"/>
    <w:rsid w:val="00196303"/>
    <w:rsid w:val="001B1E9D"/>
    <w:rsid w:val="001B7DCA"/>
    <w:rsid w:val="001C2753"/>
    <w:rsid w:val="001F5727"/>
    <w:rsid w:val="002058E0"/>
    <w:rsid w:val="002376F9"/>
    <w:rsid w:val="00245D56"/>
    <w:rsid w:val="002632F5"/>
    <w:rsid w:val="00271BA8"/>
    <w:rsid w:val="00273A0E"/>
    <w:rsid w:val="002C3ADA"/>
    <w:rsid w:val="002C5511"/>
    <w:rsid w:val="002F6ABC"/>
    <w:rsid w:val="003047C8"/>
    <w:rsid w:val="00322C62"/>
    <w:rsid w:val="0032318A"/>
    <w:rsid w:val="00332125"/>
    <w:rsid w:val="0037174D"/>
    <w:rsid w:val="00393FF7"/>
    <w:rsid w:val="003B1257"/>
    <w:rsid w:val="003B56B9"/>
    <w:rsid w:val="003C44B4"/>
    <w:rsid w:val="003F17D3"/>
    <w:rsid w:val="004063D4"/>
    <w:rsid w:val="00413B92"/>
    <w:rsid w:val="00430610"/>
    <w:rsid w:val="00443DB0"/>
    <w:rsid w:val="004663ED"/>
    <w:rsid w:val="0049683C"/>
    <w:rsid w:val="004B5C02"/>
    <w:rsid w:val="004C6F4A"/>
    <w:rsid w:val="004F7166"/>
    <w:rsid w:val="00524845"/>
    <w:rsid w:val="00541213"/>
    <w:rsid w:val="005543CC"/>
    <w:rsid w:val="0057559F"/>
    <w:rsid w:val="0057798E"/>
    <w:rsid w:val="005931D0"/>
    <w:rsid w:val="005E5AF0"/>
    <w:rsid w:val="00616CF9"/>
    <w:rsid w:val="00630702"/>
    <w:rsid w:val="0066203D"/>
    <w:rsid w:val="006942E9"/>
    <w:rsid w:val="006C2DAE"/>
    <w:rsid w:val="006C3672"/>
    <w:rsid w:val="006E42A6"/>
    <w:rsid w:val="006E4D59"/>
    <w:rsid w:val="007341E2"/>
    <w:rsid w:val="00747DAF"/>
    <w:rsid w:val="00771A22"/>
    <w:rsid w:val="007A3A01"/>
    <w:rsid w:val="007B6804"/>
    <w:rsid w:val="007C033D"/>
    <w:rsid w:val="007D3AB7"/>
    <w:rsid w:val="008069AE"/>
    <w:rsid w:val="00853738"/>
    <w:rsid w:val="00854DB5"/>
    <w:rsid w:val="00871C42"/>
    <w:rsid w:val="00885DE2"/>
    <w:rsid w:val="008B7749"/>
    <w:rsid w:val="008D1608"/>
    <w:rsid w:val="008D25BA"/>
    <w:rsid w:val="00934230"/>
    <w:rsid w:val="009422BB"/>
    <w:rsid w:val="00966120"/>
    <w:rsid w:val="009826D0"/>
    <w:rsid w:val="009952EF"/>
    <w:rsid w:val="00A22315"/>
    <w:rsid w:val="00A423A2"/>
    <w:rsid w:val="00A60457"/>
    <w:rsid w:val="00AC497F"/>
    <w:rsid w:val="00AF645F"/>
    <w:rsid w:val="00B052D3"/>
    <w:rsid w:val="00B16478"/>
    <w:rsid w:val="00B26B3B"/>
    <w:rsid w:val="00B310BE"/>
    <w:rsid w:val="00B4076F"/>
    <w:rsid w:val="00B52E78"/>
    <w:rsid w:val="00B54B24"/>
    <w:rsid w:val="00B75D8F"/>
    <w:rsid w:val="00B9119B"/>
    <w:rsid w:val="00B92266"/>
    <w:rsid w:val="00BA7C86"/>
    <w:rsid w:val="00BB4C38"/>
    <w:rsid w:val="00C13C7A"/>
    <w:rsid w:val="00C448B7"/>
    <w:rsid w:val="00C47573"/>
    <w:rsid w:val="00C54659"/>
    <w:rsid w:val="00C56B28"/>
    <w:rsid w:val="00C70765"/>
    <w:rsid w:val="00C84B8F"/>
    <w:rsid w:val="00C84CC9"/>
    <w:rsid w:val="00CA364A"/>
    <w:rsid w:val="00CB5C94"/>
    <w:rsid w:val="00CE016A"/>
    <w:rsid w:val="00CF3F61"/>
    <w:rsid w:val="00D0032E"/>
    <w:rsid w:val="00D02949"/>
    <w:rsid w:val="00D11079"/>
    <w:rsid w:val="00D11D80"/>
    <w:rsid w:val="00D12A56"/>
    <w:rsid w:val="00D22AE3"/>
    <w:rsid w:val="00D53F4D"/>
    <w:rsid w:val="00D86B70"/>
    <w:rsid w:val="00D97A81"/>
    <w:rsid w:val="00DA2F7A"/>
    <w:rsid w:val="00DC3C42"/>
    <w:rsid w:val="00DD0745"/>
    <w:rsid w:val="00DE6038"/>
    <w:rsid w:val="00DF7874"/>
    <w:rsid w:val="00E10321"/>
    <w:rsid w:val="00E10439"/>
    <w:rsid w:val="00E42BB8"/>
    <w:rsid w:val="00E5550E"/>
    <w:rsid w:val="00E73922"/>
    <w:rsid w:val="00E74BC1"/>
    <w:rsid w:val="00EA1A78"/>
    <w:rsid w:val="00EE1EDF"/>
    <w:rsid w:val="00EF2D0F"/>
    <w:rsid w:val="00F2363A"/>
    <w:rsid w:val="00F54462"/>
    <w:rsid w:val="00F559BB"/>
    <w:rsid w:val="00F83934"/>
    <w:rsid w:val="00F90EF7"/>
    <w:rsid w:val="00FB2A7B"/>
    <w:rsid w:val="00FB4B01"/>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2724</TotalTime>
  <Pages>30</Pages>
  <Words>13260</Words>
  <Characters>70019</Characters>
  <Application>Microsoft Office Word</Application>
  <DocSecurity>0</DocSecurity>
  <Lines>959</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49</cp:revision>
  <dcterms:created xsi:type="dcterms:W3CDTF">2023-02-21T15:27:00Z</dcterms:created>
  <dcterms:modified xsi:type="dcterms:W3CDTF">2025-02-05T14:42:00Z</dcterms:modified>
</cp:coreProperties>
</file>