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668B9F96"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w:t>
      </w:r>
      <w:r w:rsidR="00C37F63">
        <w:rPr>
          <w:color w:val="000000"/>
          <w:sz w:val="20"/>
          <w:szCs w:val="20"/>
        </w:rPr>
        <w:t>ed</w:t>
      </w:r>
      <w:r w:rsidRPr="00E42BB8">
        <w:rPr>
          <w:color w:val="000000"/>
          <w:sz w:val="20"/>
          <w:szCs w:val="20"/>
        </w:rPr>
        <w:t xml:space="preserve">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ople do not follow, or even approach, this optimal strategy, despite substantial potential benefits for performance</w:t>
      </w:r>
      <w:r w:rsidRPr="00C37F63">
        <w:rPr>
          <w:color w:val="C0504D" w:themeColor="accent2"/>
          <w:sz w:val="20"/>
          <w:szCs w:val="20"/>
        </w:rPr>
        <w:t xml:space="preserve">. </w:t>
      </w:r>
      <w:r w:rsidR="006E42A6" w:rsidRPr="00C37F63">
        <w:rPr>
          <w:color w:val="C0504D" w:themeColor="accent2"/>
          <w:sz w:val="20"/>
          <w:szCs w:val="20"/>
        </w:rPr>
        <w:t>Our aim was to try to</w:t>
      </w:r>
      <w:r w:rsidRPr="00C37F63">
        <w:rPr>
          <w:color w:val="C0504D" w:themeColor="accent2"/>
          <w:sz w:val="20"/>
          <w:szCs w:val="20"/>
        </w:rPr>
        <w:t xml:space="preserve"> shift participants from sub-optimal, variable responses to following </w:t>
      </w:r>
      <w:r w:rsidR="006E42A6" w:rsidRPr="00C37F63">
        <w:rPr>
          <w:color w:val="C0504D" w:themeColor="accent2"/>
          <w:sz w:val="20"/>
          <w:szCs w:val="20"/>
        </w:rPr>
        <w:t>the simple</w:t>
      </w:r>
      <w:r w:rsidRPr="00C37F63">
        <w:rPr>
          <w:color w:val="C0504D" w:themeColor="accent2"/>
          <w:sz w:val="20"/>
          <w:szCs w:val="20"/>
        </w:rPr>
        <w:t xml:space="preserve"> rational </w:t>
      </w:r>
      <w:r w:rsidR="006E42A6" w:rsidRPr="00C37F63">
        <w:rPr>
          <w:color w:val="C0504D" w:themeColor="accent2"/>
          <w:sz w:val="20"/>
          <w:szCs w:val="20"/>
        </w:rPr>
        <w:t>strategy</w:t>
      </w:r>
      <w:r w:rsidRPr="00C37F63">
        <w:rPr>
          <w:color w:val="C0504D" w:themeColor="accent2"/>
          <w:sz w:val="20"/>
          <w:szCs w:val="20"/>
        </w:rPr>
        <w:t>.</w:t>
      </w:r>
      <w:r w:rsidRPr="00E42BB8">
        <w:rPr>
          <w:color w:val="000000"/>
          <w:sz w:val="20"/>
          <w:szCs w:val="20"/>
        </w:rPr>
        <w:t xml:space="preserv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persist</w:t>
      </w:r>
      <w:r w:rsidR="00FD1847">
        <w:rPr>
          <w:color w:val="000000"/>
          <w:sz w:val="20"/>
          <w:szCs w:val="20"/>
        </w:rPr>
        <w:t>s</w:t>
      </w:r>
      <w:r w:rsidRPr="00E42BB8">
        <w:rPr>
          <w:color w:val="000000"/>
          <w:sz w:val="20"/>
          <w:szCs w:val="20"/>
        </w:rPr>
        <w:t xml:space="preserve">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5D7280AB" w:rsidR="00B54B24" w:rsidRDefault="00FB4B01" w:rsidP="00B92266">
      <w:pPr>
        <w:spacing w:line="360" w:lineRule="auto"/>
        <w:rPr>
          <w:sz w:val="20"/>
          <w:szCs w:val="20"/>
        </w:rPr>
      </w:pPr>
      <w:r w:rsidRPr="00C37F63">
        <w:rPr>
          <w:color w:val="C0504D" w:themeColor="accent2"/>
          <w:sz w:val="20"/>
          <w:szCs w:val="20"/>
        </w:rPr>
        <w:lastRenderedPageBreak/>
        <w:t>We are routinely faced with decisions about how to allocate limited resources to</w:t>
      </w:r>
      <w:r w:rsidR="004063D4" w:rsidRPr="00C37F63">
        <w:rPr>
          <w:color w:val="C0504D" w:themeColor="accent2"/>
          <w:sz w:val="20"/>
          <w:szCs w:val="20"/>
        </w:rPr>
        <w:t xml:space="preserve"> achieve</w:t>
      </w:r>
      <w:r w:rsidRPr="00C37F63">
        <w:rPr>
          <w:color w:val="C0504D" w:themeColor="accent2"/>
          <w:sz w:val="20"/>
          <w:szCs w:val="20"/>
        </w:rPr>
        <w:t xml:space="preserve"> competing goals. A rational principle to apply when faced with such decisions would be to use the resources </w:t>
      </w:r>
      <w:r w:rsidR="00CB5C94" w:rsidRPr="00C37F63">
        <w:rPr>
          <w:color w:val="C0504D" w:themeColor="accent2"/>
          <w:sz w:val="20"/>
          <w:szCs w:val="20"/>
        </w:rPr>
        <w:t>require</w:t>
      </w:r>
      <w:r w:rsidR="004063D4" w:rsidRPr="00C37F63">
        <w:rPr>
          <w:color w:val="C0504D" w:themeColor="accent2"/>
          <w:sz w:val="20"/>
          <w:szCs w:val="20"/>
        </w:rPr>
        <w:t>d</w:t>
      </w:r>
      <w:r w:rsidR="00CB5C94" w:rsidRPr="00C37F63">
        <w:rPr>
          <w:color w:val="C0504D" w:themeColor="accent2"/>
          <w:sz w:val="20"/>
          <w:szCs w:val="20"/>
        </w:rPr>
        <w:t xml:space="preserve"> to</w:t>
      </w:r>
      <w:r w:rsidR="004063D4" w:rsidRPr="00C37F63">
        <w:rPr>
          <w:color w:val="C0504D" w:themeColor="accent2"/>
          <w:sz w:val="20"/>
          <w:szCs w:val="20"/>
        </w:rPr>
        <w:t xml:space="preserve"> achieve the goals</w:t>
      </w:r>
      <w:r w:rsidRPr="00C37F63">
        <w:rPr>
          <w:color w:val="C0504D" w:themeColor="accent2"/>
          <w:sz w:val="20"/>
          <w:szCs w:val="20"/>
        </w:rPr>
        <w:t xml:space="preserve"> </w:t>
      </w:r>
      <w:r w:rsidR="007A0FDA">
        <w:rPr>
          <w:color w:val="C0504D" w:themeColor="accent2"/>
          <w:sz w:val="20"/>
          <w:szCs w:val="20"/>
        </w:rPr>
        <w:t xml:space="preserve">to </w:t>
      </w:r>
      <w:r w:rsidRPr="00C37F63">
        <w:rPr>
          <w:color w:val="C0504D" w:themeColor="accent2"/>
          <w:sz w:val="20"/>
          <w:szCs w:val="20"/>
        </w:rPr>
        <w:t xml:space="preserve">decide how many goals to try and accomplish. Given two relatively easy </w:t>
      </w:r>
      <w:r w:rsidR="00CB5C94" w:rsidRPr="00C37F63">
        <w:rPr>
          <w:color w:val="C0504D" w:themeColor="accent2"/>
          <w:sz w:val="20"/>
          <w:szCs w:val="20"/>
        </w:rPr>
        <w:t>goals</w:t>
      </w:r>
      <w:r w:rsidRPr="00C37F63">
        <w:rPr>
          <w:color w:val="C0504D" w:themeColor="accent2"/>
          <w:sz w:val="20"/>
          <w:szCs w:val="20"/>
        </w:rPr>
        <w:t xml:space="preserve">, it makes sense to try and accomplish both. But if the combined difficulty of </w:t>
      </w:r>
      <w:r w:rsidR="004063D4" w:rsidRPr="00C37F63">
        <w:rPr>
          <w:color w:val="C0504D" w:themeColor="accent2"/>
          <w:sz w:val="20"/>
          <w:szCs w:val="20"/>
        </w:rPr>
        <w:t xml:space="preserve">achieving </w:t>
      </w:r>
      <w:r w:rsidRPr="00C37F63">
        <w:rPr>
          <w:color w:val="C0504D" w:themeColor="accent2"/>
          <w:sz w:val="20"/>
          <w:szCs w:val="20"/>
        </w:rPr>
        <w:t xml:space="preserve">the two </w:t>
      </w:r>
      <w:r w:rsidR="00CB5C94" w:rsidRPr="00C37F63">
        <w:rPr>
          <w:color w:val="C0504D" w:themeColor="accent2"/>
          <w:sz w:val="20"/>
          <w:szCs w:val="20"/>
        </w:rPr>
        <w:t xml:space="preserve">goals </w:t>
      </w:r>
      <w:r w:rsidRPr="00C37F63">
        <w:rPr>
          <w:color w:val="C0504D" w:themeColor="accent2"/>
          <w:sz w:val="20"/>
          <w:szCs w:val="20"/>
        </w:rPr>
        <w:t>exceeds the available resources, focusing on accomplishing one is usually the better strategy. There are many examples of these “focus-or-</w:t>
      </w:r>
      <w:r w:rsidR="00CB5C94" w:rsidRPr="00C37F63">
        <w:rPr>
          <w:color w:val="C0504D" w:themeColor="accent2"/>
          <w:sz w:val="20"/>
          <w:szCs w:val="20"/>
        </w:rPr>
        <w:t>divide” kinds</w:t>
      </w:r>
      <w:r w:rsidRPr="00C37F63">
        <w:rPr>
          <w:color w:val="C0504D" w:themeColor="accent2"/>
          <w:sz w:val="20"/>
          <w:szCs w:val="20"/>
        </w:rPr>
        <w:t xml:space="preserve"> of dilemmas in daily life</w:t>
      </w:r>
      <w:r w:rsidR="004063D4" w:rsidRPr="00C37F63">
        <w:rPr>
          <w:color w:val="C0504D" w:themeColor="accent2"/>
          <w:sz w:val="20"/>
          <w:szCs w:val="20"/>
        </w:rPr>
        <w:t>,</w:t>
      </w:r>
      <w:r w:rsidR="00616CF9" w:rsidRPr="00C37F63">
        <w:rPr>
          <w:color w:val="C0504D" w:themeColor="accent2"/>
          <w:sz w:val="20"/>
          <w:szCs w:val="20"/>
        </w:rPr>
        <w:t xml:space="preserve"> such as</w:t>
      </w:r>
      <w:r w:rsidRPr="00C37F63">
        <w:rPr>
          <w:color w:val="C0504D" w:themeColor="accent2"/>
          <w:sz w:val="20"/>
          <w:szCs w:val="20"/>
        </w:rPr>
        <w:t xml:space="preserve"> deciding which home improvement projects to embark on with a limited budget.</w:t>
      </w:r>
      <w:r w:rsidR="00616CF9" w:rsidRPr="00C37F63">
        <w:rPr>
          <w:color w:val="C0504D" w:themeColor="accent2"/>
          <w:sz w:val="20"/>
          <w:szCs w:val="20"/>
        </w:rPr>
        <w:t xml:space="preserve"> You may desire to refurbish both your kitchen and your bathroom</w:t>
      </w:r>
      <w:r w:rsidR="00C37F63">
        <w:rPr>
          <w:color w:val="C0504D" w:themeColor="accent2"/>
          <w:sz w:val="20"/>
          <w:szCs w:val="20"/>
        </w:rPr>
        <w:t>,</w:t>
      </w:r>
      <w:r w:rsidR="00616CF9" w:rsidRPr="00C37F63">
        <w:rPr>
          <w:color w:val="C0504D" w:themeColor="accent2"/>
          <w:sz w:val="20"/>
          <w:szCs w:val="20"/>
        </w:rPr>
        <w:t xml:space="preserve"> but attempting to do both at once is expensive. Having one of these projects fully completed is surely more desirable than running out of money </w:t>
      </w:r>
      <w:r w:rsidR="00175B64" w:rsidRPr="00C37F63">
        <w:rPr>
          <w:color w:val="C0504D" w:themeColor="accent2"/>
          <w:sz w:val="20"/>
          <w:szCs w:val="20"/>
        </w:rPr>
        <w:t>halfway</w:t>
      </w:r>
      <w:r w:rsidR="00616CF9" w:rsidRPr="00C37F63">
        <w:rPr>
          <w:color w:val="C0504D" w:themeColor="accent2"/>
          <w:sz w:val="20"/>
          <w:szCs w:val="20"/>
        </w:rPr>
        <w:t xml:space="preserve"> through and being left with only partially useable rooms. </w:t>
      </w:r>
      <w:r w:rsidR="00175B64" w:rsidRPr="00C37F63">
        <w:rPr>
          <w:color w:val="C0504D" w:themeColor="accent2"/>
          <w:sz w:val="20"/>
          <w:szCs w:val="20"/>
        </w:rPr>
        <w:t xml:space="preserve">However, if you have a large enough budget, it </w:t>
      </w:r>
      <w:r w:rsidR="004063D4" w:rsidRPr="00C37F63">
        <w:rPr>
          <w:color w:val="C0504D" w:themeColor="accent2"/>
          <w:sz w:val="20"/>
          <w:szCs w:val="20"/>
        </w:rPr>
        <w:t>is faster and</w:t>
      </w:r>
      <w:r w:rsidR="00175B64" w:rsidRPr="00C37F63">
        <w:rPr>
          <w:color w:val="C0504D" w:themeColor="accent2"/>
          <w:sz w:val="20"/>
          <w:szCs w:val="20"/>
        </w:rPr>
        <w:t xml:space="preserve"> more convenient to get all the work done at once. </w:t>
      </w:r>
      <w:r w:rsidRPr="00C37F63">
        <w:rPr>
          <w:color w:val="C0504D" w:themeColor="accent2"/>
          <w:sz w:val="20"/>
          <w:szCs w:val="20"/>
        </w:rPr>
        <w:t>Clarke and Hunt (2016) posed this decision dilemma in a range of different contexts</w:t>
      </w:r>
      <w:r w:rsidR="00AF645F" w:rsidRPr="00C37F63">
        <w:rPr>
          <w:color w:val="C0504D" w:themeColor="accent2"/>
          <w:sz w:val="20"/>
          <w:szCs w:val="20"/>
        </w:rPr>
        <w:t xml:space="preserve">: throwing beanbags into hoops, detecting low contrast targets in peripheral vision, and memorizing sequences of digits. </w:t>
      </w:r>
      <w:r w:rsidRPr="00C37F63">
        <w:rPr>
          <w:color w:val="C0504D" w:themeColor="accent2"/>
          <w:sz w:val="20"/>
          <w:szCs w:val="20"/>
        </w:rPr>
        <w:t xml:space="preserve">In </w:t>
      </w:r>
      <w:r w:rsidR="00AF645F" w:rsidRPr="00C37F63">
        <w:rPr>
          <w:color w:val="C0504D" w:themeColor="accent2"/>
          <w:sz w:val="20"/>
          <w:szCs w:val="20"/>
        </w:rPr>
        <w:t>each</w:t>
      </w:r>
      <w:r w:rsidRPr="00C37F63">
        <w:rPr>
          <w:color w:val="C0504D" w:themeColor="accent2"/>
          <w:sz w:val="20"/>
          <w:szCs w:val="20"/>
        </w:rPr>
        <w:t xml:space="preserve"> version of the dilemma, participants first performed </w:t>
      </w:r>
      <w:r w:rsidR="00AF645F" w:rsidRPr="00C37F63">
        <w:rPr>
          <w:color w:val="C0504D" w:themeColor="accent2"/>
          <w:sz w:val="20"/>
          <w:szCs w:val="20"/>
        </w:rPr>
        <w:t>the</w:t>
      </w:r>
      <w:r w:rsidRPr="00C37F63">
        <w:rPr>
          <w:color w:val="C0504D" w:themeColor="accent2"/>
          <w:sz w:val="20"/>
          <w:szCs w:val="20"/>
        </w:rPr>
        <w:t xml:space="preserve"> task </w:t>
      </w:r>
      <w:r w:rsidR="00AF645F" w:rsidRPr="00C37F63">
        <w:rPr>
          <w:color w:val="C0504D" w:themeColor="accent2"/>
          <w:sz w:val="20"/>
          <w:szCs w:val="20"/>
        </w:rPr>
        <w:t>multiple times over</w:t>
      </w:r>
      <w:r w:rsidRPr="00C37F63">
        <w:rPr>
          <w:color w:val="C0504D" w:themeColor="accent2"/>
          <w:sz w:val="20"/>
          <w:szCs w:val="20"/>
        </w:rPr>
        <w:t xml:space="preserve"> a range of difficulty leve</w:t>
      </w:r>
      <w:r w:rsidR="00AF645F" w:rsidRPr="00C37F63">
        <w:rPr>
          <w:color w:val="C0504D" w:themeColor="accent2"/>
          <w:sz w:val="20"/>
          <w:szCs w:val="20"/>
        </w:rPr>
        <w:t>ls</w:t>
      </w:r>
      <w:r w:rsidR="002C5511" w:rsidRPr="00C37F63">
        <w:rPr>
          <w:color w:val="C0504D" w:themeColor="accent2"/>
          <w:sz w:val="20"/>
          <w:szCs w:val="20"/>
        </w:rPr>
        <w:t xml:space="preserve"> to establish their skill level and limitations</w:t>
      </w:r>
      <w:r w:rsidR="00AF645F" w:rsidRPr="00C37F63">
        <w:rPr>
          <w:color w:val="C0504D" w:themeColor="accent2"/>
          <w:sz w:val="20"/>
          <w:szCs w:val="20"/>
        </w:rPr>
        <w:t xml:space="preserve">. </w:t>
      </w:r>
      <w:r w:rsidR="002C5511" w:rsidRPr="00C37F63">
        <w:rPr>
          <w:color w:val="C0504D" w:themeColor="accent2"/>
          <w:sz w:val="20"/>
          <w:szCs w:val="20"/>
        </w:rPr>
        <w:t xml:space="preserve">For example, in the beanbag task participants were asked to throw the beanbag into hoops over a wide range of distances. When the hoop is close, </w:t>
      </w:r>
      <w:r w:rsidR="002376F9" w:rsidRPr="00C37F63">
        <w:rPr>
          <w:color w:val="C0504D" w:themeColor="accent2"/>
          <w:sz w:val="20"/>
          <w:szCs w:val="20"/>
        </w:rPr>
        <w:t>this</w:t>
      </w:r>
      <w:r w:rsidR="002C5511" w:rsidRPr="00C37F63">
        <w:rPr>
          <w:color w:val="C0504D" w:themeColor="accent2"/>
          <w:sz w:val="20"/>
          <w:szCs w:val="20"/>
        </w:rPr>
        <w:t xml:space="preserve"> task is trivially easy, and when it is far away, the task becomes challenging. In the second phase of the</w:t>
      </w:r>
      <w:r w:rsidR="004063D4" w:rsidRPr="00C37F63">
        <w:rPr>
          <w:color w:val="C0504D" w:themeColor="accent2"/>
          <w:sz w:val="20"/>
          <w:szCs w:val="20"/>
        </w:rPr>
        <w:t>se</w:t>
      </w:r>
      <w:r w:rsidR="002C5511" w:rsidRPr="00C37F63">
        <w:rPr>
          <w:color w:val="C0504D" w:themeColor="accent2"/>
          <w:sz w:val="20"/>
          <w:szCs w:val="20"/>
        </w:rPr>
        <w:t xml:space="preserve"> experiment</w:t>
      </w:r>
      <w:r w:rsidR="004063D4" w:rsidRPr="00C37F63">
        <w:rPr>
          <w:color w:val="C0504D" w:themeColor="accent2"/>
          <w:sz w:val="20"/>
          <w:szCs w:val="20"/>
        </w:rPr>
        <w:t>s</w:t>
      </w:r>
      <w:r w:rsidR="002C5511" w:rsidRPr="00C37F63">
        <w:rPr>
          <w:color w:val="C0504D" w:themeColor="accent2"/>
          <w:sz w:val="20"/>
          <w:szCs w:val="20"/>
        </w:rPr>
        <w:t xml:space="preserve">, participants </w:t>
      </w:r>
      <w:r w:rsidRPr="00C37F63">
        <w:rPr>
          <w:color w:val="C0504D" w:themeColor="accent2"/>
          <w:sz w:val="20"/>
          <w:szCs w:val="20"/>
        </w:rPr>
        <w:t xml:space="preserve">were then given two </w:t>
      </w:r>
      <w:r w:rsidR="006E4D59" w:rsidRPr="00C37F63">
        <w:rPr>
          <w:i/>
          <w:iCs/>
          <w:color w:val="C0504D" w:themeColor="accent2"/>
          <w:sz w:val="20"/>
          <w:szCs w:val="20"/>
        </w:rPr>
        <w:t>potential</w:t>
      </w:r>
      <w:r w:rsidR="006E4D59" w:rsidRPr="00C37F63">
        <w:rPr>
          <w:color w:val="C0504D" w:themeColor="accent2"/>
          <w:sz w:val="20"/>
          <w:szCs w:val="20"/>
        </w:rPr>
        <w:t xml:space="preserve"> </w:t>
      </w:r>
      <w:r w:rsidR="002C5511" w:rsidRPr="00C37F63">
        <w:rPr>
          <w:color w:val="C0504D" w:themeColor="accent2"/>
          <w:sz w:val="20"/>
          <w:szCs w:val="20"/>
        </w:rPr>
        <w:t>goals</w:t>
      </w:r>
      <w:r w:rsidR="004063D4" w:rsidRPr="00C37F63">
        <w:rPr>
          <w:color w:val="C0504D" w:themeColor="accent2"/>
          <w:sz w:val="20"/>
          <w:szCs w:val="20"/>
        </w:rPr>
        <w:t xml:space="preserve">, </w:t>
      </w:r>
      <w:r w:rsidRPr="00C37F63">
        <w:rPr>
          <w:color w:val="C0504D" w:themeColor="accent2"/>
          <w:sz w:val="20"/>
          <w:szCs w:val="20"/>
        </w:rPr>
        <w:t>and they had to decide whether to try and accomplish both or to focus on one or the other.</w:t>
      </w:r>
      <w:r>
        <w:rPr>
          <w:sz w:val="20"/>
          <w:szCs w:val="20"/>
        </w:rPr>
        <w:t xml:space="preserve">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r w:rsidR="00C37F63">
        <w:rPr>
          <w:sz w:val="20"/>
          <w:szCs w:val="20"/>
        </w:rPr>
        <w:t>.</w:t>
      </w:r>
    </w:p>
    <w:p w14:paraId="1C98272E" w14:textId="77777777" w:rsidR="00B54B24" w:rsidRDefault="00B54B24" w:rsidP="00B92266">
      <w:pPr>
        <w:spacing w:line="360" w:lineRule="auto"/>
        <w:rPr>
          <w:sz w:val="20"/>
          <w:szCs w:val="20"/>
        </w:rPr>
      </w:pPr>
    </w:p>
    <w:p w14:paraId="1423DB9E" w14:textId="586A0DC7" w:rsidR="00B54B24" w:rsidRDefault="00C37F63" w:rsidP="00B92266">
      <w:pPr>
        <w:spacing w:line="360" w:lineRule="auto"/>
        <w:rPr>
          <w:sz w:val="20"/>
          <w:szCs w:val="20"/>
        </w:rPr>
      </w:pPr>
      <w:r>
        <w:rPr>
          <w:sz w:val="20"/>
          <w:szCs w:val="20"/>
        </w:rPr>
        <w:t>Even though t</w:t>
      </w:r>
      <w:r w:rsidR="00FB4B01">
        <w:rPr>
          <w:sz w:val="20"/>
          <w:szCs w:val="20"/>
        </w:rPr>
        <w:t>h</w:t>
      </w:r>
      <w:r w:rsidR="004063D4">
        <w:rPr>
          <w:sz w:val="20"/>
          <w:szCs w:val="20"/>
        </w:rPr>
        <w:t>e</w:t>
      </w:r>
      <w:r w:rsidR="00FB4B01">
        <w:rPr>
          <w:sz w:val="20"/>
          <w:szCs w:val="20"/>
        </w:rPr>
        <w:t xml:space="preserve"> logic</w:t>
      </w:r>
      <w:r w:rsidR="004063D4">
        <w:rPr>
          <w:sz w:val="20"/>
          <w:szCs w:val="20"/>
        </w:rPr>
        <w:t>al solution to th</w:t>
      </w:r>
      <w:r>
        <w:rPr>
          <w:sz w:val="20"/>
          <w:szCs w:val="20"/>
        </w:rPr>
        <w:t>e</w:t>
      </w:r>
      <w:r w:rsidR="004063D4">
        <w:rPr>
          <w:sz w:val="20"/>
          <w:szCs w:val="20"/>
        </w:rPr>
        <w:t xml:space="preserve"> dilemma </w:t>
      </w:r>
      <w:r w:rsidR="00993335">
        <w:rPr>
          <w:sz w:val="20"/>
          <w:szCs w:val="20"/>
        </w:rPr>
        <w:t>is</w:t>
      </w:r>
      <w:r w:rsidR="00FB4B01">
        <w:rPr>
          <w:sz w:val="20"/>
          <w:szCs w:val="20"/>
        </w:rPr>
        <w:t xml:space="preserve"> simple to understand and implement</w:t>
      </w:r>
      <w:r w:rsidR="00FB4B01" w:rsidRPr="00D53C60">
        <w:rPr>
          <w:color w:val="000000" w:themeColor="text1"/>
          <w:sz w:val="20"/>
          <w:szCs w:val="20"/>
        </w:rPr>
        <w:t>,</w:t>
      </w:r>
      <w:r w:rsidR="00FB4B01">
        <w:rPr>
          <w:sz w:val="20"/>
          <w:szCs w:val="20"/>
        </w:rPr>
        <w:t xml:space="preserve"> the results of Clarke and Hunt (2016) demonstrate that in this and two other tasks (visual detection and memorizing strings of digits), naive participants not only fail</w:t>
      </w:r>
      <w:r>
        <w:rPr>
          <w:sz w:val="20"/>
          <w:szCs w:val="20"/>
        </w:rPr>
        <w:t>ed</w:t>
      </w:r>
      <w:r w:rsidR="00FB4B01">
        <w:rPr>
          <w:sz w:val="20"/>
          <w:szCs w:val="20"/>
        </w:rPr>
        <w:t xml:space="preserve"> to maximize their potential accuracy on the task, most of them d</w:t>
      </w:r>
      <w:r>
        <w:rPr>
          <w:sz w:val="20"/>
          <w:szCs w:val="20"/>
        </w:rPr>
        <w:t>id</w:t>
      </w:r>
      <w:r w:rsidR="00FB4B01">
        <w:rPr>
          <w:sz w:val="20"/>
          <w:szCs w:val="20"/>
        </w:rPr>
        <w:t xml:space="preserve"> not modify their focus-divide choices with manipulations of task difficulty at all</w:t>
      </w:r>
      <w:r w:rsidR="00FB4B01" w:rsidRPr="00C37F63">
        <w:rPr>
          <w:color w:val="C0504D" w:themeColor="accent2"/>
          <w:sz w:val="20"/>
          <w:szCs w:val="20"/>
        </w:rPr>
        <w:t xml:space="preserve">. </w:t>
      </w:r>
      <w:r w:rsidR="00175B64" w:rsidRPr="00C37F63">
        <w:rPr>
          <w:color w:val="C0504D" w:themeColor="accent2"/>
          <w:sz w:val="20"/>
          <w:szCs w:val="20"/>
        </w:rPr>
        <w:t xml:space="preserve">Some participants consistently </w:t>
      </w:r>
      <w:r w:rsidRPr="00C37F63">
        <w:rPr>
          <w:color w:val="C0504D" w:themeColor="accent2"/>
          <w:sz w:val="20"/>
          <w:szCs w:val="20"/>
        </w:rPr>
        <w:t>stuck</w:t>
      </w:r>
      <w:r w:rsidR="00175B64" w:rsidRPr="00C37F63">
        <w:rPr>
          <w:color w:val="C0504D" w:themeColor="accent2"/>
          <w:sz w:val="20"/>
          <w:szCs w:val="20"/>
        </w:rPr>
        <w:t xml:space="preserve"> to a “central” strategy in which they always split their resources between both goals</w:t>
      </w:r>
      <w:r w:rsidR="002376F9" w:rsidRPr="00C37F63">
        <w:rPr>
          <w:color w:val="C0504D" w:themeColor="accent2"/>
          <w:sz w:val="20"/>
          <w:szCs w:val="20"/>
        </w:rPr>
        <w:t>,</w:t>
      </w:r>
      <w:r w:rsidR="00175B64" w:rsidRPr="00C37F63">
        <w:rPr>
          <w:color w:val="C0504D" w:themeColor="accent2"/>
          <w:sz w:val="20"/>
          <w:szCs w:val="20"/>
        </w:rPr>
        <w:t xml:space="preserve"> leading them to perform poorly as difficulty increase</w:t>
      </w:r>
      <w:r>
        <w:rPr>
          <w:color w:val="C0504D" w:themeColor="accent2"/>
          <w:sz w:val="20"/>
          <w:szCs w:val="20"/>
        </w:rPr>
        <w:t>d</w:t>
      </w:r>
      <w:r w:rsidR="00175B64" w:rsidRPr="00C37F63">
        <w:rPr>
          <w:color w:val="C0504D" w:themeColor="accent2"/>
          <w:sz w:val="20"/>
          <w:szCs w:val="20"/>
        </w:rPr>
        <w:t xml:space="preserve">. </w:t>
      </w:r>
      <w:r w:rsidR="002376F9" w:rsidRPr="00C37F63">
        <w:rPr>
          <w:color w:val="C0504D" w:themeColor="accent2"/>
          <w:sz w:val="20"/>
          <w:szCs w:val="20"/>
        </w:rPr>
        <w:t>The majority, however,</w:t>
      </w:r>
      <w:r w:rsidR="00175B64" w:rsidRPr="00C37F63">
        <w:rPr>
          <w:color w:val="C0504D" w:themeColor="accent2"/>
          <w:sz w:val="20"/>
          <w:szCs w:val="20"/>
        </w:rPr>
        <w:t xml:space="preserve"> exhibit a large amount of trial-to-trial variability</w:t>
      </w:r>
      <w:r w:rsidR="002376F9" w:rsidRPr="00C37F63">
        <w:rPr>
          <w:color w:val="C0504D" w:themeColor="accent2"/>
          <w:sz w:val="20"/>
          <w:szCs w:val="20"/>
        </w:rPr>
        <w:t>, focusing on some trials and dividing on others, but not in a way that track</w:t>
      </w:r>
      <w:r>
        <w:rPr>
          <w:color w:val="C0504D" w:themeColor="accent2"/>
          <w:sz w:val="20"/>
          <w:szCs w:val="20"/>
        </w:rPr>
        <w:t>ed</w:t>
      </w:r>
      <w:r w:rsidR="002376F9" w:rsidRPr="00C37F63">
        <w:rPr>
          <w:color w:val="C0504D" w:themeColor="accent2"/>
          <w:sz w:val="20"/>
          <w:szCs w:val="20"/>
        </w:rPr>
        <w:t xml:space="preserve"> with the demands of achieving the goals. </w:t>
      </w:r>
      <w:r w:rsidR="00F83934" w:rsidRPr="00C37F63">
        <w:rPr>
          <w:color w:val="C0504D" w:themeColor="accent2"/>
          <w:sz w:val="20"/>
          <w:szCs w:val="20"/>
        </w:rPr>
        <w:t xml:space="preserve">This is important because it shows the limitation on </w:t>
      </w:r>
      <w:r w:rsidR="00F83934" w:rsidRPr="00C37F63">
        <w:rPr>
          <w:color w:val="C0504D" w:themeColor="accent2"/>
          <w:sz w:val="20"/>
          <w:szCs w:val="20"/>
        </w:rPr>
        <w:lastRenderedPageBreak/>
        <w:t>performance in this task cannot be easily described or explained as one particular bias or error (e.g. to always divide).</w:t>
      </w:r>
      <w:r w:rsidR="00175B64" w:rsidRPr="00175B64">
        <w:rPr>
          <w:color w:val="E36C0A" w:themeColor="accent6" w:themeShade="BF"/>
          <w:sz w:val="20"/>
          <w:szCs w:val="20"/>
        </w:rPr>
        <w:t xml:space="preserve"> </w:t>
      </w:r>
      <w:r w:rsidR="00FB4B01">
        <w:rPr>
          <w:sz w:val="20"/>
          <w:szCs w:val="20"/>
        </w:rPr>
        <w:t xml:space="preserve">Other research using analogous methods (Morvan and Maloney, 2012; </w:t>
      </w:r>
      <w:r w:rsidR="00B62CA5">
        <w:rPr>
          <w:sz w:val="20"/>
          <w:szCs w:val="20"/>
        </w:rPr>
        <w:t xml:space="preserve">Claydon et al., 2024; </w:t>
      </w:r>
      <w:r w:rsidR="00FB4B01">
        <w:rPr>
          <w:sz w:val="20"/>
          <w:szCs w:val="20"/>
        </w:rPr>
        <w:t xml:space="preserve">Hesse et al., 2020; James et al., 2017; 2019; </w:t>
      </w:r>
      <w:r w:rsidR="005E5AF0" w:rsidRPr="00C37F63">
        <w:rPr>
          <w:color w:val="C0504D" w:themeColor="accent2"/>
          <w:sz w:val="20"/>
          <w:szCs w:val="20"/>
        </w:rPr>
        <w:t>2023</w:t>
      </w:r>
      <w:r w:rsidR="00FB4B01">
        <w:rPr>
          <w:sz w:val="20"/>
          <w:szCs w:val="20"/>
        </w:rPr>
        <w:t>) produced the same failure</w:t>
      </w:r>
      <w:r w:rsidR="00F83934">
        <w:rPr>
          <w:sz w:val="20"/>
          <w:szCs w:val="20"/>
        </w:rPr>
        <w:t xml:space="preserve"> through variability</w:t>
      </w:r>
      <w:r w:rsidR="00FB4B01">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77276A46" w14:textId="507CE3FD" w:rsidR="00B07B38" w:rsidRDefault="00FB4B01" w:rsidP="00B92266">
      <w:pPr>
        <w:spacing w:line="360" w:lineRule="auto"/>
        <w:rPr>
          <w:sz w:val="20"/>
          <w:szCs w:val="20"/>
        </w:rPr>
      </w:pPr>
      <w:r>
        <w:rPr>
          <w:sz w:val="20"/>
          <w:szCs w:val="20"/>
        </w:rPr>
        <w:t xml:space="preserve">The well-known “dual-systems” models (e.g. </w:t>
      </w:r>
      <w:r w:rsidR="00B96F80">
        <w:rPr>
          <w:sz w:val="20"/>
          <w:szCs w:val="20"/>
        </w:rPr>
        <w:t xml:space="preserve">Sloman, 1996; </w:t>
      </w:r>
      <w:r>
        <w:rPr>
          <w:sz w:val="20"/>
          <w:szCs w:val="20"/>
        </w:rPr>
        <w:t>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1"/>
      </w:r>
      <w:r>
        <w:rPr>
          <w:sz w:val="20"/>
          <w:szCs w:val="20"/>
        </w:rPr>
        <w:t xml:space="preserve">. Maier (1940) examined the extent to which animals have the capacity to spontaneously adjust how they respond to stimuli based on knowledge. He argued for three different categories for solving problems: variability, equivalence reactions, and reasoning. </w:t>
      </w:r>
      <w:r>
        <w:rPr>
          <w:i/>
          <w:sz w:val="20"/>
          <w:szCs w:val="20"/>
        </w:rPr>
        <w:t>Variability</w:t>
      </w:r>
      <w:r>
        <w:rPr>
          <w:sz w:val="20"/>
          <w:szCs w:val="20"/>
        </w:rPr>
        <w:t xml:space="preserve"> in choice responses </w:t>
      </w:r>
      <w:r w:rsidR="003925F2">
        <w:rPr>
          <w:sz w:val="20"/>
          <w:szCs w:val="20"/>
        </w:rPr>
        <w:t xml:space="preserve">is </w:t>
      </w:r>
      <w:proofErr w:type="spellStart"/>
      <w:r w:rsidR="003925F2">
        <w:rPr>
          <w:sz w:val="20"/>
          <w:szCs w:val="20"/>
        </w:rPr>
        <w:t>characterised</w:t>
      </w:r>
      <w:proofErr w:type="spellEnd"/>
      <w:r w:rsidR="003925F2">
        <w:rPr>
          <w:sz w:val="20"/>
          <w:szCs w:val="20"/>
        </w:rPr>
        <w:t xml:space="preserve"> as</w:t>
      </w:r>
      <w:r>
        <w:rPr>
          <w:sz w:val="20"/>
          <w:szCs w:val="20"/>
        </w:rPr>
        <w:t xml:space="preserve"> a functional tendency that is assumed to </w:t>
      </w:r>
      <w:r>
        <w:rPr>
          <w:sz w:val="20"/>
          <w:szCs w:val="20"/>
        </w:rPr>
        <w:lastRenderedPageBreak/>
        <w:t xml:space="preserve">support trial-and-error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w:t>
      </w:r>
      <w:r w:rsidR="003925F2">
        <w:rPr>
          <w:sz w:val="20"/>
          <w:szCs w:val="20"/>
        </w:rPr>
        <w:t>variability in</w:t>
      </w:r>
      <w:r>
        <w:rPr>
          <w:sz w:val="20"/>
          <w:szCs w:val="20"/>
        </w:rPr>
        <w:t xml:space="preserve">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O’Doherty, Cockburn &amp; Pauli, 2017).</w:t>
      </w:r>
      <w:r w:rsidR="00570477">
        <w:rPr>
          <w:sz w:val="20"/>
          <w:szCs w:val="20"/>
        </w:rPr>
        <w:t xml:space="preserve"> </w:t>
      </w:r>
    </w:p>
    <w:p w14:paraId="6998DBE1" w14:textId="77777777" w:rsidR="00935836" w:rsidRDefault="00935836" w:rsidP="00B92266">
      <w:pPr>
        <w:spacing w:line="360" w:lineRule="auto"/>
        <w:rPr>
          <w:sz w:val="20"/>
          <w:szCs w:val="20"/>
        </w:rPr>
      </w:pPr>
    </w:p>
    <w:p w14:paraId="5908B4B0" w14:textId="7E7519C2" w:rsidR="00935836" w:rsidRDefault="00FB4B01" w:rsidP="00B92266">
      <w:pPr>
        <w:spacing w:line="360" w:lineRule="auto"/>
        <w:rPr>
          <w:sz w:val="20"/>
          <w:szCs w:val="20"/>
        </w:rPr>
      </w:pPr>
      <w:r>
        <w:rPr>
          <w:sz w:val="20"/>
          <w:szCs w:val="20"/>
        </w:rPr>
        <w:t xml:space="preserve">Viewing the series of choices in a focus-divide experiment from </w:t>
      </w:r>
      <w:r w:rsidR="00935836">
        <w:rPr>
          <w:sz w:val="20"/>
          <w:szCs w:val="20"/>
        </w:rPr>
        <w:t>an animal</w:t>
      </w:r>
      <w:r w:rsidR="004063D4">
        <w:rPr>
          <w:sz w:val="20"/>
          <w:szCs w:val="20"/>
        </w:rPr>
        <w:t xml:space="preserve">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w:t>
      </w:r>
    </w:p>
    <w:p w14:paraId="6D8256FA" w14:textId="77777777" w:rsidR="00935836" w:rsidRDefault="00935836" w:rsidP="00B92266">
      <w:pPr>
        <w:spacing w:line="360" w:lineRule="auto"/>
        <w:rPr>
          <w:sz w:val="20"/>
          <w:szCs w:val="20"/>
        </w:rPr>
      </w:pPr>
    </w:p>
    <w:p w14:paraId="574E0B08" w14:textId="58F08FF8" w:rsidR="00935836" w:rsidRPr="00993335" w:rsidRDefault="00935836" w:rsidP="00B92266">
      <w:pPr>
        <w:spacing w:line="360" w:lineRule="auto"/>
        <w:rPr>
          <w:color w:val="C0504D" w:themeColor="accent2"/>
          <w:sz w:val="20"/>
          <w:szCs w:val="20"/>
        </w:rPr>
      </w:pPr>
      <w:r w:rsidRPr="00993335">
        <w:rPr>
          <w:color w:val="C0504D" w:themeColor="accent2"/>
          <w:sz w:val="20"/>
          <w:szCs w:val="20"/>
        </w:rPr>
        <w:t xml:space="preserve">Transfer of learning across contexts in humans has been examined in a wide range of subfields. In humans </w:t>
      </w:r>
      <w:r w:rsidR="004A3F21" w:rsidRPr="00993335">
        <w:rPr>
          <w:color w:val="C0504D" w:themeColor="accent2"/>
          <w:sz w:val="20"/>
          <w:szCs w:val="20"/>
        </w:rPr>
        <w:t>(</w:t>
      </w:r>
      <w:r w:rsidRPr="00993335">
        <w:rPr>
          <w:color w:val="C0504D" w:themeColor="accent2"/>
          <w:sz w:val="20"/>
          <w:szCs w:val="20"/>
        </w:rPr>
        <w:t>as in other species</w:t>
      </w:r>
      <w:r w:rsidR="004A3F21" w:rsidRPr="00993335">
        <w:rPr>
          <w:color w:val="C0504D" w:themeColor="accent2"/>
          <w:sz w:val="20"/>
          <w:szCs w:val="20"/>
        </w:rPr>
        <w:t>)</w:t>
      </w:r>
      <w:r w:rsidRPr="00993335">
        <w:rPr>
          <w:color w:val="C0504D" w:themeColor="accent2"/>
          <w:sz w:val="20"/>
          <w:szCs w:val="20"/>
        </w:rPr>
        <w:t xml:space="preserve">, a </w:t>
      </w:r>
      <w:r w:rsidR="004A3F21" w:rsidRPr="00993335">
        <w:rPr>
          <w:color w:val="C0504D" w:themeColor="accent2"/>
          <w:sz w:val="20"/>
          <w:szCs w:val="20"/>
        </w:rPr>
        <w:t>common</w:t>
      </w:r>
      <w:r w:rsidRPr="00993335">
        <w:rPr>
          <w:color w:val="C0504D" w:themeColor="accent2"/>
          <w:sz w:val="20"/>
          <w:szCs w:val="20"/>
        </w:rPr>
        <w:t xml:space="preserve"> observation is that improvements in performance that come with </w:t>
      </w:r>
      <w:r w:rsidR="008312ED" w:rsidRPr="00993335">
        <w:rPr>
          <w:color w:val="C0504D" w:themeColor="accent2"/>
          <w:sz w:val="20"/>
          <w:szCs w:val="20"/>
        </w:rPr>
        <w:t>experience</w:t>
      </w:r>
      <w:r w:rsidRPr="00993335">
        <w:rPr>
          <w:color w:val="C0504D" w:themeColor="accent2"/>
          <w:sz w:val="20"/>
          <w:szCs w:val="20"/>
        </w:rPr>
        <w:t xml:space="preserve"> </w:t>
      </w:r>
      <w:r w:rsidR="008312ED" w:rsidRPr="00993335">
        <w:rPr>
          <w:color w:val="C0504D" w:themeColor="accent2"/>
          <w:sz w:val="20"/>
          <w:szCs w:val="20"/>
        </w:rPr>
        <w:t>in</w:t>
      </w:r>
      <w:r w:rsidRPr="00993335">
        <w:rPr>
          <w:color w:val="C0504D" w:themeColor="accent2"/>
          <w:sz w:val="20"/>
          <w:szCs w:val="20"/>
        </w:rPr>
        <w:t xml:space="preserve"> </w:t>
      </w:r>
      <w:r w:rsidR="008312ED" w:rsidRPr="00993335">
        <w:rPr>
          <w:color w:val="C0504D" w:themeColor="accent2"/>
          <w:sz w:val="20"/>
          <w:szCs w:val="20"/>
        </w:rPr>
        <w:t xml:space="preserve">solving complex </w:t>
      </w:r>
      <w:r w:rsidRPr="00993335">
        <w:rPr>
          <w:color w:val="C0504D" w:themeColor="accent2"/>
          <w:sz w:val="20"/>
          <w:szCs w:val="20"/>
        </w:rPr>
        <w:t>problem</w:t>
      </w:r>
      <w:r w:rsidR="008312ED" w:rsidRPr="00993335">
        <w:rPr>
          <w:color w:val="C0504D" w:themeColor="accent2"/>
          <w:sz w:val="20"/>
          <w:szCs w:val="20"/>
        </w:rPr>
        <w:t>s</w:t>
      </w:r>
      <w:r w:rsidRPr="00993335">
        <w:rPr>
          <w:color w:val="C0504D" w:themeColor="accent2"/>
          <w:sz w:val="20"/>
          <w:szCs w:val="20"/>
        </w:rPr>
        <w:t xml:space="preserve"> are </w:t>
      </w:r>
      <w:r w:rsidR="004A3F21" w:rsidRPr="00993335">
        <w:rPr>
          <w:color w:val="C0504D" w:themeColor="accent2"/>
          <w:sz w:val="20"/>
          <w:szCs w:val="20"/>
        </w:rPr>
        <w:t xml:space="preserve">usually </w:t>
      </w:r>
      <w:r w:rsidRPr="00993335">
        <w:rPr>
          <w:color w:val="C0504D" w:themeColor="accent2"/>
          <w:sz w:val="20"/>
          <w:szCs w:val="20"/>
        </w:rPr>
        <w:t xml:space="preserve">context-specific and resistant to transfer (e.g. Gick &amp; Holyoak, 1983; Markovits &amp; Savary, 1992). </w:t>
      </w:r>
      <w:r w:rsidR="004A3F21" w:rsidRPr="00993335">
        <w:rPr>
          <w:color w:val="C0504D" w:themeColor="accent2"/>
          <w:sz w:val="20"/>
          <w:szCs w:val="20"/>
        </w:rPr>
        <w:t>L</w:t>
      </w:r>
      <w:r w:rsidRPr="00993335">
        <w:rPr>
          <w:color w:val="C0504D" w:themeColor="accent2"/>
          <w:sz w:val="20"/>
          <w:szCs w:val="20"/>
        </w:rPr>
        <w:t>earning</w:t>
      </w:r>
      <w:r w:rsidR="004A3F21" w:rsidRPr="00993335">
        <w:rPr>
          <w:color w:val="C0504D" w:themeColor="accent2"/>
          <w:sz w:val="20"/>
          <w:szCs w:val="20"/>
        </w:rPr>
        <w:t xml:space="preserve"> can be observed even </w:t>
      </w:r>
      <w:r w:rsidR="008312ED" w:rsidRPr="00993335">
        <w:rPr>
          <w:color w:val="C0504D" w:themeColor="accent2"/>
          <w:sz w:val="20"/>
          <w:szCs w:val="20"/>
        </w:rPr>
        <w:t xml:space="preserve">for </w:t>
      </w:r>
      <w:r w:rsidR="00715DA7" w:rsidRPr="00993335">
        <w:rPr>
          <w:color w:val="C0504D" w:themeColor="accent2"/>
          <w:sz w:val="20"/>
          <w:szCs w:val="20"/>
        </w:rPr>
        <w:t xml:space="preserve">simple perceptual tasks </w:t>
      </w:r>
      <w:r w:rsidR="00715DA7" w:rsidRPr="00993335">
        <w:rPr>
          <w:color w:val="C0504D" w:themeColor="accent2"/>
          <w:sz w:val="20"/>
          <w:szCs w:val="20"/>
        </w:rPr>
        <w:lastRenderedPageBreak/>
        <w:t xml:space="preserve">like </w:t>
      </w:r>
      <w:r w:rsidR="008312ED" w:rsidRPr="00993335">
        <w:rPr>
          <w:color w:val="C0504D" w:themeColor="accent2"/>
          <w:sz w:val="20"/>
          <w:szCs w:val="20"/>
        </w:rPr>
        <w:t>discriminating</w:t>
      </w:r>
      <w:r w:rsidR="004A3F21" w:rsidRPr="00993335">
        <w:rPr>
          <w:color w:val="C0504D" w:themeColor="accent2"/>
          <w:sz w:val="20"/>
          <w:szCs w:val="20"/>
        </w:rPr>
        <w:t xml:space="preserve"> </w:t>
      </w:r>
      <w:r w:rsidR="00715DA7" w:rsidRPr="00993335">
        <w:rPr>
          <w:color w:val="C0504D" w:themeColor="accent2"/>
          <w:sz w:val="20"/>
          <w:szCs w:val="20"/>
        </w:rPr>
        <w:t>basic</w:t>
      </w:r>
      <w:r w:rsidR="004A3F21" w:rsidRPr="00993335">
        <w:rPr>
          <w:color w:val="C0504D" w:themeColor="accent2"/>
          <w:sz w:val="20"/>
          <w:szCs w:val="20"/>
        </w:rPr>
        <w:t xml:space="preserve"> visual features</w:t>
      </w:r>
      <w:r w:rsidR="00715DA7" w:rsidRPr="00993335">
        <w:rPr>
          <w:color w:val="C0504D" w:themeColor="accent2"/>
          <w:sz w:val="20"/>
          <w:szCs w:val="20"/>
        </w:rPr>
        <w:t xml:space="preserve"> (e.g. Goldstone, 1998). T</w:t>
      </w:r>
      <w:r w:rsidR="004A3F21" w:rsidRPr="00993335">
        <w:rPr>
          <w:color w:val="C0504D" w:themeColor="accent2"/>
          <w:sz w:val="20"/>
          <w:szCs w:val="20"/>
        </w:rPr>
        <w:t>his learning</w:t>
      </w:r>
      <w:r w:rsidR="00715DA7" w:rsidRPr="00993335">
        <w:rPr>
          <w:color w:val="C0504D" w:themeColor="accent2"/>
          <w:sz w:val="20"/>
          <w:szCs w:val="20"/>
        </w:rPr>
        <w:t>, as with the more complex problem-solving, is also highly resistant to</w:t>
      </w:r>
      <w:r w:rsidRPr="00993335">
        <w:rPr>
          <w:color w:val="C0504D" w:themeColor="accent2"/>
          <w:sz w:val="20"/>
          <w:szCs w:val="20"/>
        </w:rPr>
        <w:t xml:space="preserve"> transfer</w:t>
      </w:r>
      <w:r w:rsidR="00715DA7" w:rsidRPr="00993335">
        <w:rPr>
          <w:color w:val="C0504D" w:themeColor="accent2"/>
          <w:sz w:val="20"/>
          <w:szCs w:val="20"/>
        </w:rPr>
        <w:t>: Benefits of practice do not generalize even to</w:t>
      </w:r>
      <w:r w:rsidR="004A3F21" w:rsidRPr="00993335">
        <w:rPr>
          <w:color w:val="C0504D" w:themeColor="accent2"/>
          <w:sz w:val="20"/>
          <w:szCs w:val="20"/>
        </w:rPr>
        <w:t xml:space="preserve"> closely-related features and</w:t>
      </w:r>
      <w:r w:rsidRPr="00993335">
        <w:rPr>
          <w:color w:val="C0504D" w:themeColor="accent2"/>
          <w:sz w:val="20"/>
          <w:szCs w:val="20"/>
        </w:rPr>
        <w:t xml:space="preserve"> retinal positions</w:t>
      </w:r>
      <w:r w:rsidR="004A3F21" w:rsidRPr="00993335">
        <w:rPr>
          <w:color w:val="C0504D" w:themeColor="accent2"/>
          <w:sz w:val="20"/>
          <w:szCs w:val="20"/>
        </w:rPr>
        <w:t>,</w:t>
      </w:r>
      <w:r w:rsidRPr="00993335">
        <w:rPr>
          <w:color w:val="C0504D" w:themeColor="accent2"/>
          <w:sz w:val="20"/>
          <w:szCs w:val="20"/>
        </w:rPr>
        <w:t xml:space="preserve"> suggest</w:t>
      </w:r>
      <w:r w:rsidR="004A3F21" w:rsidRPr="00993335">
        <w:rPr>
          <w:color w:val="C0504D" w:themeColor="accent2"/>
          <w:sz w:val="20"/>
          <w:szCs w:val="20"/>
        </w:rPr>
        <w:t>ing</w:t>
      </w:r>
      <w:r w:rsidRPr="00993335">
        <w:rPr>
          <w:color w:val="C0504D" w:themeColor="accent2"/>
          <w:sz w:val="20"/>
          <w:szCs w:val="20"/>
        </w:rPr>
        <w:t xml:space="preserve"> </w:t>
      </w:r>
      <w:r w:rsidR="00715DA7" w:rsidRPr="00993335">
        <w:rPr>
          <w:color w:val="C0504D" w:themeColor="accent2"/>
          <w:sz w:val="20"/>
          <w:szCs w:val="20"/>
        </w:rPr>
        <w:t>the</w:t>
      </w:r>
      <w:r w:rsidRPr="00993335">
        <w:rPr>
          <w:color w:val="C0504D" w:themeColor="accent2"/>
          <w:sz w:val="20"/>
          <w:szCs w:val="20"/>
        </w:rPr>
        <w:t xml:space="preserve"> locus </w:t>
      </w:r>
      <w:r w:rsidR="00715DA7" w:rsidRPr="00993335">
        <w:rPr>
          <w:color w:val="C0504D" w:themeColor="accent2"/>
          <w:sz w:val="20"/>
          <w:szCs w:val="20"/>
        </w:rPr>
        <w:t xml:space="preserve">of the changes due to learning </w:t>
      </w:r>
      <w:r w:rsidR="004A3F21" w:rsidRPr="00993335">
        <w:rPr>
          <w:color w:val="C0504D" w:themeColor="accent2"/>
          <w:sz w:val="20"/>
          <w:szCs w:val="20"/>
        </w:rPr>
        <w:t>i</w:t>
      </w:r>
      <w:r w:rsidRPr="00993335">
        <w:rPr>
          <w:color w:val="C0504D" w:themeColor="accent2"/>
          <w:sz w:val="20"/>
          <w:szCs w:val="20"/>
        </w:rPr>
        <w:t>s very early in the visual processing stream</w:t>
      </w:r>
      <w:r w:rsidR="004A3F21" w:rsidRPr="00993335">
        <w:rPr>
          <w:color w:val="C0504D" w:themeColor="accent2"/>
          <w:sz w:val="20"/>
          <w:szCs w:val="20"/>
        </w:rPr>
        <w:t>, and is highly specific</w:t>
      </w:r>
      <w:r w:rsidRPr="00993335">
        <w:rPr>
          <w:color w:val="C0504D" w:themeColor="accent2"/>
          <w:sz w:val="20"/>
          <w:szCs w:val="20"/>
        </w:rPr>
        <w:t xml:space="preserve"> (e.g. Crist et al., 2001).</w:t>
      </w:r>
      <w:r w:rsidR="004A3F21" w:rsidRPr="00993335">
        <w:rPr>
          <w:color w:val="C0504D" w:themeColor="accent2"/>
          <w:sz w:val="20"/>
          <w:szCs w:val="20"/>
        </w:rPr>
        <w:t xml:space="preserve"> But perceptual learning</w:t>
      </w:r>
      <w:r w:rsidRPr="00993335">
        <w:rPr>
          <w:color w:val="C0504D" w:themeColor="accent2"/>
          <w:sz w:val="20"/>
          <w:szCs w:val="20"/>
        </w:rPr>
        <w:t xml:space="preserve"> </w:t>
      </w:r>
      <w:r w:rsidR="004A3F21" w:rsidRPr="00993335">
        <w:rPr>
          <w:color w:val="C0504D" w:themeColor="accent2"/>
          <w:sz w:val="20"/>
          <w:szCs w:val="20"/>
        </w:rPr>
        <w:t xml:space="preserve">also can </w:t>
      </w:r>
      <w:r w:rsidRPr="00993335">
        <w:rPr>
          <w:color w:val="C0504D" w:themeColor="accent2"/>
          <w:sz w:val="20"/>
          <w:szCs w:val="20"/>
        </w:rPr>
        <w:t xml:space="preserve">occur at </w:t>
      </w:r>
      <w:r w:rsidR="004A3F21" w:rsidRPr="00993335">
        <w:rPr>
          <w:color w:val="C0504D" w:themeColor="accent2"/>
          <w:sz w:val="20"/>
          <w:szCs w:val="20"/>
        </w:rPr>
        <w:t>later</w:t>
      </w:r>
      <w:r w:rsidRPr="00993335">
        <w:rPr>
          <w:color w:val="C0504D" w:themeColor="accent2"/>
          <w:sz w:val="20"/>
          <w:szCs w:val="20"/>
        </w:rPr>
        <w:t xml:space="preserve"> stages</w:t>
      </w:r>
      <w:r w:rsidR="004A3F21" w:rsidRPr="00993335">
        <w:rPr>
          <w:color w:val="C0504D" w:themeColor="accent2"/>
          <w:sz w:val="20"/>
          <w:szCs w:val="20"/>
        </w:rPr>
        <w:t xml:space="preserve"> of visual processing,</w:t>
      </w:r>
      <w:r w:rsidRPr="00993335">
        <w:rPr>
          <w:color w:val="C0504D" w:themeColor="accent2"/>
          <w:sz w:val="20"/>
          <w:szCs w:val="20"/>
        </w:rPr>
        <w:t xml:space="preserve"> and under particular conditions these</w:t>
      </w:r>
      <w:r w:rsidR="004A3F21" w:rsidRPr="00993335">
        <w:rPr>
          <w:color w:val="C0504D" w:themeColor="accent2"/>
          <w:sz w:val="20"/>
          <w:szCs w:val="20"/>
        </w:rPr>
        <w:t xml:space="preserve"> stages</w:t>
      </w:r>
      <w:r w:rsidRPr="00993335">
        <w:rPr>
          <w:color w:val="C0504D" w:themeColor="accent2"/>
          <w:sz w:val="20"/>
          <w:szCs w:val="20"/>
        </w:rPr>
        <w:t xml:space="preserve"> can interact to promote transfer (Watanabe and Sasaki, 2015). One relevant </w:t>
      </w:r>
      <w:r w:rsidR="004A3F21" w:rsidRPr="00993335">
        <w:rPr>
          <w:color w:val="C0504D" w:themeColor="accent2"/>
          <w:sz w:val="20"/>
          <w:szCs w:val="20"/>
        </w:rPr>
        <w:t>example of transfer</w:t>
      </w:r>
      <w:r w:rsidR="0052679D" w:rsidRPr="00993335">
        <w:rPr>
          <w:color w:val="C0504D" w:themeColor="accent2"/>
          <w:sz w:val="20"/>
          <w:szCs w:val="20"/>
        </w:rPr>
        <w:t xml:space="preserve"> from this literature comes from </w:t>
      </w:r>
      <w:proofErr w:type="spellStart"/>
      <w:r w:rsidR="0052679D" w:rsidRPr="00993335">
        <w:rPr>
          <w:color w:val="C0504D" w:themeColor="accent2"/>
          <w:sz w:val="20"/>
          <w:szCs w:val="20"/>
        </w:rPr>
        <w:t>Ahissar</w:t>
      </w:r>
      <w:proofErr w:type="spellEnd"/>
      <w:r w:rsidR="0052679D" w:rsidRPr="00993335">
        <w:rPr>
          <w:color w:val="C0504D" w:themeColor="accent2"/>
          <w:sz w:val="20"/>
          <w:szCs w:val="20"/>
        </w:rPr>
        <w:t xml:space="preserve"> &amp; Hochstein (1997), who show that learning </w:t>
      </w:r>
      <w:r w:rsidR="00560F2F">
        <w:rPr>
          <w:color w:val="C0504D" w:themeColor="accent2"/>
          <w:sz w:val="20"/>
          <w:szCs w:val="20"/>
        </w:rPr>
        <w:t xml:space="preserve">to discriminate orientations </w:t>
      </w:r>
      <w:r w:rsidR="0052679D" w:rsidRPr="00993335">
        <w:rPr>
          <w:color w:val="C0504D" w:themeColor="accent2"/>
          <w:sz w:val="20"/>
          <w:szCs w:val="20"/>
        </w:rPr>
        <w:t xml:space="preserve">is more specific and narrow when </w:t>
      </w:r>
      <w:r w:rsidR="00560F2F">
        <w:rPr>
          <w:color w:val="C0504D" w:themeColor="accent2"/>
          <w:sz w:val="20"/>
          <w:szCs w:val="20"/>
        </w:rPr>
        <w:t xml:space="preserve">the </w:t>
      </w:r>
      <w:r w:rsidR="0052679D" w:rsidRPr="00993335">
        <w:rPr>
          <w:color w:val="C0504D" w:themeColor="accent2"/>
          <w:sz w:val="20"/>
          <w:szCs w:val="20"/>
        </w:rPr>
        <w:t xml:space="preserve">task </w:t>
      </w:r>
      <w:r w:rsidR="00560F2F">
        <w:rPr>
          <w:color w:val="C0504D" w:themeColor="accent2"/>
          <w:sz w:val="20"/>
          <w:szCs w:val="20"/>
        </w:rPr>
        <w:t>is</w:t>
      </w:r>
      <w:r w:rsidR="0052679D" w:rsidRPr="00993335">
        <w:rPr>
          <w:color w:val="C0504D" w:themeColor="accent2"/>
          <w:sz w:val="20"/>
          <w:szCs w:val="20"/>
        </w:rPr>
        <w:t xml:space="preserve"> difficult, and more generalizable when </w:t>
      </w:r>
      <w:r w:rsidR="00560F2F">
        <w:rPr>
          <w:color w:val="C0504D" w:themeColor="accent2"/>
          <w:sz w:val="20"/>
          <w:szCs w:val="20"/>
        </w:rPr>
        <w:t>it</w:t>
      </w:r>
      <w:r w:rsidR="0052679D" w:rsidRPr="00993335">
        <w:rPr>
          <w:color w:val="C0504D" w:themeColor="accent2"/>
          <w:sz w:val="20"/>
          <w:szCs w:val="20"/>
        </w:rPr>
        <w:t xml:space="preserve"> </w:t>
      </w:r>
      <w:r w:rsidR="00560F2F">
        <w:rPr>
          <w:color w:val="C0504D" w:themeColor="accent2"/>
          <w:sz w:val="20"/>
          <w:szCs w:val="20"/>
        </w:rPr>
        <w:t>is</w:t>
      </w:r>
      <w:r w:rsidR="0052679D" w:rsidRPr="00993335">
        <w:rPr>
          <w:color w:val="C0504D" w:themeColor="accent2"/>
          <w:sz w:val="20"/>
          <w:szCs w:val="20"/>
        </w:rPr>
        <w:t xml:space="preserve"> easy</w:t>
      </w:r>
      <w:r w:rsidR="004A3F21" w:rsidRPr="00993335">
        <w:rPr>
          <w:color w:val="C0504D" w:themeColor="accent2"/>
          <w:sz w:val="20"/>
          <w:szCs w:val="20"/>
        </w:rPr>
        <w:t>, consistent with a ”reverse-hierarchy” model: the more finely-tuned the representation needs to be to perform the task, the more the learning is</w:t>
      </w:r>
      <w:r w:rsidR="009E773D" w:rsidRPr="00993335">
        <w:rPr>
          <w:color w:val="C0504D" w:themeColor="accent2"/>
          <w:sz w:val="20"/>
          <w:szCs w:val="20"/>
        </w:rPr>
        <w:t xml:space="preserve"> specific</w:t>
      </w:r>
      <w:r w:rsidR="004A3F21" w:rsidRPr="00993335">
        <w:rPr>
          <w:color w:val="C0504D" w:themeColor="accent2"/>
          <w:sz w:val="20"/>
          <w:szCs w:val="20"/>
        </w:rPr>
        <w:t xml:space="preserve"> to the orientations used in the training</w:t>
      </w:r>
      <w:r w:rsidR="0052679D" w:rsidRPr="00993335">
        <w:rPr>
          <w:color w:val="C0504D" w:themeColor="accent2"/>
          <w:sz w:val="20"/>
          <w:szCs w:val="20"/>
        </w:rPr>
        <w:t xml:space="preserve">. </w:t>
      </w:r>
      <w:r w:rsidR="004A3F21" w:rsidRPr="00993335">
        <w:rPr>
          <w:color w:val="C0504D" w:themeColor="accent2"/>
          <w:sz w:val="20"/>
          <w:szCs w:val="20"/>
        </w:rPr>
        <w:t>But exposing participants to an easy condition, even for a single trial, facilitate</w:t>
      </w:r>
      <w:r w:rsidR="009E773D" w:rsidRPr="00993335">
        <w:rPr>
          <w:color w:val="C0504D" w:themeColor="accent2"/>
          <w:sz w:val="20"/>
          <w:szCs w:val="20"/>
        </w:rPr>
        <w:t>s</w:t>
      </w:r>
      <w:r w:rsidR="004A3F21" w:rsidRPr="00993335">
        <w:rPr>
          <w:color w:val="C0504D" w:themeColor="accent2"/>
          <w:sz w:val="20"/>
          <w:szCs w:val="20"/>
        </w:rPr>
        <w:t xml:space="preserve"> a more generalizable form of learning in </w:t>
      </w:r>
      <w:r w:rsidR="008312ED" w:rsidRPr="00993335">
        <w:rPr>
          <w:color w:val="C0504D" w:themeColor="accent2"/>
          <w:sz w:val="20"/>
          <w:szCs w:val="20"/>
        </w:rPr>
        <w:t>subsequent</w:t>
      </w:r>
      <w:r w:rsidR="004A3F21" w:rsidRPr="00993335">
        <w:rPr>
          <w:color w:val="C0504D" w:themeColor="accent2"/>
          <w:sz w:val="20"/>
          <w:szCs w:val="20"/>
        </w:rPr>
        <w:t xml:space="preserve"> difficult conditions. </w:t>
      </w:r>
      <w:proofErr w:type="spellStart"/>
      <w:r w:rsidR="009E773D" w:rsidRPr="00993335">
        <w:rPr>
          <w:color w:val="C0504D" w:themeColor="accent2"/>
          <w:sz w:val="20"/>
          <w:szCs w:val="20"/>
        </w:rPr>
        <w:t>Ahissar</w:t>
      </w:r>
      <w:proofErr w:type="spellEnd"/>
      <w:r w:rsidR="009E773D" w:rsidRPr="00993335">
        <w:rPr>
          <w:color w:val="C0504D" w:themeColor="accent2"/>
          <w:sz w:val="20"/>
          <w:szCs w:val="20"/>
        </w:rPr>
        <w:t xml:space="preserve"> &amp; Hochstein</w:t>
      </w:r>
      <w:r w:rsidR="004A3F21" w:rsidRPr="00993335">
        <w:rPr>
          <w:color w:val="C0504D" w:themeColor="accent2"/>
          <w:sz w:val="20"/>
          <w:szCs w:val="20"/>
        </w:rPr>
        <w:t xml:space="preserve"> call this single easy trial a “eureka” presentation, and argue that it facilitates learning of a wider range of orientations than </w:t>
      </w:r>
      <w:r w:rsidR="009E773D" w:rsidRPr="00993335">
        <w:rPr>
          <w:color w:val="C0504D" w:themeColor="accent2"/>
          <w:sz w:val="20"/>
          <w:szCs w:val="20"/>
        </w:rPr>
        <w:t>those</w:t>
      </w:r>
      <w:r w:rsidR="004A3F21" w:rsidRPr="00993335">
        <w:rPr>
          <w:color w:val="C0504D" w:themeColor="accent2"/>
          <w:sz w:val="20"/>
          <w:szCs w:val="20"/>
        </w:rPr>
        <w:t xml:space="preserve"> included in the difficult trials that follow.</w:t>
      </w:r>
      <w:r w:rsidR="009E773D" w:rsidRPr="00993335">
        <w:rPr>
          <w:color w:val="C0504D" w:themeColor="accent2"/>
          <w:sz w:val="20"/>
          <w:szCs w:val="20"/>
        </w:rPr>
        <w:t xml:space="preserve"> There is</w:t>
      </w:r>
      <w:r w:rsidR="009E6BB1" w:rsidRPr="00993335">
        <w:rPr>
          <w:color w:val="C0504D" w:themeColor="accent2"/>
          <w:sz w:val="20"/>
          <w:szCs w:val="20"/>
        </w:rPr>
        <w:t>, of course,</w:t>
      </w:r>
      <w:r w:rsidR="009E773D" w:rsidRPr="00993335">
        <w:rPr>
          <w:color w:val="C0504D" w:themeColor="accent2"/>
          <w:sz w:val="20"/>
          <w:szCs w:val="20"/>
        </w:rPr>
        <w:t xml:space="preserve"> a large conceptual gap between perceptual learning and the focus-divide dilemma, but the principal of using an easy version of a problem to prime participant towards the appropriate aspects of the problem space is an intriguing potential bridge between them.</w:t>
      </w:r>
    </w:p>
    <w:p w14:paraId="65A50238" w14:textId="77777777" w:rsidR="00935836" w:rsidRDefault="00935836" w:rsidP="00B92266">
      <w:pPr>
        <w:spacing w:line="360" w:lineRule="auto"/>
        <w:rPr>
          <w:sz w:val="20"/>
          <w:szCs w:val="20"/>
        </w:rPr>
      </w:pPr>
    </w:p>
    <w:p w14:paraId="1647AA29" w14:textId="382EF708" w:rsidR="00B54B24" w:rsidRDefault="00FB4B01" w:rsidP="00B92266">
      <w:pPr>
        <w:spacing w:line="360" w:lineRule="auto"/>
        <w:rPr>
          <w:color w:val="C0504D" w:themeColor="accent2"/>
          <w:sz w:val="20"/>
          <w:szCs w:val="20"/>
        </w:rPr>
      </w:pPr>
      <w:r>
        <w:rPr>
          <w:sz w:val="20"/>
          <w:szCs w:val="20"/>
        </w:rPr>
        <w:t>In</w:t>
      </w:r>
      <w:r w:rsidR="0099310D">
        <w:rPr>
          <w:sz w:val="20"/>
          <w:szCs w:val="20"/>
        </w:rPr>
        <w:t xml:space="preserve"> the following</w:t>
      </w:r>
      <w:r>
        <w:rPr>
          <w:sz w:val="20"/>
          <w:szCs w:val="20"/>
        </w:rPr>
        <w:t xml:space="preserve"> experiments, we explore </w:t>
      </w:r>
      <w:r w:rsidR="009E773D">
        <w:rPr>
          <w:sz w:val="20"/>
          <w:szCs w:val="20"/>
        </w:rPr>
        <w:t>the</w:t>
      </w:r>
      <w:r>
        <w:rPr>
          <w:sz w:val="20"/>
          <w:szCs w:val="20"/>
        </w:rPr>
        <w:t xml:space="preserve"> threshold</w:t>
      </w:r>
      <w:r w:rsidR="009E773D">
        <w:rPr>
          <w:sz w:val="20"/>
          <w:szCs w:val="20"/>
        </w:rPr>
        <w:t xml:space="preserve"> for transferring a decision strategy across contexts</w:t>
      </w:r>
      <w:r>
        <w:rPr>
          <w:sz w:val="20"/>
          <w:szCs w:val="20"/>
        </w:rPr>
        <w:t xml:space="preserve"> by creating circumstances in which participants carry out the optimal strategy in one context, and then provide a similar (Experiment 1</w:t>
      </w:r>
      <w:r w:rsidR="0099310D">
        <w:rPr>
          <w:sz w:val="20"/>
          <w:szCs w:val="20"/>
        </w:rPr>
        <w:t>A</w:t>
      </w:r>
      <w:r w:rsidR="008603DB">
        <w:rPr>
          <w:sz w:val="20"/>
          <w:szCs w:val="20"/>
        </w:rPr>
        <w:t xml:space="preserve">, </w:t>
      </w:r>
      <w:r w:rsidR="0099310D" w:rsidRPr="008603DB">
        <w:rPr>
          <w:color w:val="C0504D" w:themeColor="accent2"/>
          <w:sz w:val="20"/>
          <w:szCs w:val="20"/>
        </w:rPr>
        <w:t>B and C</w:t>
      </w:r>
      <w:r>
        <w:rPr>
          <w:sz w:val="20"/>
          <w:szCs w:val="20"/>
        </w:rPr>
        <w:t xml:space="preserve">) and the same (Experiment 2) context to observe whether the strategy persists, or if participants return to variability. </w:t>
      </w:r>
      <w:r w:rsidRPr="00993335">
        <w:rPr>
          <w:color w:val="C0504D" w:themeColor="accent2"/>
          <w:sz w:val="20"/>
          <w:szCs w:val="20"/>
        </w:rPr>
        <w:t xml:space="preserve">The </w:t>
      </w:r>
      <w:r w:rsidR="00F83934" w:rsidRPr="00993335">
        <w:rPr>
          <w:color w:val="C0504D" w:themeColor="accent2"/>
          <w:sz w:val="20"/>
          <w:szCs w:val="20"/>
        </w:rPr>
        <w:t>aim was to</w:t>
      </w:r>
      <w:r w:rsidRPr="00993335">
        <w:rPr>
          <w:color w:val="C0504D" w:themeColor="accent2"/>
          <w:sz w:val="20"/>
          <w:szCs w:val="20"/>
        </w:rPr>
        <w:t xml:space="preserve"> </w:t>
      </w:r>
      <w:r w:rsidR="00F83934" w:rsidRPr="00993335">
        <w:rPr>
          <w:color w:val="C0504D" w:themeColor="accent2"/>
          <w:sz w:val="20"/>
          <w:szCs w:val="20"/>
        </w:rPr>
        <w:t>test a potential explanation for the failure to solve the focus-divide dilemma, which is that it represents a rational tendency to apply a trial-and-error strategy in the absence of a clear decision rule. If so, when participants are</w:t>
      </w:r>
      <w:r w:rsidR="00854DB5" w:rsidRPr="00993335">
        <w:rPr>
          <w:color w:val="C0504D" w:themeColor="accent2"/>
          <w:sz w:val="20"/>
          <w:szCs w:val="20"/>
        </w:rPr>
        <w:t xml:space="preserve"> in a circumstance where they can easily arrive at</w:t>
      </w:r>
      <w:r w:rsidR="00F83934" w:rsidRPr="00993335">
        <w:rPr>
          <w:color w:val="C0504D" w:themeColor="accent2"/>
          <w:sz w:val="20"/>
          <w:szCs w:val="20"/>
        </w:rPr>
        <w:t xml:space="preserve"> </w:t>
      </w:r>
      <w:r w:rsidR="00854DB5" w:rsidRPr="00993335">
        <w:rPr>
          <w:color w:val="C0504D" w:themeColor="accent2"/>
          <w:sz w:val="20"/>
          <w:szCs w:val="20"/>
        </w:rPr>
        <w:t>a</w:t>
      </w:r>
      <w:r w:rsidR="00F83934" w:rsidRPr="00993335">
        <w:rPr>
          <w:color w:val="C0504D" w:themeColor="accent2"/>
          <w:sz w:val="20"/>
          <w:szCs w:val="20"/>
        </w:rPr>
        <w:t xml:space="preserve"> clear decision rule </w:t>
      </w:r>
      <w:r w:rsidR="00854DB5" w:rsidRPr="00993335">
        <w:rPr>
          <w:color w:val="C0504D" w:themeColor="accent2"/>
          <w:sz w:val="20"/>
          <w:szCs w:val="20"/>
        </w:rPr>
        <w:t xml:space="preserve">to </w:t>
      </w:r>
      <w:r w:rsidR="00F83934" w:rsidRPr="00993335">
        <w:rPr>
          <w:color w:val="C0504D" w:themeColor="accent2"/>
          <w:sz w:val="20"/>
          <w:szCs w:val="20"/>
        </w:rPr>
        <w:t>successfull</w:t>
      </w:r>
      <w:r w:rsidR="00854DB5" w:rsidRPr="00993335">
        <w:rPr>
          <w:color w:val="C0504D" w:themeColor="accent2"/>
          <w:sz w:val="20"/>
          <w:szCs w:val="20"/>
        </w:rPr>
        <w:t>y solve</w:t>
      </w:r>
      <w:r w:rsidR="00F83934" w:rsidRPr="00993335">
        <w:rPr>
          <w:color w:val="C0504D" w:themeColor="accent2"/>
          <w:sz w:val="20"/>
          <w:szCs w:val="20"/>
        </w:rPr>
        <w:t xml:space="preserve"> </w:t>
      </w:r>
      <w:r w:rsidR="00854DB5" w:rsidRPr="00993335">
        <w:rPr>
          <w:color w:val="C0504D" w:themeColor="accent2"/>
          <w:sz w:val="20"/>
          <w:szCs w:val="20"/>
        </w:rPr>
        <w:t>the</w:t>
      </w:r>
      <w:r w:rsidR="00F83934" w:rsidRPr="00993335">
        <w:rPr>
          <w:color w:val="C0504D" w:themeColor="accent2"/>
          <w:sz w:val="20"/>
          <w:szCs w:val="20"/>
        </w:rPr>
        <w:t xml:space="preserve"> focus-divide problem, they should continue to apply </w:t>
      </w:r>
      <w:r w:rsidR="00854DB5" w:rsidRPr="00993335">
        <w:rPr>
          <w:color w:val="C0504D" w:themeColor="accent2"/>
          <w:sz w:val="20"/>
          <w:szCs w:val="20"/>
        </w:rPr>
        <w:t>that rule</w:t>
      </w:r>
      <w:r w:rsidR="00F83934" w:rsidRPr="00993335">
        <w:rPr>
          <w:color w:val="C0504D" w:themeColor="accent2"/>
          <w:sz w:val="20"/>
          <w:szCs w:val="20"/>
        </w:rPr>
        <w:t xml:space="preserve"> in future instances of the same problem</w:t>
      </w:r>
      <w:r w:rsidR="00F83934" w:rsidRPr="00791E26">
        <w:rPr>
          <w:color w:val="C0504D" w:themeColor="accent2"/>
          <w:sz w:val="20"/>
          <w:szCs w:val="20"/>
        </w:rPr>
        <w:t xml:space="preserve">. </w:t>
      </w:r>
      <w:r w:rsidR="001261EC">
        <w:rPr>
          <w:color w:val="C0504D" w:themeColor="accent2"/>
          <w:sz w:val="20"/>
          <w:szCs w:val="20"/>
        </w:rPr>
        <w:t xml:space="preserve">To foreshadow, participants can carry out the optimal solution when clearly guided to do so by the context, but show no </w:t>
      </w:r>
      <w:r w:rsidR="00C12E6B">
        <w:rPr>
          <w:color w:val="C0504D" w:themeColor="accent2"/>
          <w:sz w:val="20"/>
          <w:szCs w:val="20"/>
        </w:rPr>
        <w:t xml:space="preserve">transfer </w:t>
      </w:r>
      <w:r w:rsidR="001261EC">
        <w:rPr>
          <w:color w:val="C0504D" w:themeColor="accent2"/>
          <w:sz w:val="20"/>
          <w:szCs w:val="20"/>
        </w:rPr>
        <w:t xml:space="preserve">of this experience </w:t>
      </w:r>
      <w:r w:rsidR="00166102">
        <w:rPr>
          <w:color w:val="C0504D" w:themeColor="accent2"/>
          <w:sz w:val="20"/>
          <w:szCs w:val="20"/>
        </w:rPr>
        <w:t>relative to control groups when the guidance is no longer available</w:t>
      </w:r>
      <w:r w:rsidR="000F0486">
        <w:rPr>
          <w:color w:val="C0504D" w:themeColor="accent2"/>
          <w:sz w:val="20"/>
          <w:szCs w:val="20"/>
        </w:rPr>
        <w:t xml:space="preserve">. </w:t>
      </w:r>
      <w:r w:rsidR="00EF7C5D" w:rsidRPr="00EF7C5D">
        <w:rPr>
          <w:color w:val="C0504D" w:themeColor="accent2"/>
          <w:sz w:val="20"/>
          <w:szCs w:val="20"/>
        </w:rPr>
        <w:t xml:space="preserve">To be confident that the source of this limitation is a failure to recognize the solution rather than a failure to execute it effectively, </w:t>
      </w:r>
      <w:r w:rsidR="00EF7C5D">
        <w:rPr>
          <w:color w:val="C0504D" w:themeColor="accent2"/>
          <w:sz w:val="20"/>
          <w:szCs w:val="20"/>
        </w:rPr>
        <w:t>Experiment 3</w:t>
      </w:r>
      <w:r w:rsidR="00EF7C5D" w:rsidRPr="00EF7C5D">
        <w:rPr>
          <w:color w:val="C0504D" w:themeColor="accent2"/>
          <w:sz w:val="20"/>
          <w:szCs w:val="20"/>
        </w:rPr>
        <w:t xml:space="preserve"> presents a control experiment in which we test non-naive participants under the same conditions used to test for transfer in Experiments 1 and 2.</w:t>
      </w:r>
      <w:r w:rsidR="00EF7C5D" w:rsidRPr="00EF7C5D">
        <w:rPr>
          <w:color w:val="F79646" w:themeColor="accent6"/>
          <w:sz w:val="20"/>
          <w:szCs w:val="20"/>
        </w:rPr>
        <w:t xml:space="preserve"> </w:t>
      </w:r>
      <w:r w:rsidR="00EF7C5D" w:rsidRPr="00EF7C5D">
        <w:rPr>
          <w:color w:val="C0504D" w:themeColor="accent2"/>
          <w:sz w:val="20"/>
          <w:szCs w:val="20"/>
        </w:rPr>
        <w:t>These participants, whose declarative knowledge includes a generic rule for solving the focus-divide dilemma, can execute the rule easily.</w:t>
      </w:r>
      <w:r w:rsidR="00EF7C5D">
        <w:rPr>
          <w:color w:val="C0504D" w:themeColor="accent2"/>
          <w:sz w:val="20"/>
          <w:szCs w:val="20"/>
        </w:rPr>
        <w:t xml:space="preserve"> </w:t>
      </w:r>
      <w:r w:rsidR="0099310D" w:rsidRPr="00EF7C5D">
        <w:rPr>
          <w:color w:val="C0504D" w:themeColor="accent2"/>
          <w:sz w:val="20"/>
          <w:szCs w:val="20"/>
        </w:rPr>
        <w:t>Taken together</w:t>
      </w:r>
      <w:r w:rsidR="0099310D">
        <w:rPr>
          <w:color w:val="C0504D" w:themeColor="accent2"/>
          <w:sz w:val="20"/>
          <w:szCs w:val="20"/>
        </w:rPr>
        <w:t>, the series of experiments suggests that even when rational decision</w:t>
      </w:r>
      <w:r w:rsidRPr="00993335">
        <w:rPr>
          <w:color w:val="C0504D" w:themeColor="accent2"/>
          <w:sz w:val="20"/>
          <w:szCs w:val="20"/>
        </w:rPr>
        <w:t xml:space="preserve"> rules </w:t>
      </w:r>
      <w:r w:rsidR="0099310D">
        <w:rPr>
          <w:color w:val="C0504D" w:themeColor="accent2"/>
          <w:sz w:val="20"/>
          <w:szCs w:val="20"/>
        </w:rPr>
        <w:t xml:space="preserve">are </w:t>
      </w:r>
      <w:r w:rsidR="008603DB">
        <w:rPr>
          <w:color w:val="C0504D" w:themeColor="accent2"/>
          <w:sz w:val="20"/>
          <w:szCs w:val="20"/>
        </w:rPr>
        <w:t xml:space="preserve">readily </w:t>
      </w:r>
      <w:r w:rsidR="0099310D">
        <w:rPr>
          <w:color w:val="C0504D" w:themeColor="accent2"/>
          <w:sz w:val="20"/>
          <w:szCs w:val="20"/>
        </w:rPr>
        <w:t>available</w:t>
      </w:r>
      <w:r w:rsidR="008603DB">
        <w:rPr>
          <w:color w:val="C0504D" w:themeColor="accent2"/>
          <w:sz w:val="20"/>
          <w:szCs w:val="20"/>
        </w:rPr>
        <w:t>, easily implemented</w:t>
      </w:r>
      <w:r w:rsidR="0099310D">
        <w:rPr>
          <w:color w:val="C0504D" w:themeColor="accent2"/>
          <w:sz w:val="20"/>
          <w:szCs w:val="20"/>
        </w:rPr>
        <w:t xml:space="preserve"> and beneficial for performance, </w:t>
      </w:r>
      <w:r w:rsidR="008603DB">
        <w:rPr>
          <w:color w:val="C0504D" w:themeColor="accent2"/>
          <w:sz w:val="20"/>
          <w:szCs w:val="20"/>
        </w:rPr>
        <w:t xml:space="preserve">the trial-and-error strategy seems to be a </w:t>
      </w:r>
      <w:r w:rsidR="00FC45B2">
        <w:rPr>
          <w:color w:val="C0504D" w:themeColor="accent2"/>
          <w:sz w:val="20"/>
          <w:szCs w:val="20"/>
        </w:rPr>
        <w:t xml:space="preserve">surprisingly </w:t>
      </w:r>
      <w:r w:rsidR="008603DB">
        <w:rPr>
          <w:color w:val="C0504D" w:themeColor="accent2"/>
          <w:sz w:val="20"/>
          <w:szCs w:val="20"/>
        </w:rPr>
        <w:t xml:space="preserve">powerful default state. </w:t>
      </w:r>
    </w:p>
    <w:p w14:paraId="710B2FAA" w14:textId="77777777" w:rsidR="00560F2F" w:rsidRDefault="00560F2F" w:rsidP="00B92266">
      <w:pPr>
        <w:spacing w:line="360" w:lineRule="auto"/>
        <w:rPr>
          <w:color w:val="C0504D" w:themeColor="accent2"/>
          <w:sz w:val="20"/>
          <w:szCs w:val="20"/>
        </w:rPr>
      </w:pPr>
    </w:p>
    <w:p w14:paraId="3EFC14D0" w14:textId="77777777" w:rsidR="00560F2F" w:rsidRPr="00993335" w:rsidRDefault="00560F2F" w:rsidP="00B92266">
      <w:pPr>
        <w:spacing w:line="360" w:lineRule="auto"/>
        <w:rPr>
          <w:color w:val="C0504D" w:themeColor="accent2"/>
          <w:sz w:val="20"/>
          <w:szCs w:val="20"/>
        </w:rPr>
      </w:pPr>
    </w:p>
    <w:p w14:paraId="56579F2A" w14:textId="77777777" w:rsidR="00B54B24" w:rsidRDefault="00B54B24" w:rsidP="00B92266">
      <w:pPr>
        <w:spacing w:line="360" w:lineRule="auto"/>
        <w:rPr>
          <w:sz w:val="20"/>
          <w:szCs w:val="20"/>
        </w:rPr>
      </w:pPr>
    </w:p>
    <w:p w14:paraId="7A81F7E7" w14:textId="59F90AD9" w:rsidR="00B54B24" w:rsidRDefault="00FB4B01" w:rsidP="00857094">
      <w:pPr>
        <w:spacing w:after="160" w:line="360" w:lineRule="auto"/>
        <w:jc w:val="center"/>
        <w:rPr>
          <w:b/>
          <w:sz w:val="28"/>
          <w:szCs w:val="28"/>
        </w:rPr>
      </w:pPr>
      <w:bookmarkStart w:id="3" w:name="_Hlk140586369"/>
      <w:r>
        <w:rPr>
          <w:b/>
          <w:sz w:val="28"/>
          <w:szCs w:val="28"/>
        </w:rPr>
        <w:lastRenderedPageBreak/>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67105D77" w14:textId="3F6A0F88" w:rsidR="00B54B24" w:rsidRPr="00E37128" w:rsidRDefault="00FB4B01" w:rsidP="00B92266">
      <w:pPr>
        <w:spacing w:line="360" w:lineRule="auto"/>
        <w:rPr>
          <w:sz w:val="20"/>
          <w:szCs w:val="20"/>
        </w:rPr>
      </w:pPr>
      <w:r>
        <w:rPr>
          <w:sz w:val="20"/>
          <w:szCs w:val="20"/>
        </w:rPr>
        <w:t xml:space="preserve">Clarke and Hunt (2016) demonstrated that participants fail to modify their focus-divide </w:t>
      </w:r>
      <w:r w:rsidRPr="00993335">
        <w:rPr>
          <w:color w:val="000000" w:themeColor="text1"/>
          <w:sz w:val="20"/>
          <w:szCs w:val="20"/>
        </w:rPr>
        <w:t xml:space="preserve">choices </w:t>
      </w:r>
      <w:r w:rsidR="00B52E78" w:rsidRPr="00993335">
        <w:rPr>
          <w:color w:val="000000" w:themeColor="text1"/>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993335">
        <w:rPr>
          <w:color w:val="C0504D" w:themeColor="accent2"/>
          <w:sz w:val="20"/>
          <w:szCs w:val="20"/>
        </w:rPr>
        <w:t>T</w:t>
      </w:r>
      <w:r w:rsidRPr="00993335">
        <w:rPr>
          <w:color w:val="C0504D" w:themeColor="accent2"/>
          <w:sz w:val="20"/>
          <w:szCs w:val="20"/>
        </w:rPr>
        <w:t xml:space="preserve">he same pattern </w:t>
      </w:r>
      <w:r w:rsidR="00B52E78" w:rsidRPr="00993335">
        <w:rPr>
          <w:color w:val="C0504D" w:themeColor="accent2"/>
          <w:sz w:val="20"/>
          <w:szCs w:val="20"/>
        </w:rPr>
        <w:t xml:space="preserve">of variable, sub-optimal behavior was exhibited </w:t>
      </w:r>
      <w:r w:rsidRPr="00993335">
        <w:rPr>
          <w:color w:val="C0504D" w:themeColor="accent2"/>
          <w:sz w:val="20"/>
          <w:szCs w:val="20"/>
        </w:rPr>
        <w:t xml:space="preserve">across three diverse </w:t>
      </w:r>
      <w:r w:rsidR="00F83934" w:rsidRPr="00993335">
        <w:rPr>
          <w:color w:val="C0504D" w:themeColor="accent2"/>
          <w:sz w:val="20"/>
          <w:szCs w:val="20"/>
        </w:rPr>
        <w:t>contexts</w:t>
      </w:r>
      <w:r w:rsidRPr="00993335">
        <w:rPr>
          <w:color w:val="C0504D" w:themeColor="accent2"/>
          <w:sz w:val="20"/>
          <w:szCs w:val="20"/>
        </w:rPr>
        <w:t xml:space="preserve">: visual detection, throwing, and memorizing strings of digits. </w:t>
      </w:r>
      <w:r w:rsidR="00B52E78" w:rsidRPr="00993335">
        <w:rPr>
          <w:color w:val="C0504D" w:themeColor="accent2"/>
          <w:sz w:val="20"/>
          <w:szCs w:val="20"/>
        </w:rPr>
        <w:t>However, i</w:t>
      </w:r>
      <w:r w:rsidRPr="00993335">
        <w:rPr>
          <w:color w:val="C0504D" w:themeColor="accent2"/>
          <w:sz w:val="20"/>
          <w:szCs w:val="20"/>
        </w:rPr>
        <w:t xml:space="preserve">n a fourth </w:t>
      </w:r>
      <w:r w:rsidR="005F5620" w:rsidRPr="005F5620">
        <w:rPr>
          <w:i/>
          <w:iCs/>
          <w:color w:val="C0504D" w:themeColor="accent2"/>
          <w:sz w:val="20"/>
          <w:szCs w:val="20"/>
        </w:rPr>
        <w:t>reaching</w:t>
      </w:r>
      <w:r w:rsidR="005F5620">
        <w:rPr>
          <w:color w:val="C0504D" w:themeColor="accent2"/>
          <w:sz w:val="20"/>
          <w:szCs w:val="20"/>
        </w:rPr>
        <w:t xml:space="preserve"> </w:t>
      </w:r>
      <w:r w:rsidRPr="00993335">
        <w:rPr>
          <w:color w:val="C0504D" w:themeColor="accent2"/>
          <w:sz w:val="20"/>
          <w:szCs w:val="20"/>
        </w:rPr>
        <w:t xml:space="preserve">experiment, Clarke and Hunt (2016) simplified the </w:t>
      </w:r>
      <w:r w:rsidR="00F83934" w:rsidRPr="00993335">
        <w:rPr>
          <w:color w:val="C0504D" w:themeColor="accent2"/>
          <w:sz w:val="20"/>
          <w:szCs w:val="20"/>
        </w:rPr>
        <w:t>context</w:t>
      </w:r>
      <w:r w:rsidRPr="00993335">
        <w:rPr>
          <w:color w:val="C0504D" w:themeColor="accent2"/>
          <w:sz w:val="20"/>
          <w:szCs w:val="20"/>
        </w:rPr>
        <w:t xml:space="preserve"> to </w:t>
      </w:r>
      <w:r w:rsidR="00F83934" w:rsidRPr="00993335">
        <w:rPr>
          <w:color w:val="C0504D" w:themeColor="accent2"/>
          <w:sz w:val="20"/>
          <w:szCs w:val="20"/>
        </w:rPr>
        <w:t xml:space="preserve">present </w:t>
      </w:r>
      <w:r w:rsidRPr="00993335">
        <w:rPr>
          <w:color w:val="C0504D" w:themeColor="accent2"/>
          <w:sz w:val="20"/>
          <w:szCs w:val="20"/>
        </w:rPr>
        <w:t>a comparable, but trivial</w:t>
      </w:r>
      <w:r w:rsidR="00FC45B2">
        <w:rPr>
          <w:color w:val="C0504D" w:themeColor="accent2"/>
          <w:sz w:val="20"/>
          <w:szCs w:val="20"/>
        </w:rPr>
        <w:t>,</w:t>
      </w:r>
      <w:r w:rsidRPr="00993335">
        <w:rPr>
          <w:color w:val="C0504D" w:themeColor="accent2"/>
          <w:sz w:val="20"/>
          <w:szCs w:val="20"/>
        </w:rPr>
        <w:t xml:space="preserve"> decision</w:t>
      </w:r>
      <w:r w:rsidR="00B52E78" w:rsidRPr="00993335">
        <w:rPr>
          <w:color w:val="C0504D" w:themeColor="accent2"/>
          <w:sz w:val="20"/>
          <w:szCs w:val="20"/>
        </w:rPr>
        <w:t xml:space="preserve"> </w:t>
      </w:r>
      <w:r w:rsidR="00FC45B2">
        <w:rPr>
          <w:color w:val="C0504D" w:themeColor="accent2"/>
          <w:sz w:val="20"/>
          <w:szCs w:val="20"/>
        </w:rPr>
        <w:t>that produced</w:t>
      </w:r>
      <w:r w:rsidR="00B52E78" w:rsidRPr="00993335">
        <w:rPr>
          <w:color w:val="C0504D" w:themeColor="accent2"/>
          <w:sz w:val="20"/>
          <w:szCs w:val="20"/>
        </w:rPr>
        <w:t xml:space="preserve"> uniformly optimal behavior. In this simplified version of the task</w:t>
      </w:r>
      <w:r w:rsidRPr="00993335">
        <w:rPr>
          <w:color w:val="C0504D" w:themeColor="accent2"/>
          <w:sz w:val="20"/>
          <w:szCs w:val="20"/>
        </w:rPr>
        <w:t xml:space="preserve"> participants were</w:t>
      </w:r>
      <w:r w:rsidR="00B52E78" w:rsidRPr="00993335">
        <w:rPr>
          <w:color w:val="C0504D" w:themeColor="accent2"/>
          <w:sz w:val="20"/>
          <w:szCs w:val="20"/>
        </w:rPr>
        <w:t xml:space="preserve"> presented with a long table upon which three pairs of colored beanbags had been placed. The red beanbags were placed close to </w:t>
      </w:r>
      <w:r w:rsidR="00854DB5" w:rsidRPr="00993335">
        <w:rPr>
          <w:color w:val="C0504D" w:themeColor="accent2"/>
          <w:sz w:val="20"/>
          <w:szCs w:val="20"/>
        </w:rPr>
        <w:t xml:space="preserve">one </w:t>
      </w:r>
      <w:r w:rsidR="00B52E78" w:rsidRPr="00993335">
        <w:rPr>
          <w:color w:val="C0504D" w:themeColor="accent2"/>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sidRPr="00993335">
        <w:rPr>
          <w:color w:val="C0504D" w:themeColor="accent2"/>
          <w:sz w:val="20"/>
          <w:szCs w:val="20"/>
        </w:rPr>
        <w:t>at</w:t>
      </w:r>
      <w:r w:rsidR="00B52E78" w:rsidRPr="00993335">
        <w:rPr>
          <w:color w:val="C0504D" w:themeColor="accent2"/>
          <w:sz w:val="20"/>
          <w:szCs w:val="20"/>
        </w:rPr>
        <w:t xml:space="preserve"> the table: one on the left</w:t>
      </w:r>
      <w:r w:rsidR="00854DB5" w:rsidRPr="00993335">
        <w:rPr>
          <w:color w:val="C0504D" w:themeColor="accent2"/>
          <w:sz w:val="20"/>
          <w:szCs w:val="20"/>
        </w:rPr>
        <w:t xml:space="preserve"> end</w:t>
      </w:r>
      <w:r w:rsidR="00B52E78" w:rsidRPr="00993335">
        <w:rPr>
          <w:color w:val="C0504D" w:themeColor="accent2"/>
          <w:sz w:val="20"/>
          <w:szCs w:val="20"/>
        </w:rPr>
        <w:t xml:space="preserve">, one central and one </w:t>
      </w:r>
      <w:r w:rsidR="00854DB5" w:rsidRPr="00993335">
        <w:rPr>
          <w:color w:val="C0504D" w:themeColor="accent2"/>
          <w:sz w:val="20"/>
          <w:szCs w:val="20"/>
        </w:rPr>
        <w:t>on</w:t>
      </w:r>
      <w:r w:rsidR="00B52E78" w:rsidRPr="00993335">
        <w:rPr>
          <w:color w:val="C0504D" w:themeColor="accent2"/>
          <w:sz w:val="20"/>
          <w:szCs w:val="20"/>
        </w:rPr>
        <w:t xml:space="preserve"> the right</w:t>
      </w:r>
      <w:r w:rsidR="00854DB5" w:rsidRPr="00993335">
        <w:rPr>
          <w:color w:val="C0504D" w:themeColor="accent2"/>
          <w:sz w:val="20"/>
          <w:szCs w:val="20"/>
        </w:rPr>
        <w:t xml:space="preserve"> end</w:t>
      </w:r>
      <w:r w:rsidR="00B52E78" w:rsidRPr="00993335">
        <w:rPr>
          <w:color w:val="C0504D" w:themeColor="accent2"/>
          <w:sz w:val="20"/>
          <w:szCs w:val="20"/>
        </w:rPr>
        <w:t xml:space="preserve"> (</w:t>
      </w:r>
      <w:r w:rsidR="00854DB5" w:rsidRPr="00993335">
        <w:rPr>
          <w:color w:val="C0504D" w:themeColor="accent2"/>
          <w:sz w:val="20"/>
          <w:szCs w:val="20"/>
        </w:rPr>
        <w:t>s</w:t>
      </w:r>
      <w:r w:rsidR="00B52E78" w:rsidRPr="00993335">
        <w:rPr>
          <w:color w:val="C0504D" w:themeColor="accent2"/>
          <w:sz w:val="20"/>
          <w:szCs w:val="20"/>
        </w:rPr>
        <w:t>ee Figure 1 for a photograph of this setup)</w:t>
      </w:r>
      <w:r w:rsidR="00FC45B2">
        <w:rPr>
          <w:color w:val="C0504D" w:themeColor="accent2"/>
          <w:sz w:val="20"/>
          <w:szCs w:val="20"/>
        </w:rPr>
        <w:t>.</w:t>
      </w:r>
      <w:r w:rsidR="00B52E78" w:rsidRPr="00993335">
        <w:rPr>
          <w:color w:val="C0504D" w:themeColor="accent2"/>
          <w:sz w:val="20"/>
          <w:szCs w:val="20"/>
        </w:rPr>
        <w:t xml:space="preserve"> </w:t>
      </w:r>
      <w:r w:rsidR="0057559F" w:rsidRPr="00993335">
        <w:rPr>
          <w:color w:val="C0504D" w:themeColor="accent2"/>
          <w:sz w:val="20"/>
          <w:szCs w:val="20"/>
        </w:rPr>
        <w:t xml:space="preserve">On each trial, </w:t>
      </w:r>
      <w:r w:rsidR="00F83934" w:rsidRPr="00993335">
        <w:rPr>
          <w:color w:val="C0504D" w:themeColor="accent2"/>
          <w:sz w:val="20"/>
          <w:szCs w:val="20"/>
        </w:rPr>
        <w:t xml:space="preserve">participants were told </w:t>
      </w:r>
      <w:r w:rsidR="005F5620">
        <w:rPr>
          <w:color w:val="C0504D" w:themeColor="accent2"/>
          <w:sz w:val="20"/>
          <w:szCs w:val="20"/>
        </w:rPr>
        <w:t xml:space="preserve">they would need </w:t>
      </w:r>
      <w:r w:rsidR="00F83934" w:rsidRPr="00993335">
        <w:rPr>
          <w:color w:val="C0504D" w:themeColor="accent2"/>
          <w:sz w:val="20"/>
          <w:szCs w:val="20"/>
        </w:rPr>
        <w:t xml:space="preserve">to pick up a beanbag of </w:t>
      </w:r>
      <w:r w:rsidR="00FC45B2">
        <w:rPr>
          <w:color w:val="C0504D" w:themeColor="accent2"/>
          <w:sz w:val="20"/>
          <w:szCs w:val="20"/>
        </w:rPr>
        <w:t>a</w:t>
      </w:r>
      <w:r w:rsidR="00F83934" w:rsidRPr="00993335">
        <w:rPr>
          <w:color w:val="C0504D" w:themeColor="accent2"/>
          <w:sz w:val="20"/>
          <w:szCs w:val="20"/>
        </w:rPr>
        <w:t xml:space="preserve"> </w:t>
      </w:r>
      <w:r w:rsidR="00FC45B2">
        <w:rPr>
          <w:color w:val="C0504D" w:themeColor="accent2"/>
          <w:sz w:val="20"/>
          <w:szCs w:val="20"/>
        </w:rPr>
        <w:t>specified</w:t>
      </w:r>
      <w:r w:rsidR="0057559F" w:rsidRPr="00993335">
        <w:rPr>
          <w:color w:val="C0504D" w:themeColor="accent2"/>
          <w:sz w:val="20"/>
          <w:szCs w:val="20"/>
        </w:rPr>
        <w:t xml:space="preserve"> </w:t>
      </w:r>
      <w:proofErr w:type="spellStart"/>
      <w:r w:rsidR="0057559F" w:rsidRPr="00993335">
        <w:rPr>
          <w:color w:val="C0504D" w:themeColor="accent2"/>
          <w:sz w:val="20"/>
          <w:szCs w:val="20"/>
        </w:rPr>
        <w:t>colour</w:t>
      </w:r>
      <w:proofErr w:type="spellEnd"/>
      <w:r w:rsidR="00F83934" w:rsidRPr="00993335">
        <w:rPr>
          <w:color w:val="C0504D" w:themeColor="accent2"/>
          <w:sz w:val="20"/>
          <w:szCs w:val="20"/>
        </w:rPr>
        <w:t>.</w:t>
      </w:r>
      <w:r w:rsidR="0057559F" w:rsidRPr="00993335">
        <w:rPr>
          <w:color w:val="C0504D" w:themeColor="accent2"/>
          <w:sz w:val="20"/>
          <w:szCs w:val="20"/>
        </w:rPr>
        <w:t xml:space="preserve"> </w:t>
      </w:r>
      <w:r w:rsidR="00F83934" w:rsidRPr="00993335">
        <w:rPr>
          <w:color w:val="C0504D" w:themeColor="accent2"/>
          <w:sz w:val="20"/>
          <w:szCs w:val="20"/>
        </w:rPr>
        <w:t xml:space="preserve">After being told which </w:t>
      </w:r>
      <w:proofErr w:type="spellStart"/>
      <w:r w:rsidR="00F83934" w:rsidRPr="00993335">
        <w:rPr>
          <w:color w:val="C0504D" w:themeColor="accent2"/>
          <w:sz w:val="20"/>
          <w:szCs w:val="20"/>
        </w:rPr>
        <w:t>colour</w:t>
      </w:r>
      <w:proofErr w:type="spellEnd"/>
      <w:r w:rsidR="00F83934" w:rsidRPr="00993335">
        <w:rPr>
          <w:color w:val="C0504D" w:themeColor="accent2"/>
          <w:sz w:val="20"/>
          <w:szCs w:val="20"/>
        </w:rPr>
        <w:t xml:space="preserve"> beanbag they would need to pick up, p</w:t>
      </w:r>
      <w:r w:rsidR="0057559F" w:rsidRPr="00993335">
        <w:rPr>
          <w:color w:val="C0504D" w:themeColor="accent2"/>
          <w:sz w:val="20"/>
          <w:szCs w:val="20"/>
        </w:rPr>
        <w:t xml:space="preserve">articipants were asked to </w:t>
      </w:r>
      <w:r w:rsidR="00F83934" w:rsidRPr="00993335">
        <w:rPr>
          <w:color w:val="C0504D" w:themeColor="accent2"/>
          <w:sz w:val="20"/>
          <w:szCs w:val="20"/>
        </w:rPr>
        <w:t>select and sit down in</w:t>
      </w:r>
      <w:r w:rsidR="0057559F" w:rsidRPr="00993335">
        <w:rPr>
          <w:color w:val="C0504D" w:themeColor="accent2"/>
          <w:sz w:val="20"/>
          <w:szCs w:val="20"/>
        </w:rPr>
        <w:t xml:space="preserve"> one of the three chairs. </w:t>
      </w:r>
      <w:r w:rsidRPr="00993335">
        <w:rPr>
          <w:color w:val="C0504D" w:themeColor="accent2"/>
          <w:sz w:val="20"/>
          <w:szCs w:val="20"/>
        </w:rPr>
        <w:t>After they chose a chair, they were told which of the two beanbags</w:t>
      </w:r>
      <w:r w:rsidR="0057559F" w:rsidRPr="00993335">
        <w:rPr>
          <w:color w:val="C0504D" w:themeColor="accent2"/>
          <w:sz w:val="20"/>
          <w:szCs w:val="20"/>
        </w:rPr>
        <w:t xml:space="preserve"> (left or right)</w:t>
      </w:r>
      <w:r w:rsidRPr="00993335">
        <w:rPr>
          <w:color w:val="C0504D" w:themeColor="accent2"/>
          <w:sz w:val="20"/>
          <w:szCs w:val="20"/>
        </w:rPr>
        <w:t xml:space="preserve"> to pick up.</w:t>
      </w:r>
      <w:r>
        <w:rPr>
          <w:sz w:val="20"/>
          <w:szCs w:val="20"/>
        </w:rPr>
        <w:t xml:space="preserve">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993335">
        <w:rPr>
          <w:sz w:val="20"/>
          <w:szCs w:val="20"/>
        </w:rPr>
        <w:t>Accordingly</w:t>
      </w:r>
      <w:r w:rsidR="00854DB5">
        <w:rPr>
          <w:sz w:val="20"/>
          <w:szCs w:val="20"/>
        </w:rPr>
        <w:t xml:space="preserve">, </w:t>
      </w:r>
      <w:r>
        <w:rPr>
          <w:sz w:val="20"/>
          <w:szCs w:val="20"/>
        </w:rPr>
        <w:t xml:space="preserve">Clarke and Hunt (2016) found that all participants </w:t>
      </w:r>
      <w:r w:rsidR="0057559F" w:rsidRPr="00993335">
        <w:rPr>
          <w:color w:val="000000" w:themeColor="text1"/>
          <w:sz w:val="20"/>
          <w:szCs w:val="20"/>
        </w:rPr>
        <w:t>consistently</w:t>
      </w:r>
      <w:r w:rsidR="0057559F" w:rsidRPr="0057559F">
        <w:rPr>
          <w:color w:val="F79646" w:themeColor="accent6"/>
          <w:sz w:val="20"/>
          <w:szCs w:val="20"/>
        </w:rPr>
        <w:t xml:space="preserve"> </w:t>
      </w:r>
      <w:r>
        <w:rPr>
          <w:sz w:val="20"/>
          <w:szCs w:val="20"/>
        </w:rPr>
        <w:t xml:space="preserve">used the same optimal strategy in this </w:t>
      </w:r>
      <w:r w:rsidR="00993335">
        <w:rPr>
          <w:sz w:val="20"/>
          <w:szCs w:val="20"/>
        </w:rPr>
        <w:t xml:space="preserve">highly predictable </w:t>
      </w:r>
      <w:r>
        <w:rPr>
          <w:sz w:val="20"/>
          <w:szCs w:val="20"/>
        </w:rPr>
        <w:t>version of the dilemma</w:t>
      </w:r>
      <w:r w:rsidR="005F5620">
        <w:rPr>
          <w:sz w:val="20"/>
          <w:szCs w:val="20"/>
        </w:rPr>
        <w:t>.</w:t>
      </w:r>
      <w:r w:rsidR="00FC45B2">
        <w:rPr>
          <w:sz w:val="20"/>
          <w:szCs w:val="20"/>
        </w:rPr>
        <w:t xml:space="preserve"> </w:t>
      </w:r>
      <w:r w:rsidR="005F5620" w:rsidRPr="005F5620">
        <w:rPr>
          <w:color w:val="C0504D" w:themeColor="accent2"/>
          <w:sz w:val="20"/>
          <w:szCs w:val="20"/>
        </w:rPr>
        <w:t>L</w:t>
      </w:r>
      <w:r w:rsidR="00FC45B2" w:rsidRPr="005F5620">
        <w:rPr>
          <w:color w:val="C0504D" w:themeColor="accent2"/>
          <w:sz w:val="20"/>
          <w:szCs w:val="20"/>
        </w:rPr>
        <w:t>ater research from Claydon et al. (2024)</w:t>
      </w:r>
      <w:r w:rsidR="005F5620" w:rsidRPr="005F5620">
        <w:rPr>
          <w:color w:val="C0504D" w:themeColor="accent2"/>
          <w:sz w:val="20"/>
          <w:szCs w:val="20"/>
        </w:rPr>
        <w:t xml:space="preserve"> confirmed that un</w:t>
      </w:r>
      <w:r w:rsidR="00FC45B2" w:rsidRPr="005F5620">
        <w:rPr>
          <w:color w:val="C0504D" w:themeColor="accent2"/>
          <w:sz w:val="20"/>
          <w:szCs w:val="20"/>
        </w:rPr>
        <w:t xml:space="preserve">certainty around the outcome </w:t>
      </w:r>
      <w:r w:rsidR="005F5620" w:rsidRPr="005F5620">
        <w:rPr>
          <w:color w:val="C0504D" w:themeColor="accent2"/>
          <w:sz w:val="20"/>
          <w:szCs w:val="20"/>
        </w:rPr>
        <w:t>is a critical aspect of poor performance in focus-divide dilemmas, and the lack of uncertainty in the length of one’s reach (relative to throwing, detection and memory capacity) is the likely explanation for optimal choices in this context.</w:t>
      </w:r>
      <w:r w:rsidR="005F5620">
        <w:rPr>
          <w:sz w:val="20"/>
          <w:szCs w:val="20"/>
        </w:rPr>
        <w:t xml:space="preserve"> For the current purpose, the important point here is that participants are capable of resolving the dilemma in the reaching version of the task.</w:t>
      </w:r>
      <w:r w:rsidR="00E37128">
        <w:rPr>
          <w:sz w:val="20"/>
          <w:szCs w:val="20"/>
        </w:rPr>
        <w:t xml:space="preserve"> </w:t>
      </w:r>
      <w:r w:rsidR="00E37128">
        <w:rPr>
          <w:color w:val="C0504D" w:themeColor="accent2"/>
          <w:sz w:val="20"/>
          <w:szCs w:val="20"/>
        </w:rPr>
        <w:t>W</w:t>
      </w:r>
      <w:r w:rsidRPr="00993335">
        <w:rPr>
          <w:color w:val="C0504D" w:themeColor="accent2"/>
          <w:sz w:val="20"/>
          <w:szCs w:val="20"/>
        </w:rPr>
        <w:t>e ask</w:t>
      </w:r>
      <w:r w:rsidR="008E398A">
        <w:rPr>
          <w:color w:val="C0504D" w:themeColor="accent2"/>
          <w:sz w:val="20"/>
          <w:szCs w:val="20"/>
        </w:rPr>
        <w:t>ed</w:t>
      </w:r>
      <w:r w:rsidRPr="00993335">
        <w:rPr>
          <w:color w:val="C0504D" w:themeColor="accent2"/>
          <w:sz w:val="20"/>
          <w:szCs w:val="20"/>
        </w:rPr>
        <w:t xml:space="preserve"> whether perform</w:t>
      </w:r>
      <w:r w:rsidR="008E398A">
        <w:rPr>
          <w:color w:val="C0504D" w:themeColor="accent2"/>
          <w:sz w:val="20"/>
          <w:szCs w:val="20"/>
        </w:rPr>
        <w:t>ing</w:t>
      </w:r>
      <w:r w:rsidRPr="00993335">
        <w:rPr>
          <w:color w:val="C0504D" w:themeColor="accent2"/>
          <w:sz w:val="20"/>
          <w:szCs w:val="20"/>
        </w:rPr>
        <w:t xml:space="preserve"> the </w:t>
      </w:r>
      <w:r w:rsidR="0057559F" w:rsidRPr="00993335">
        <w:rPr>
          <w:color w:val="C0504D" w:themeColor="accent2"/>
          <w:sz w:val="20"/>
          <w:szCs w:val="20"/>
        </w:rPr>
        <w:t>reaching</w:t>
      </w:r>
      <w:r w:rsidRPr="00993335">
        <w:rPr>
          <w:color w:val="C0504D" w:themeColor="accent2"/>
          <w:sz w:val="20"/>
          <w:szCs w:val="20"/>
        </w:rPr>
        <w:t xml:space="preserve"> task optimally</w:t>
      </w:r>
      <w:r w:rsidR="008E398A">
        <w:rPr>
          <w:color w:val="C0504D" w:themeColor="accent2"/>
          <w:sz w:val="20"/>
          <w:szCs w:val="20"/>
        </w:rPr>
        <w:t xml:space="preserve"> would serve as a kind of “eureka” presentation (</w:t>
      </w:r>
      <w:proofErr w:type="spellStart"/>
      <w:r w:rsidR="008E398A" w:rsidRPr="00993335">
        <w:rPr>
          <w:color w:val="C0504D" w:themeColor="accent2"/>
          <w:sz w:val="20"/>
          <w:szCs w:val="20"/>
        </w:rPr>
        <w:t>Ahissar</w:t>
      </w:r>
      <w:proofErr w:type="spellEnd"/>
      <w:r w:rsidR="008E398A" w:rsidRPr="00993335">
        <w:rPr>
          <w:color w:val="C0504D" w:themeColor="accent2"/>
          <w:sz w:val="20"/>
          <w:szCs w:val="20"/>
        </w:rPr>
        <w:t xml:space="preserve"> &amp; Hochstein</w:t>
      </w:r>
      <w:r w:rsidR="008E398A">
        <w:rPr>
          <w:color w:val="C0504D" w:themeColor="accent2"/>
          <w:sz w:val="20"/>
          <w:szCs w:val="20"/>
        </w:rPr>
        <w:t>,</w:t>
      </w:r>
      <w:r w:rsidR="008E398A" w:rsidRPr="00993335">
        <w:rPr>
          <w:color w:val="C0504D" w:themeColor="accent2"/>
          <w:sz w:val="20"/>
          <w:szCs w:val="20"/>
        </w:rPr>
        <w:t>1997)</w:t>
      </w:r>
      <w:r w:rsidRPr="00993335">
        <w:rPr>
          <w:color w:val="C0504D" w:themeColor="accent2"/>
          <w:sz w:val="20"/>
          <w:szCs w:val="20"/>
        </w:rPr>
        <w:t xml:space="preserve"> prim</w:t>
      </w:r>
      <w:r w:rsidR="008E398A">
        <w:rPr>
          <w:color w:val="C0504D" w:themeColor="accent2"/>
          <w:sz w:val="20"/>
          <w:szCs w:val="20"/>
        </w:rPr>
        <w:t>ing</w:t>
      </w:r>
      <w:r w:rsidRPr="00993335">
        <w:rPr>
          <w:color w:val="C0504D" w:themeColor="accent2"/>
          <w:sz w:val="20"/>
          <w:szCs w:val="20"/>
        </w:rPr>
        <w:t xml:space="preserve"> </w:t>
      </w:r>
      <w:r w:rsidR="008E398A">
        <w:rPr>
          <w:color w:val="C0504D" w:themeColor="accent2"/>
          <w:sz w:val="20"/>
          <w:szCs w:val="20"/>
        </w:rPr>
        <w:t xml:space="preserve">participants to </w:t>
      </w:r>
      <w:r w:rsidRPr="00993335">
        <w:rPr>
          <w:color w:val="C0504D" w:themeColor="accent2"/>
          <w:sz w:val="20"/>
          <w:szCs w:val="20"/>
        </w:rPr>
        <w:t>recognize the optimal solution in the throwing task</w:t>
      </w:r>
      <w:r w:rsidR="008E398A">
        <w:rPr>
          <w:color w:val="C0504D" w:themeColor="accent2"/>
          <w:sz w:val="20"/>
          <w:szCs w:val="20"/>
        </w:rPr>
        <w:t>.</w:t>
      </w:r>
      <w:r w:rsidRPr="00993335">
        <w:rPr>
          <w:color w:val="C0504D" w:themeColor="accent2"/>
          <w:sz w:val="20"/>
          <w:szCs w:val="20"/>
        </w:rPr>
        <w:t xml:space="preserve"> </w:t>
      </w:r>
      <w:r w:rsidR="008E398A">
        <w:rPr>
          <w:color w:val="C0504D" w:themeColor="accent2"/>
          <w:sz w:val="20"/>
          <w:szCs w:val="20"/>
        </w:rPr>
        <w:t xml:space="preserve">If the </w:t>
      </w:r>
      <w:r w:rsidRPr="00993335">
        <w:rPr>
          <w:color w:val="C0504D" w:themeColor="accent2"/>
          <w:sz w:val="20"/>
          <w:szCs w:val="20"/>
        </w:rPr>
        <w:t xml:space="preserve">logic guiding decisions </w:t>
      </w:r>
      <w:r w:rsidR="008E398A">
        <w:rPr>
          <w:color w:val="C0504D" w:themeColor="accent2"/>
          <w:sz w:val="20"/>
          <w:szCs w:val="20"/>
        </w:rPr>
        <w:t xml:space="preserve">can be transferred </w:t>
      </w:r>
      <w:r w:rsidRPr="00993335">
        <w:rPr>
          <w:color w:val="C0504D" w:themeColor="accent2"/>
          <w:sz w:val="20"/>
          <w:szCs w:val="20"/>
        </w:rPr>
        <w:t xml:space="preserve">from </w:t>
      </w:r>
      <w:r w:rsidR="008E398A">
        <w:rPr>
          <w:color w:val="C0504D" w:themeColor="accent2"/>
          <w:sz w:val="20"/>
          <w:szCs w:val="20"/>
        </w:rPr>
        <w:t>a</w:t>
      </w:r>
      <w:r w:rsidR="00993335">
        <w:rPr>
          <w:color w:val="C0504D" w:themeColor="accent2"/>
          <w:sz w:val="20"/>
          <w:szCs w:val="20"/>
        </w:rPr>
        <w:t xml:space="preserve"> simple</w:t>
      </w:r>
      <w:r w:rsidRPr="00993335">
        <w:rPr>
          <w:color w:val="C0504D" w:themeColor="accent2"/>
          <w:sz w:val="20"/>
          <w:szCs w:val="20"/>
        </w:rPr>
        <w:t xml:space="preserve"> task context to a</w:t>
      </w:r>
      <w:r w:rsidR="008E398A">
        <w:rPr>
          <w:color w:val="C0504D" w:themeColor="accent2"/>
          <w:sz w:val="20"/>
          <w:szCs w:val="20"/>
        </w:rPr>
        <w:t xml:space="preserve"> </w:t>
      </w:r>
      <w:r w:rsidR="00993335">
        <w:rPr>
          <w:color w:val="C0504D" w:themeColor="accent2"/>
          <w:sz w:val="20"/>
          <w:szCs w:val="20"/>
        </w:rPr>
        <w:t>slightly more complex one</w:t>
      </w:r>
      <w:r w:rsidR="008E398A">
        <w:rPr>
          <w:color w:val="C0504D" w:themeColor="accent2"/>
          <w:sz w:val="20"/>
          <w:szCs w:val="20"/>
        </w:rPr>
        <w:t>,</w:t>
      </w:r>
      <w:r w:rsidRPr="00993335">
        <w:rPr>
          <w:color w:val="C0504D" w:themeColor="accent2"/>
          <w:sz w:val="20"/>
          <w:szCs w:val="20"/>
        </w:rPr>
        <w:t xml:space="preserve"> throwing task</w:t>
      </w:r>
      <w:r w:rsidR="008E398A">
        <w:rPr>
          <w:color w:val="C0504D" w:themeColor="accent2"/>
          <w:sz w:val="20"/>
          <w:szCs w:val="20"/>
        </w:rPr>
        <w:t xml:space="preserve"> choices</w:t>
      </w:r>
      <w:r w:rsidRPr="00993335">
        <w:rPr>
          <w:color w:val="C0504D" w:themeColor="accent2"/>
          <w:sz w:val="20"/>
          <w:szCs w:val="20"/>
        </w:rPr>
        <w:t xml:space="preserve"> should be close to optimal </w:t>
      </w:r>
      <w:r w:rsidR="008E398A">
        <w:rPr>
          <w:color w:val="C0504D" w:themeColor="accent2"/>
          <w:sz w:val="20"/>
          <w:szCs w:val="20"/>
        </w:rPr>
        <w:t>for those participants who</w:t>
      </w:r>
      <w:r w:rsidRPr="00993335">
        <w:rPr>
          <w:color w:val="C0504D" w:themeColor="accent2"/>
          <w:sz w:val="20"/>
          <w:szCs w:val="20"/>
        </w:rPr>
        <w:t xml:space="preserve"> just carried out the </w:t>
      </w:r>
      <w:r w:rsidR="00273A0E" w:rsidRPr="00993335">
        <w:rPr>
          <w:color w:val="C0504D" w:themeColor="accent2"/>
          <w:sz w:val="20"/>
          <w:szCs w:val="20"/>
        </w:rPr>
        <w:t>reaching</w:t>
      </w:r>
      <w:r w:rsidRPr="00993335">
        <w:rPr>
          <w:color w:val="C0504D" w:themeColor="accent2"/>
          <w:sz w:val="20"/>
          <w:szCs w:val="20"/>
        </w:rPr>
        <w:t xml:space="preserve"> version of the task. </w:t>
      </w:r>
      <w:r w:rsidR="008E398A">
        <w:rPr>
          <w:color w:val="C0504D" w:themeColor="accent2"/>
          <w:sz w:val="20"/>
          <w:szCs w:val="20"/>
        </w:rPr>
        <w:t>We compared their choices to a</w:t>
      </w:r>
      <w:r w:rsidRPr="00993335">
        <w:rPr>
          <w:color w:val="C0504D" w:themeColor="accent2"/>
          <w:sz w:val="20"/>
          <w:szCs w:val="20"/>
        </w:rPr>
        <w:t xml:space="preserve"> control group</w:t>
      </w:r>
      <w:r w:rsidR="008E398A">
        <w:rPr>
          <w:color w:val="C0504D" w:themeColor="accent2"/>
          <w:sz w:val="20"/>
          <w:szCs w:val="20"/>
        </w:rPr>
        <w:t>,</w:t>
      </w:r>
      <w:r w:rsidRPr="00993335">
        <w:rPr>
          <w:color w:val="C0504D" w:themeColor="accent2"/>
          <w:sz w:val="20"/>
          <w:szCs w:val="20"/>
        </w:rPr>
        <w:t xml:space="preserve"> and the experimenter who ran the throwing part of the session was blind to the group assignment of participants.</w:t>
      </w:r>
      <w:r w:rsidR="006C3672" w:rsidRPr="00993335">
        <w:rPr>
          <w:color w:val="C0504D" w:themeColor="accent2"/>
          <w:sz w:val="20"/>
          <w:szCs w:val="20"/>
        </w:rPr>
        <w:t xml:space="preserve"> </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857094">
      <w:pPr>
        <w:spacing w:after="160" w:line="360" w:lineRule="auto"/>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either the primed group (those who did the </w:t>
      </w:r>
      <w:r w:rsidR="00273A0E" w:rsidRPr="006051D9">
        <w:rPr>
          <w:color w:val="943634" w:themeColor="accent2" w:themeShade="BF"/>
          <w:sz w:val="20"/>
          <w:szCs w:val="20"/>
        </w:rPr>
        <w:t>reaching</w:t>
      </w:r>
      <w:r w:rsidRPr="00273A0E">
        <w:rPr>
          <w:color w:val="F79646" w:themeColor="accent6"/>
          <w:sz w:val="20"/>
          <w:szCs w:val="20"/>
        </w:rPr>
        <w:t xml:space="preserve"> </w:t>
      </w:r>
      <w:r>
        <w:rPr>
          <w:sz w:val="20"/>
          <w:szCs w:val="20"/>
        </w:rPr>
        <w:t xml:space="preserve">task first and then the throwing task) or the control </w:t>
      </w:r>
      <w:r>
        <w:rPr>
          <w:sz w:val="20"/>
          <w:szCs w:val="20"/>
        </w:rPr>
        <w:lastRenderedPageBreak/>
        <w:t xml:space="preserve">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373942" w:rsidRDefault="0032318A" w:rsidP="00B92266">
      <w:pPr>
        <w:spacing w:line="360" w:lineRule="auto"/>
        <w:rPr>
          <w:b/>
          <w:bCs/>
          <w:color w:val="C0504D" w:themeColor="accent2"/>
          <w:sz w:val="20"/>
          <w:szCs w:val="20"/>
        </w:rPr>
      </w:pPr>
      <w:r w:rsidRPr="00373942">
        <w:rPr>
          <w:b/>
          <w:bCs/>
          <w:color w:val="C0504D" w:themeColor="accent2"/>
          <w:sz w:val="20"/>
          <w:szCs w:val="20"/>
        </w:rPr>
        <w:t>Justification of sample size</w:t>
      </w:r>
    </w:p>
    <w:p w14:paraId="0D899605" w14:textId="6BBE247E" w:rsidR="0032318A" w:rsidRPr="00373942" w:rsidRDefault="007B6804" w:rsidP="00B92266">
      <w:pPr>
        <w:spacing w:line="360" w:lineRule="auto"/>
        <w:rPr>
          <w:color w:val="C0504D" w:themeColor="accent2"/>
          <w:sz w:val="20"/>
          <w:szCs w:val="20"/>
        </w:rPr>
      </w:pPr>
      <w:r w:rsidRPr="00373942">
        <w:rPr>
          <w:color w:val="C0504D" w:themeColor="accent2"/>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sidRPr="00373942">
        <w:rPr>
          <w:color w:val="C0504D" w:themeColor="accent2"/>
          <w:sz w:val="20"/>
          <w:szCs w:val="20"/>
        </w:rPr>
        <w:t xml:space="preserve">he approach to power presented in James et al. (2022). Based the standing positions of participants in the beanbag throwing experiment (2) in Clarke and Hunt (2016), they simulated experiments with a sample size from 3 to 24 to detect a shift in standing positions of 0.05 of the </w:t>
      </w:r>
      <w:proofErr w:type="spellStart"/>
      <w:r w:rsidR="004063D4" w:rsidRPr="00373942">
        <w:rPr>
          <w:color w:val="C0504D" w:themeColor="accent2"/>
          <w:sz w:val="20"/>
          <w:szCs w:val="20"/>
        </w:rPr>
        <w:t>normalised</w:t>
      </w:r>
      <w:proofErr w:type="spellEnd"/>
      <w:r w:rsidR="004063D4" w:rsidRPr="00373942">
        <w:rPr>
          <w:color w:val="C0504D" w:themeColor="accent2"/>
          <w:sz w:val="20"/>
          <w:szCs w:val="20"/>
        </w:rPr>
        <w:t xml:space="preserve"> range. Estimates of the mean difference between conditions varied widely with a small N but stabilized after about </w:t>
      </w:r>
      <w:r w:rsidRPr="00373942">
        <w:rPr>
          <w:color w:val="C0504D" w:themeColor="accent2"/>
          <w:sz w:val="20"/>
          <w:szCs w:val="20"/>
        </w:rPr>
        <w:t>12</w:t>
      </w:r>
      <w:r w:rsidR="004063D4" w:rsidRPr="00373942">
        <w:rPr>
          <w:color w:val="C0504D" w:themeColor="accent2"/>
          <w:sz w:val="20"/>
          <w:szCs w:val="20"/>
        </w:rPr>
        <w:t xml:space="preserve"> participants. This suggests group estimates of relative standing position change little as you add participants beyond a sample size of 1</w:t>
      </w:r>
      <w:r w:rsidR="00FD3E3E" w:rsidRPr="00373942">
        <w:rPr>
          <w:color w:val="C0504D" w:themeColor="accent2"/>
          <w:sz w:val="20"/>
          <w:szCs w:val="20"/>
        </w:rPr>
        <w:t>2</w:t>
      </w:r>
      <w:r w:rsidR="004063D4" w:rsidRPr="00373942">
        <w:rPr>
          <w:color w:val="C0504D" w:themeColor="accent2"/>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E37128">
        <w:rPr>
          <w:color w:val="C0504D" w:themeColor="accent2"/>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E37128">
        <w:rPr>
          <w:color w:val="C0504D" w:themeColor="accent2"/>
          <w:sz w:val="20"/>
          <w:szCs w:val="20"/>
        </w:rPr>
        <w:t>reaching</w:t>
      </w:r>
      <w:r w:rsidR="009952EF" w:rsidRPr="009952EF">
        <w:rPr>
          <w:color w:val="E36C0A" w:themeColor="accent6" w:themeShade="BF"/>
          <w:sz w:val="20"/>
          <w:szCs w:val="20"/>
        </w:rPr>
        <w:t xml:space="preserve">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2381DDF2" w:rsidR="00B54B24" w:rsidRDefault="00273A0E" w:rsidP="00B92266">
      <w:pPr>
        <w:spacing w:after="160" w:line="360" w:lineRule="auto"/>
        <w:rPr>
          <w:sz w:val="20"/>
          <w:szCs w:val="20"/>
        </w:rPr>
      </w:pPr>
      <w:r w:rsidRPr="00E37128">
        <w:rPr>
          <w:i/>
          <w:color w:val="C0504D" w:themeColor="accent2"/>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w:t>
      </w:r>
      <w:r w:rsidR="00CA26CC">
        <w:rPr>
          <w:sz w:val="20"/>
          <w:szCs w:val="20"/>
        </w:rPr>
        <w:t>green</w:t>
      </w:r>
      <w:r w:rsidR="00FB4B01">
        <w:rPr>
          <w:sz w:val="20"/>
          <w:szCs w:val="20"/>
        </w:rPr>
        <w:t xml:space="preserve">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w:t>
      </w:r>
      <w:r w:rsidR="00CA26CC">
        <w:rPr>
          <w:sz w:val="20"/>
          <w:szCs w:val="20"/>
        </w:rPr>
        <w:t>green</w:t>
      </w:r>
      <w:r w:rsidR="00FB4B01">
        <w:rPr>
          <w:sz w:val="20"/>
          <w:szCs w:val="20"/>
        </w:rPr>
        <w:t xml:space="preserve">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combination was the same for each participant starting from the middle beanbag and working towards the </w:t>
      </w:r>
      <w:r w:rsidR="00FB4B01">
        <w:rPr>
          <w:sz w:val="20"/>
          <w:szCs w:val="20"/>
        </w:rPr>
        <w:lastRenderedPageBreak/>
        <w:t xml:space="preserve">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w:t>
      </w:r>
      <w:r w:rsidR="00CA26CC">
        <w:rPr>
          <w:sz w:val="20"/>
          <w:szCs w:val="20"/>
        </w:rPr>
        <w:t xml:space="preserve">outside </w:t>
      </w:r>
      <w:r w:rsidR="00FB4B01">
        <w:rPr>
          <w:sz w:val="20"/>
          <w:szCs w:val="20"/>
        </w:rPr>
        <w:t>to the other experimenter for the second part of the experiment.</w:t>
      </w:r>
    </w:p>
    <w:p w14:paraId="41D32905" w14:textId="3ABDD73F" w:rsidR="00B26B3B" w:rsidRPr="00B26B3B" w:rsidRDefault="00871C42" w:rsidP="00B26B3B">
      <w:pPr>
        <w:spacing w:after="160" w:line="360" w:lineRule="auto"/>
        <w:jc w:val="both"/>
        <w:rPr>
          <w:sz w:val="20"/>
          <w:szCs w:val="20"/>
        </w:rPr>
      </w:pPr>
      <w:r w:rsidRPr="00871C42">
        <w:rPr>
          <w:noProof/>
          <w:sz w:val="20"/>
          <w:szCs w:val="20"/>
        </w:rPr>
        <w:drawing>
          <wp:inline distT="0" distB="0" distL="0" distR="0" wp14:anchorId="1FF7698D" wp14:editId="1987195F">
            <wp:extent cx="5943600" cy="3343275"/>
            <wp:effectExtent l="0" t="0" r="0" b="0"/>
            <wp:docPr id="19642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98563" name=""/>
                    <pic:cNvPicPr/>
                  </pic:nvPicPr>
                  <pic:blipFill>
                    <a:blip r:embed="rId7"/>
                    <a:stretch>
                      <a:fillRect/>
                    </a:stretch>
                  </pic:blipFill>
                  <pic:spPr>
                    <a:xfrm>
                      <a:off x="0" y="0"/>
                      <a:ext cx="5943600" cy="3343275"/>
                    </a:xfrm>
                    <a:prstGeom prst="rect">
                      <a:avLst/>
                    </a:prstGeom>
                  </pic:spPr>
                </pic:pic>
              </a:graphicData>
            </a:graphic>
          </wp:inline>
        </w:drawing>
      </w:r>
    </w:p>
    <w:p w14:paraId="040ECA64" w14:textId="026203C4" w:rsidR="00B54B24" w:rsidRPr="00CA26CC" w:rsidRDefault="00FB4B01" w:rsidP="00B92266">
      <w:pPr>
        <w:spacing w:after="160" w:line="240" w:lineRule="auto"/>
        <w:jc w:val="both"/>
        <w:rPr>
          <w:rFonts w:asciiTheme="majorHAnsi" w:hAnsiTheme="majorHAnsi" w:cstheme="majorHAnsi"/>
          <w:color w:val="C0504D" w:themeColor="accent2"/>
          <w:sz w:val="20"/>
          <w:szCs w:val="20"/>
        </w:rPr>
      </w:pPr>
      <w:r w:rsidRPr="00CA26CC">
        <w:rPr>
          <w:rFonts w:asciiTheme="majorHAnsi" w:eastAsia="Nunito" w:hAnsiTheme="majorHAnsi" w:cstheme="majorHAnsi"/>
          <w:color w:val="C0504D" w:themeColor="accent2"/>
          <w:sz w:val="20"/>
          <w:szCs w:val="20"/>
        </w:rPr>
        <w:t xml:space="preserve">Figure 1. </w:t>
      </w:r>
      <w:r w:rsidR="00C13C7A" w:rsidRPr="00CA26CC">
        <w:rPr>
          <w:rFonts w:asciiTheme="majorHAnsi" w:eastAsia="Nunito" w:hAnsiTheme="majorHAnsi" w:cstheme="majorHAnsi"/>
          <w:color w:val="C0504D" w:themeColor="accent2"/>
          <w:sz w:val="20"/>
          <w:szCs w:val="20"/>
        </w:rPr>
        <w:t>The three images down the l</w:t>
      </w:r>
      <w:r w:rsidR="000F17D4" w:rsidRPr="00CA26CC">
        <w:rPr>
          <w:rFonts w:asciiTheme="majorHAnsi" w:eastAsia="Nunito" w:hAnsiTheme="majorHAnsi" w:cstheme="majorHAnsi"/>
          <w:color w:val="C0504D" w:themeColor="accent2"/>
          <w:sz w:val="20"/>
          <w:szCs w:val="20"/>
        </w:rPr>
        <w:t xml:space="preserve">eft </w:t>
      </w:r>
      <w:r w:rsidR="00C13C7A" w:rsidRPr="00CA26CC">
        <w:rPr>
          <w:rFonts w:asciiTheme="majorHAnsi" w:eastAsia="Nunito" w:hAnsiTheme="majorHAnsi" w:cstheme="majorHAnsi"/>
          <w:color w:val="C0504D" w:themeColor="accent2"/>
          <w:sz w:val="20"/>
          <w:szCs w:val="20"/>
        </w:rPr>
        <w:t xml:space="preserve">side </w:t>
      </w:r>
      <w:r w:rsidR="000F17D4" w:rsidRPr="00CA26CC">
        <w:rPr>
          <w:rFonts w:asciiTheme="majorHAnsi" w:eastAsia="Nunito" w:hAnsiTheme="majorHAnsi" w:cstheme="majorHAnsi"/>
          <w:color w:val="C0504D" w:themeColor="accent2"/>
          <w:sz w:val="20"/>
          <w:szCs w:val="20"/>
        </w:rPr>
        <w:t>show t</w:t>
      </w:r>
      <w:r w:rsidRPr="00CA26CC">
        <w:rPr>
          <w:rFonts w:asciiTheme="majorHAnsi" w:eastAsia="Nunito" w:hAnsiTheme="majorHAnsi" w:cstheme="majorHAnsi"/>
          <w:color w:val="C0504D" w:themeColor="accent2"/>
          <w:sz w:val="20"/>
          <w:szCs w:val="20"/>
        </w:rPr>
        <w:t>he task setups</w:t>
      </w:r>
      <w:r w:rsidR="006E42A6" w:rsidRPr="00CA26CC">
        <w:rPr>
          <w:rFonts w:asciiTheme="majorHAnsi" w:eastAsia="Nunito" w:hAnsiTheme="majorHAnsi" w:cstheme="majorHAnsi"/>
          <w:color w:val="C0504D" w:themeColor="accent2"/>
          <w:sz w:val="20"/>
          <w:szCs w:val="20"/>
        </w:rPr>
        <w:t xml:space="preserve"> for all versions of the focus-divide dilemma presented</w:t>
      </w:r>
      <w:r w:rsidR="00C13C7A" w:rsidRPr="00CA26CC">
        <w:rPr>
          <w:rFonts w:asciiTheme="majorHAnsi" w:eastAsia="Nunito" w:hAnsiTheme="majorHAnsi" w:cstheme="majorHAnsi"/>
          <w:color w:val="C0504D" w:themeColor="accent2"/>
          <w:sz w:val="20"/>
          <w:szCs w:val="20"/>
        </w:rPr>
        <w:t xml:space="preserve"> in this series of experiments</w:t>
      </w:r>
      <w:r w:rsidRPr="00CA26CC">
        <w:rPr>
          <w:rFonts w:asciiTheme="majorHAnsi" w:eastAsia="Nunito" w:hAnsiTheme="majorHAnsi" w:cstheme="majorHAnsi"/>
          <w:color w:val="C0504D" w:themeColor="accent2"/>
          <w:sz w:val="20"/>
          <w:szCs w:val="20"/>
        </w:rPr>
        <w:t xml:space="preserve">. </w:t>
      </w:r>
      <w:r w:rsidR="000F17D4" w:rsidRPr="00CA26CC">
        <w:rPr>
          <w:rFonts w:asciiTheme="majorHAnsi" w:eastAsia="Nunito" w:hAnsiTheme="majorHAnsi" w:cstheme="majorHAnsi"/>
          <w:color w:val="C0504D" w:themeColor="accent2"/>
          <w:sz w:val="20"/>
          <w:szCs w:val="20"/>
        </w:rPr>
        <w:t xml:space="preserve">In the </w:t>
      </w:r>
      <w:r w:rsidR="000B2289" w:rsidRPr="00CA26CC">
        <w:rPr>
          <w:rFonts w:asciiTheme="majorHAnsi" w:eastAsia="Nunito" w:hAnsiTheme="majorHAnsi" w:cstheme="majorHAnsi"/>
          <w:color w:val="C0504D" w:themeColor="accent2"/>
          <w:sz w:val="20"/>
          <w:szCs w:val="20"/>
        </w:rPr>
        <w:t>reaching</w:t>
      </w:r>
      <w:r w:rsidR="000F17D4" w:rsidRPr="00CA26CC">
        <w:rPr>
          <w:rFonts w:asciiTheme="majorHAnsi" w:eastAsia="Nunito" w:hAnsiTheme="majorHAnsi" w:cstheme="majorHAnsi"/>
          <w:color w:val="C0504D" w:themeColor="accent2"/>
          <w:sz w:val="20"/>
          <w:szCs w:val="20"/>
        </w:rPr>
        <w:t xml:space="preserve"> task, t</w:t>
      </w:r>
      <w:r w:rsidRPr="00CA26CC">
        <w:rPr>
          <w:rFonts w:asciiTheme="majorHAnsi" w:eastAsia="Nunito" w:hAnsiTheme="majorHAnsi" w:cstheme="majorHAnsi"/>
          <w:color w:val="C0504D" w:themeColor="accent2"/>
          <w:sz w:val="20"/>
          <w:szCs w:val="20"/>
        </w:rPr>
        <w:t xml:space="preserve">he participant selects a chair from which to pick up one of two beanbags of a specified </w:t>
      </w:r>
      <w:proofErr w:type="spellStart"/>
      <w:r w:rsidRPr="00CA26CC">
        <w:rPr>
          <w:rFonts w:asciiTheme="majorHAnsi" w:eastAsia="Nunito" w:hAnsiTheme="majorHAnsi" w:cstheme="majorHAnsi"/>
          <w:color w:val="C0504D" w:themeColor="accent2"/>
          <w:sz w:val="20"/>
          <w:szCs w:val="20"/>
        </w:rPr>
        <w:t>colour</w:t>
      </w:r>
      <w:proofErr w:type="spellEnd"/>
      <w:r w:rsidRPr="00CA26CC">
        <w:rPr>
          <w:rFonts w:asciiTheme="majorHAnsi" w:eastAsia="Nunito" w:hAnsiTheme="majorHAnsi" w:cstheme="majorHAnsi"/>
          <w:color w:val="C0504D" w:themeColor="accent2"/>
          <w:sz w:val="20"/>
          <w:szCs w:val="20"/>
        </w:rPr>
        <w:t xml:space="preserve"> on a long table. </w:t>
      </w:r>
      <w:r w:rsidR="000F17D4" w:rsidRPr="00CA26CC">
        <w:rPr>
          <w:rFonts w:asciiTheme="majorHAnsi" w:hAnsiTheme="majorHAnsi" w:cstheme="majorHAnsi"/>
          <w:color w:val="C0504D" w:themeColor="accent2"/>
          <w:sz w:val="20"/>
          <w:szCs w:val="20"/>
        </w:rPr>
        <w:t>In the throwing task, t</w:t>
      </w:r>
      <w:r w:rsidRPr="00CA26CC">
        <w:rPr>
          <w:rFonts w:asciiTheme="majorHAnsi" w:hAnsiTheme="majorHAnsi" w:cstheme="majorHAnsi"/>
          <w:color w:val="C0504D" w:themeColor="accent2"/>
          <w:sz w:val="20"/>
          <w:szCs w:val="20"/>
        </w:rPr>
        <w:t xml:space="preserve">wo each of red, </w:t>
      </w:r>
      <w:r w:rsidR="00CA26CC">
        <w:rPr>
          <w:rFonts w:asciiTheme="majorHAnsi" w:hAnsiTheme="majorHAnsi" w:cstheme="majorHAnsi"/>
          <w:color w:val="C0504D" w:themeColor="accent2"/>
          <w:sz w:val="20"/>
          <w:szCs w:val="20"/>
        </w:rPr>
        <w:t>yellow</w:t>
      </w:r>
      <w:r w:rsidRPr="00CA26CC">
        <w:rPr>
          <w:rFonts w:asciiTheme="majorHAnsi" w:hAnsiTheme="majorHAnsi" w:cstheme="majorHAnsi"/>
          <w:color w:val="C0504D" w:themeColor="accent2"/>
          <w:sz w:val="20"/>
          <w:szCs w:val="20"/>
        </w:rPr>
        <w:t xml:space="preserve">, and blue hoops were taped </w:t>
      </w:r>
      <w:r w:rsidR="000B2289" w:rsidRPr="00CA26CC">
        <w:rPr>
          <w:rFonts w:asciiTheme="majorHAnsi" w:hAnsiTheme="majorHAnsi" w:cstheme="majorHAnsi"/>
          <w:color w:val="C0504D" w:themeColor="accent2"/>
          <w:sz w:val="20"/>
          <w:szCs w:val="20"/>
        </w:rPr>
        <w:t xml:space="preserve">to the ground and participants had to choose a place to stand to throw a beanbag into one of the two hoops of a specified </w:t>
      </w:r>
      <w:proofErr w:type="spellStart"/>
      <w:r w:rsidR="000B2289" w:rsidRPr="00CA26CC">
        <w:rPr>
          <w:rFonts w:asciiTheme="majorHAnsi" w:hAnsiTheme="majorHAnsi" w:cstheme="majorHAnsi"/>
          <w:color w:val="C0504D" w:themeColor="accent2"/>
          <w:sz w:val="20"/>
          <w:szCs w:val="20"/>
        </w:rPr>
        <w:t>colour</w:t>
      </w:r>
      <w:proofErr w:type="spellEnd"/>
      <w:r w:rsidRPr="00CA26CC">
        <w:rPr>
          <w:rFonts w:asciiTheme="majorHAnsi" w:hAnsiTheme="majorHAnsi" w:cstheme="majorHAnsi"/>
          <w:color w:val="C0504D" w:themeColor="accent2"/>
          <w:sz w:val="20"/>
          <w:szCs w:val="20"/>
        </w:rPr>
        <w:t xml:space="preserve">. </w:t>
      </w:r>
      <w:r w:rsidR="006E42A6" w:rsidRPr="00CA26CC">
        <w:rPr>
          <w:rFonts w:asciiTheme="majorHAnsi" w:hAnsiTheme="majorHAnsi" w:cstheme="majorHAnsi"/>
          <w:color w:val="C0504D" w:themeColor="accent2"/>
          <w:sz w:val="20"/>
          <w:szCs w:val="20"/>
        </w:rPr>
        <w:t xml:space="preserve">In the detection task, a small white dot </w:t>
      </w:r>
      <w:r w:rsidR="00C70765" w:rsidRPr="00CA26CC">
        <w:rPr>
          <w:rFonts w:asciiTheme="majorHAnsi" w:hAnsiTheme="majorHAnsi" w:cstheme="majorHAnsi"/>
          <w:color w:val="C0504D" w:themeColor="accent2"/>
          <w:sz w:val="20"/>
          <w:szCs w:val="20"/>
        </w:rPr>
        <w:t>would</w:t>
      </w:r>
      <w:r w:rsidR="006E42A6" w:rsidRPr="00CA26CC">
        <w:rPr>
          <w:rFonts w:asciiTheme="majorHAnsi" w:hAnsiTheme="majorHAnsi" w:cstheme="majorHAnsi"/>
          <w:color w:val="C0504D" w:themeColor="accent2"/>
          <w:sz w:val="20"/>
          <w:szCs w:val="20"/>
        </w:rPr>
        <w:t xml:space="preserve"> appear in one of the two side boxes</w:t>
      </w:r>
      <w:r w:rsidR="00C70765" w:rsidRPr="00CA26CC">
        <w:rPr>
          <w:rFonts w:asciiTheme="majorHAnsi" w:hAnsiTheme="majorHAnsi" w:cstheme="majorHAnsi"/>
          <w:color w:val="C0504D" w:themeColor="accent2"/>
          <w:sz w:val="20"/>
          <w:szCs w:val="20"/>
        </w:rPr>
        <w:t xml:space="preserve">, and participants had to indicate whether it appeared in the upper or lower half of the box. </w:t>
      </w:r>
      <w:r w:rsidR="00C13C7A" w:rsidRPr="00CA26CC">
        <w:rPr>
          <w:rFonts w:asciiTheme="majorHAnsi" w:hAnsiTheme="majorHAnsi" w:cstheme="majorHAnsi"/>
          <w:color w:val="C0504D" w:themeColor="accent2"/>
          <w:sz w:val="20"/>
          <w:szCs w:val="20"/>
        </w:rPr>
        <w:t xml:space="preserve">In all three tasks, </w:t>
      </w:r>
      <w:r w:rsidR="000B2289" w:rsidRPr="00CA26CC">
        <w:rPr>
          <w:rFonts w:asciiTheme="majorHAnsi" w:hAnsiTheme="majorHAnsi" w:cstheme="majorHAnsi"/>
          <w:color w:val="C0504D" w:themeColor="accent2"/>
          <w:sz w:val="20"/>
          <w:szCs w:val="20"/>
        </w:rPr>
        <w:t xml:space="preserve">participants do not know which </w:t>
      </w:r>
      <w:r w:rsidR="00587C67">
        <w:rPr>
          <w:rFonts w:asciiTheme="majorHAnsi" w:hAnsiTheme="majorHAnsi" w:cstheme="majorHAnsi"/>
          <w:color w:val="C0504D" w:themeColor="accent2"/>
          <w:sz w:val="20"/>
          <w:szCs w:val="20"/>
        </w:rPr>
        <w:t xml:space="preserve">side </w:t>
      </w:r>
      <w:r w:rsidR="000B2289" w:rsidRPr="00CA26CC">
        <w:rPr>
          <w:rFonts w:asciiTheme="majorHAnsi" w:hAnsiTheme="majorHAnsi" w:cstheme="majorHAnsi"/>
          <w:color w:val="C0504D" w:themeColor="accent2"/>
          <w:sz w:val="20"/>
          <w:szCs w:val="20"/>
        </w:rPr>
        <w:t xml:space="preserve">(left or right) </w:t>
      </w:r>
      <w:r w:rsidR="00CA26CC">
        <w:rPr>
          <w:rFonts w:asciiTheme="majorHAnsi" w:hAnsiTheme="majorHAnsi" w:cstheme="majorHAnsi"/>
          <w:color w:val="C0504D" w:themeColor="accent2"/>
          <w:sz w:val="20"/>
          <w:szCs w:val="20"/>
        </w:rPr>
        <w:t>will be specified as</w:t>
      </w:r>
      <w:r w:rsidR="000B2289" w:rsidRPr="00CA26CC">
        <w:rPr>
          <w:rFonts w:asciiTheme="majorHAnsi" w:hAnsiTheme="majorHAnsi" w:cstheme="majorHAnsi"/>
          <w:color w:val="C0504D" w:themeColor="accent2"/>
          <w:sz w:val="20"/>
          <w:szCs w:val="20"/>
        </w:rPr>
        <w:t xml:space="preserve"> the target until </w:t>
      </w:r>
      <w:r w:rsidR="00C70765" w:rsidRPr="00CA26CC">
        <w:rPr>
          <w:rFonts w:asciiTheme="majorHAnsi" w:hAnsiTheme="majorHAnsi" w:cstheme="majorHAnsi"/>
          <w:color w:val="C0504D" w:themeColor="accent2"/>
          <w:sz w:val="20"/>
          <w:szCs w:val="20"/>
        </w:rPr>
        <w:t xml:space="preserve">after </w:t>
      </w:r>
      <w:r w:rsidR="000B2289" w:rsidRPr="00CA26CC">
        <w:rPr>
          <w:rFonts w:asciiTheme="majorHAnsi" w:hAnsiTheme="majorHAnsi" w:cstheme="majorHAnsi"/>
          <w:color w:val="C0504D" w:themeColor="accent2"/>
          <w:sz w:val="20"/>
          <w:szCs w:val="20"/>
        </w:rPr>
        <w:t xml:space="preserve">they have </w:t>
      </w:r>
      <w:r w:rsidR="00CA26CC">
        <w:rPr>
          <w:rFonts w:asciiTheme="majorHAnsi" w:hAnsiTheme="majorHAnsi" w:cstheme="majorHAnsi"/>
          <w:color w:val="C0504D" w:themeColor="accent2"/>
          <w:sz w:val="20"/>
          <w:szCs w:val="20"/>
        </w:rPr>
        <w:t>sat in</w:t>
      </w:r>
      <w:r w:rsidR="000B2289" w:rsidRPr="00CA26CC">
        <w:rPr>
          <w:rFonts w:asciiTheme="majorHAnsi" w:hAnsiTheme="majorHAnsi" w:cstheme="majorHAnsi"/>
          <w:color w:val="C0504D" w:themeColor="accent2"/>
          <w:sz w:val="20"/>
          <w:szCs w:val="20"/>
        </w:rPr>
        <w:t xml:space="preserve"> a chair, </w:t>
      </w:r>
      <w:r w:rsidR="00CA26CC">
        <w:rPr>
          <w:rFonts w:asciiTheme="majorHAnsi" w:hAnsiTheme="majorHAnsi" w:cstheme="majorHAnsi"/>
          <w:color w:val="C0504D" w:themeColor="accent2"/>
          <w:sz w:val="20"/>
          <w:szCs w:val="20"/>
        </w:rPr>
        <w:t xml:space="preserve">chosen a standing </w:t>
      </w:r>
      <w:r w:rsidR="000B2289" w:rsidRPr="00CA26CC">
        <w:rPr>
          <w:rFonts w:asciiTheme="majorHAnsi" w:hAnsiTheme="majorHAnsi" w:cstheme="majorHAnsi"/>
          <w:color w:val="C0504D" w:themeColor="accent2"/>
          <w:sz w:val="20"/>
          <w:szCs w:val="20"/>
        </w:rPr>
        <w:t xml:space="preserve">position, or </w:t>
      </w:r>
      <w:r w:rsidR="00CA26CC">
        <w:rPr>
          <w:rFonts w:asciiTheme="majorHAnsi" w:hAnsiTheme="majorHAnsi" w:cstheme="majorHAnsi"/>
          <w:color w:val="C0504D" w:themeColor="accent2"/>
          <w:sz w:val="20"/>
          <w:szCs w:val="20"/>
        </w:rPr>
        <w:t xml:space="preserve">fixated in one of the </w:t>
      </w:r>
      <w:r w:rsidR="000B2289" w:rsidRPr="00CA26CC">
        <w:rPr>
          <w:rFonts w:asciiTheme="majorHAnsi" w:hAnsiTheme="majorHAnsi" w:cstheme="majorHAnsi"/>
          <w:color w:val="C0504D" w:themeColor="accent2"/>
          <w:sz w:val="20"/>
          <w:szCs w:val="20"/>
        </w:rPr>
        <w:t>box</w:t>
      </w:r>
      <w:r w:rsidR="00CA26CC">
        <w:rPr>
          <w:rFonts w:asciiTheme="majorHAnsi" w:hAnsiTheme="majorHAnsi" w:cstheme="majorHAnsi"/>
          <w:color w:val="C0504D" w:themeColor="accent2"/>
          <w:sz w:val="20"/>
          <w:szCs w:val="20"/>
        </w:rPr>
        <w:t>es</w:t>
      </w:r>
      <w:r w:rsidR="000B2289" w:rsidRPr="00CA26CC">
        <w:rPr>
          <w:rFonts w:asciiTheme="majorHAnsi" w:hAnsiTheme="majorHAnsi" w:cstheme="majorHAnsi"/>
          <w:color w:val="C0504D" w:themeColor="accent2"/>
          <w:sz w:val="20"/>
          <w:szCs w:val="20"/>
        </w:rPr>
        <w:t xml:space="preserve">, respectively. </w:t>
      </w:r>
      <w:r w:rsidR="000F17D4" w:rsidRPr="00CA26CC">
        <w:rPr>
          <w:rFonts w:asciiTheme="majorHAnsi" w:hAnsiTheme="majorHAnsi" w:cstheme="majorHAnsi"/>
          <w:color w:val="C0504D" w:themeColor="accent2"/>
          <w:sz w:val="20"/>
          <w:szCs w:val="20"/>
        </w:rPr>
        <w:t xml:space="preserve">The </w:t>
      </w:r>
      <w:r w:rsidR="00CA26CC">
        <w:rPr>
          <w:rFonts w:asciiTheme="majorHAnsi" w:hAnsiTheme="majorHAnsi" w:cstheme="majorHAnsi"/>
          <w:color w:val="C0504D" w:themeColor="accent2"/>
          <w:sz w:val="20"/>
          <w:szCs w:val="20"/>
        </w:rPr>
        <w:t xml:space="preserve">intervention </w:t>
      </w:r>
      <w:r w:rsidR="000B2289" w:rsidRPr="00CA26CC">
        <w:rPr>
          <w:rFonts w:asciiTheme="majorHAnsi" w:hAnsiTheme="majorHAnsi" w:cstheme="majorHAnsi"/>
          <w:color w:val="C0504D" w:themeColor="accent2"/>
          <w:sz w:val="20"/>
          <w:szCs w:val="20"/>
        </w:rPr>
        <w:t>sequence</w:t>
      </w:r>
      <w:r w:rsidR="000F17D4" w:rsidRPr="00CA26CC">
        <w:rPr>
          <w:rFonts w:asciiTheme="majorHAnsi" w:hAnsiTheme="majorHAnsi" w:cstheme="majorHAnsi"/>
          <w:color w:val="C0504D" w:themeColor="accent2"/>
          <w:sz w:val="20"/>
          <w:szCs w:val="20"/>
        </w:rPr>
        <w:t xml:space="preserve"> for </w:t>
      </w:r>
      <w:r w:rsidR="00C56B28" w:rsidRPr="00CA26CC">
        <w:rPr>
          <w:rFonts w:asciiTheme="majorHAnsi" w:hAnsiTheme="majorHAnsi" w:cstheme="majorHAnsi"/>
          <w:color w:val="C0504D" w:themeColor="accent2"/>
          <w:sz w:val="20"/>
          <w:szCs w:val="20"/>
        </w:rPr>
        <w:t>all the experiments</w:t>
      </w:r>
      <w:r w:rsidR="000F17D4" w:rsidRPr="00CA26CC">
        <w:rPr>
          <w:rFonts w:asciiTheme="majorHAnsi" w:hAnsiTheme="majorHAnsi" w:cstheme="majorHAnsi"/>
          <w:color w:val="C0504D" w:themeColor="accent2"/>
          <w:sz w:val="20"/>
          <w:szCs w:val="20"/>
        </w:rPr>
        <w:t xml:space="preserve"> </w:t>
      </w:r>
      <w:r w:rsidR="00587C67">
        <w:rPr>
          <w:rFonts w:asciiTheme="majorHAnsi" w:hAnsiTheme="majorHAnsi" w:cstheme="majorHAnsi"/>
          <w:color w:val="C0504D" w:themeColor="accent2"/>
          <w:sz w:val="20"/>
          <w:szCs w:val="20"/>
        </w:rPr>
        <w:t>is</w:t>
      </w:r>
      <w:r w:rsidR="000F17D4" w:rsidRPr="00CA26CC">
        <w:rPr>
          <w:rFonts w:asciiTheme="majorHAnsi" w:hAnsiTheme="majorHAnsi" w:cstheme="majorHAnsi"/>
          <w:color w:val="C0504D" w:themeColor="accent2"/>
          <w:sz w:val="20"/>
          <w:szCs w:val="20"/>
        </w:rPr>
        <w:t xml:space="preserve"> shown </w:t>
      </w:r>
      <w:r w:rsidR="00587C67">
        <w:rPr>
          <w:rFonts w:asciiTheme="majorHAnsi" w:hAnsiTheme="majorHAnsi" w:cstheme="majorHAnsi"/>
          <w:color w:val="C0504D" w:themeColor="accent2"/>
          <w:sz w:val="20"/>
          <w:szCs w:val="20"/>
        </w:rPr>
        <w:t>to</w:t>
      </w:r>
      <w:r w:rsidR="000F17D4" w:rsidRPr="00CA26CC">
        <w:rPr>
          <w:rFonts w:asciiTheme="majorHAnsi" w:hAnsiTheme="majorHAnsi" w:cstheme="majorHAnsi"/>
          <w:color w:val="C0504D" w:themeColor="accent2"/>
          <w:sz w:val="20"/>
          <w:szCs w:val="20"/>
        </w:rPr>
        <w:t xml:space="preserve"> the right. </w:t>
      </w:r>
      <w:r w:rsidR="00C56B28" w:rsidRPr="00CA26CC">
        <w:rPr>
          <w:rFonts w:asciiTheme="majorHAnsi" w:hAnsiTheme="majorHAnsi" w:cstheme="majorHAnsi"/>
          <w:color w:val="C0504D" w:themeColor="accent2"/>
          <w:sz w:val="20"/>
          <w:szCs w:val="20"/>
        </w:rPr>
        <w:t>T</w:t>
      </w:r>
      <w:r w:rsidR="000F17D4" w:rsidRPr="00CA26CC">
        <w:rPr>
          <w:rFonts w:asciiTheme="majorHAnsi" w:hAnsiTheme="majorHAnsi" w:cstheme="majorHAnsi"/>
          <w:color w:val="C0504D" w:themeColor="accent2"/>
          <w:sz w:val="20"/>
          <w:szCs w:val="20"/>
        </w:rPr>
        <w:t>he effect of the intervention</w:t>
      </w:r>
      <w:r w:rsidR="00C56B28" w:rsidRPr="00CA26CC">
        <w:rPr>
          <w:rFonts w:asciiTheme="majorHAnsi" w:hAnsiTheme="majorHAnsi" w:cstheme="majorHAnsi"/>
          <w:color w:val="C0504D" w:themeColor="accent2"/>
          <w:sz w:val="20"/>
          <w:szCs w:val="20"/>
        </w:rPr>
        <w:t xml:space="preserve"> (</w:t>
      </w:r>
      <w:r w:rsidR="00871C42" w:rsidRPr="00CA26CC">
        <w:rPr>
          <w:rFonts w:asciiTheme="majorHAnsi" w:hAnsiTheme="majorHAnsi" w:cstheme="majorHAnsi"/>
          <w:color w:val="C0504D" w:themeColor="accent2"/>
          <w:sz w:val="20"/>
          <w:szCs w:val="20"/>
        </w:rPr>
        <w:t>red</w:t>
      </w:r>
      <w:r w:rsidR="00C56B28" w:rsidRPr="00CA26CC">
        <w:rPr>
          <w:rFonts w:asciiTheme="majorHAnsi" w:hAnsiTheme="majorHAnsi" w:cstheme="majorHAnsi"/>
          <w:color w:val="C0504D" w:themeColor="accent2"/>
          <w:sz w:val="20"/>
          <w:szCs w:val="20"/>
        </w:rPr>
        <w:t xml:space="preserve"> boxes)</w:t>
      </w:r>
      <w:r w:rsidR="000F17D4" w:rsidRPr="00CA26CC">
        <w:rPr>
          <w:rFonts w:asciiTheme="majorHAnsi" w:hAnsiTheme="majorHAnsi" w:cstheme="majorHAnsi"/>
          <w:color w:val="C0504D" w:themeColor="accent2"/>
          <w:sz w:val="20"/>
          <w:szCs w:val="20"/>
        </w:rPr>
        <w:t xml:space="preserve"> on </w:t>
      </w:r>
      <w:r w:rsidR="00C56B28" w:rsidRPr="00CA26CC">
        <w:rPr>
          <w:rFonts w:asciiTheme="majorHAnsi" w:hAnsiTheme="majorHAnsi" w:cstheme="majorHAnsi"/>
          <w:color w:val="C0504D" w:themeColor="accent2"/>
          <w:sz w:val="20"/>
          <w:szCs w:val="20"/>
        </w:rPr>
        <w:t>position choices</w:t>
      </w:r>
      <w:r w:rsidR="000F17D4" w:rsidRPr="00CA26CC">
        <w:rPr>
          <w:rFonts w:asciiTheme="majorHAnsi" w:hAnsiTheme="majorHAnsi" w:cstheme="majorHAnsi"/>
          <w:color w:val="C0504D" w:themeColor="accent2"/>
          <w:sz w:val="20"/>
          <w:szCs w:val="20"/>
        </w:rPr>
        <w:t xml:space="preserve"> in the throwing </w:t>
      </w:r>
      <w:r w:rsidR="00C56B28" w:rsidRPr="00CA26CC">
        <w:rPr>
          <w:rFonts w:asciiTheme="majorHAnsi" w:hAnsiTheme="majorHAnsi" w:cstheme="majorHAnsi"/>
          <w:color w:val="C0504D" w:themeColor="accent2"/>
          <w:sz w:val="20"/>
          <w:szCs w:val="20"/>
        </w:rPr>
        <w:t xml:space="preserve">(E1) and detection (E2) </w:t>
      </w:r>
      <w:r w:rsidR="000F17D4" w:rsidRPr="00CA26CC">
        <w:rPr>
          <w:rFonts w:asciiTheme="majorHAnsi" w:hAnsiTheme="majorHAnsi" w:cstheme="majorHAnsi"/>
          <w:color w:val="C0504D" w:themeColor="accent2"/>
          <w:sz w:val="20"/>
          <w:szCs w:val="20"/>
        </w:rPr>
        <w:t>task</w:t>
      </w:r>
      <w:r w:rsidR="00C56B28" w:rsidRPr="00CA26CC">
        <w:rPr>
          <w:rFonts w:asciiTheme="majorHAnsi" w:hAnsiTheme="majorHAnsi" w:cstheme="majorHAnsi"/>
          <w:color w:val="C0504D" w:themeColor="accent2"/>
          <w:sz w:val="20"/>
          <w:szCs w:val="20"/>
        </w:rPr>
        <w:t>s</w:t>
      </w:r>
      <w:r w:rsidR="000F17D4" w:rsidRPr="00CA26CC">
        <w:rPr>
          <w:rFonts w:asciiTheme="majorHAnsi" w:hAnsiTheme="majorHAnsi" w:cstheme="majorHAnsi"/>
          <w:color w:val="C0504D" w:themeColor="accent2"/>
          <w:sz w:val="20"/>
          <w:szCs w:val="20"/>
        </w:rPr>
        <w:t xml:space="preserve"> </w:t>
      </w:r>
      <w:r w:rsidR="00C56B28" w:rsidRPr="00CA26CC">
        <w:rPr>
          <w:rFonts w:asciiTheme="majorHAnsi" w:hAnsiTheme="majorHAnsi" w:cstheme="majorHAnsi"/>
          <w:color w:val="C0504D" w:themeColor="accent2"/>
          <w:sz w:val="20"/>
          <w:szCs w:val="20"/>
        </w:rPr>
        <w:t>are compared to the control conditions (</w:t>
      </w:r>
      <w:r w:rsidR="00871C42" w:rsidRPr="00CA26CC">
        <w:rPr>
          <w:rFonts w:asciiTheme="majorHAnsi" w:hAnsiTheme="majorHAnsi" w:cstheme="majorHAnsi"/>
          <w:color w:val="C0504D" w:themeColor="accent2"/>
          <w:sz w:val="20"/>
          <w:szCs w:val="20"/>
        </w:rPr>
        <w:t>blue</w:t>
      </w:r>
      <w:r w:rsidR="00C56B28" w:rsidRPr="00CA26CC">
        <w:rPr>
          <w:rFonts w:asciiTheme="majorHAnsi" w:hAnsiTheme="majorHAnsi" w:cstheme="majorHAnsi"/>
          <w:color w:val="C0504D" w:themeColor="accent2"/>
          <w:sz w:val="20"/>
          <w:szCs w:val="20"/>
        </w:rPr>
        <w:t xml:space="preserve"> boxes)</w:t>
      </w:r>
      <w:r w:rsidR="000F17D4" w:rsidRPr="00CA26CC">
        <w:rPr>
          <w:rFonts w:asciiTheme="majorHAnsi" w:hAnsiTheme="majorHAnsi" w:cstheme="majorHAnsi"/>
          <w:color w:val="C0504D" w:themeColor="accent2"/>
          <w:sz w:val="20"/>
          <w:szCs w:val="20"/>
        </w:rPr>
        <w:t>.</w:t>
      </w:r>
    </w:p>
    <w:p w14:paraId="3FACE1BE" w14:textId="77777777" w:rsidR="00B92266" w:rsidRDefault="00B92266" w:rsidP="00B92266">
      <w:pPr>
        <w:spacing w:after="160" w:line="240" w:lineRule="auto"/>
        <w:jc w:val="both"/>
        <w:rPr>
          <w:i/>
          <w:sz w:val="20"/>
          <w:szCs w:val="20"/>
        </w:rPr>
      </w:pPr>
    </w:p>
    <w:p w14:paraId="467713C0" w14:textId="4689EE8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w:t>
      </w:r>
      <w:r>
        <w:rPr>
          <w:sz w:val="20"/>
          <w:szCs w:val="20"/>
        </w:rPr>
        <w:lastRenderedPageBreak/>
        <w:t xml:space="preserve">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E05943" w:rsidRDefault="007D3AB7" w:rsidP="00B92266">
      <w:pPr>
        <w:spacing w:after="160" w:line="360" w:lineRule="auto"/>
        <w:rPr>
          <w:b/>
          <w:bCs/>
          <w:color w:val="C0504D" w:themeColor="accent2"/>
          <w:sz w:val="20"/>
          <w:szCs w:val="20"/>
        </w:rPr>
      </w:pPr>
      <w:bookmarkStart w:id="4" w:name="_Hlk142302878"/>
      <w:r w:rsidRPr="00E05943">
        <w:rPr>
          <w:b/>
          <w:bCs/>
          <w:color w:val="C0504D" w:themeColor="accent2"/>
          <w:sz w:val="20"/>
          <w:szCs w:val="20"/>
        </w:rPr>
        <w:t>Analysis</w:t>
      </w:r>
    </w:p>
    <w:bookmarkEnd w:id="4"/>
    <w:p w14:paraId="5244CCF0" w14:textId="0BF2FC6E" w:rsidR="007D3AB7" w:rsidRPr="00E05943" w:rsidRDefault="007D3AB7" w:rsidP="00B92266">
      <w:pPr>
        <w:spacing w:after="160" w:line="360" w:lineRule="auto"/>
        <w:rPr>
          <w:color w:val="C0504D" w:themeColor="accent2"/>
          <w:sz w:val="20"/>
          <w:szCs w:val="20"/>
        </w:rPr>
      </w:pPr>
      <w:r w:rsidRPr="00E05943">
        <w:rPr>
          <w:color w:val="C0504D" w:themeColor="accent2"/>
          <w:sz w:val="20"/>
          <w:szCs w:val="20"/>
        </w:rPr>
        <w:t xml:space="preserve">All data processing, analysis and </w:t>
      </w:r>
      <w:proofErr w:type="spellStart"/>
      <w:r w:rsidRPr="00E05943">
        <w:rPr>
          <w:color w:val="C0504D" w:themeColor="accent2"/>
          <w:sz w:val="20"/>
          <w:szCs w:val="20"/>
        </w:rPr>
        <w:t>visualisation</w:t>
      </w:r>
      <w:proofErr w:type="spellEnd"/>
      <w:r w:rsidRPr="00E05943">
        <w:rPr>
          <w:color w:val="C0504D" w:themeColor="accent2"/>
          <w:sz w:val="20"/>
          <w:szCs w:val="20"/>
        </w:rPr>
        <w:t xml:space="preserve"> was carried out with R (v</w:t>
      </w:r>
      <w:r w:rsidR="00FD095C">
        <w:rPr>
          <w:color w:val="C0504D" w:themeColor="accent2"/>
          <w:sz w:val="20"/>
          <w:szCs w:val="20"/>
        </w:rPr>
        <w:t>4</w:t>
      </w:r>
      <w:r w:rsidRPr="00E05943">
        <w:rPr>
          <w:color w:val="C0504D" w:themeColor="accent2"/>
          <w:sz w:val="20"/>
          <w:szCs w:val="20"/>
        </w:rPr>
        <w:t>.</w:t>
      </w:r>
      <w:r w:rsidR="00FD095C">
        <w:rPr>
          <w:color w:val="C0504D" w:themeColor="accent2"/>
          <w:sz w:val="20"/>
          <w:szCs w:val="20"/>
        </w:rPr>
        <w:t>4.0</w:t>
      </w:r>
      <w:r w:rsidRPr="00E05943">
        <w:rPr>
          <w:color w:val="C0504D" w:themeColor="accent2"/>
          <w:sz w:val="20"/>
          <w:szCs w:val="20"/>
        </w:rPr>
        <w:t xml:space="preserve">) with the </w:t>
      </w:r>
      <w:proofErr w:type="spellStart"/>
      <w:r w:rsidRPr="00E05943">
        <w:rPr>
          <w:color w:val="C0504D" w:themeColor="accent2"/>
          <w:sz w:val="20"/>
          <w:szCs w:val="20"/>
        </w:rPr>
        <w:t>tidyverse</w:t>
      </w:r>
      <w:proofErr w:type="spellEnd"/>
      <w:r w:rsidRPr="00E05943">
        <w:rPr>
          <w:color w:val="C0504D" w:themeColor="accent2"/>
          <w:sz w:val="20"/>
          <w:szCs w:val="20"/>
        </w:rPr>
        <w:t xml:space="preserve"> packages (</w:t>
      </w:r>
      <w:r w:rsidR="00FD095C">
        <w:rPr>
          <w:color w:val="C0504D" w:themeColor="accent2"/>
          <w:sz w:val="20"/>
          <w:szCs w:val="20"/>
        </w:rPr>
        <w:t>2.0.0. Wickham et al., 2019</w:t>
      </w:r>
      <w:r w:rsidRPr="00E05943">
        <w:rPr>
          <w:color w:val="C0504D" w:themeColor="accent2"/>
          <w:sz w:val="20"/>
          <w:szCs w:val="20"/>
        </w:rPr>
        <w:t xml:space="preserve">). </w:t>
      </w:r>
      <w:r w:rsidR="004063D4" w:rsidRPr="00E05943">
        <w:rPr>
          <w:color w:val="C0504D" w:themeColor="accent2"/>
          <w:sz w:val="20"/>
          <w:szCs w:val="20"/>
        </w:rPr>
        <w:t xml:space="preserve">We </w:t>
      </w:r>
      <w:proofErr w:type="spellStart"/>
      <w:r w:rsidR="004063D4" w:rsidRPr="00E05943">
        <w:rPr>
          <w:color w:val="C0504D" w:themeColor="accent2"/>
          <w:sz w:val="20"/>
          <w:szCs w:val="20"/>
        </w:rPr>
        <w:t>normalised</w:t>
      </w:r>
      <w:proofErr w:type="spellEnd"/>
      <w:r w:rsidR="004063D4" w:rsidRPr="00E05943">
        <w:rPr>
          <w:color w:val="C0504D" w:themeColor="accent2"/>
          <w:sz w:val="20"/>
          <w:szCs w:val="20"/>
        </w:rPr>
        <w:t xml:space="preserve"> standing position by dividing it by the distance between the hoop and the center, so values reflect a proportion of this maximum distance. </w:t>
      </w:r>
      <w:r w:rsidRPr="00E05943">
        <w:rPr>
          <w:color w:val="C0504D" w:themeColor="accent2"/>
          <w:sz w:val="20"/>
          <w:szCs w:val="20"/>
        </w:rPr>
        <w:t xml:space="preserve">Statistical </w:t>
      </w:r>
      <w:r w:rsidR="004C6F4A" w:rsidRPr="00E05943">
        <w:rPr>
          <w:color w:val="C0504D" w:themeColor="accent2"/>
          <w:sz w:val="20"/>
          <w:szCs w:val="20"/>
        </w:rPr>
        <w:t>models</w:t>
      </w:r>
      <w:r w:rsidRPr="00E05943">
        <w:rPr>
          <w:color w:val="C0504D" w:themeColor="accent2"/>
          <w:sz w:val="20"/>
          <w:szCs w:val="20"/>
        </w:rPr>
        <w:t xml:space="preserve"> were fit with brms and </w:t>
      </w:r>
      <w:proofErr w:type="spellStart"/>
      <w:r w:rsidRPr="00E05943">
        <w:rPr>
          <w:color w:val="C0504D" w:themeColor="accent2"/>
          <w:sz w:val="20"/>
          <w:szCs w:val="20"/>
        </w:rPr>
        <w:t>cmdstanr</w:t>
      </w:r>
      <w:proofErr w:type="spellEnd"/>
      <w:r w:rsidRPr="00E05943">
        <w:rPr>
          <w:color w:val="C0504D" w:themeColor="accent2"/>
          <w:sz w:val="20"/>
          <w:szCs w:val="20"/>
        </w:rPr>
        <w:t xml:space="preserve">. </w:t>
      </w:r>
      <w:r w:rsidR="004C6F4A" w:rsidRPr="00E05943">
        <w:rPr>
          <w:color w:val="C0504D" w:themeColor="accent2"/>
          <w:sz w:val="20"/>
          <w:szCs w:val="20"/>
        </w:rPr>
        <w:t xml:space="preserve">As our </w:t>
      </w:r>
      <w:proofErr w:type="spellStart"/>
      <w:r w:rsidR="004C6F4A" w:rsidRPr="00E05943">
        <w:rPr>
          <w:color w:val="C0504D" w:themeColor="accent2"/>
          <w:sz w:val="20"/>
          <w:szCs w:val="20"/>
        </w:rPr>
        <w:t>normalised</w:t>
      </w:r>
      <w:proofErr w:type="spellEnd"/>
      <w:r w:rsidR="004C6F4A" w:rsidRPr="00E05943">
        <w:rPr>
          <w:color w:val="C0504D" w:themeColor="accent2"/>
          <w:sz w:val="20"/>
          <w:szCs w:val="20"/>
        </w:rPr>
        <w:t xml:space="preserve"> standing position measure is skewed, non-negative, and zero-inflated we will use a multi-level hurdle-lognormal model to </w:t>
      </w:r>
      <w:proofErr w:type="spellStart"/>
      <w:r w:rsidR="004C6F4A" w:rsidRPr="00E05943">
        <w:rPr>
          <w:color w:val="C0504D" w:themeColor="accent2"/>
          <w:sz w:val="20"/>
          <w:szCs w:val="20"/>
        </w:rPr>
        <w:t>analyse</w:t>
      </w:r>
      <w:proofErr w:type="spellEnd"/>
      <w:r w:rsidR="004C6F4A" w:rsidRPr="00E05943">
        <w:rPr>
          <w:color w:val="C0504D" w:themeColor="accent2"/>
          <w:sz w:val="20"/>
          <w:szCs w:val="20"/>
        </w:rPr>
        <w:t xml:space="preserve"> the differences in decision between the near </w:t>
      </w:r>
      <w:r w:rsidR="00B052D3" w:rsidRPr="00E05943">
        <w:rPr>
          <w:color w:val="C0504D" w:themeColor="accent2"/>
          <w:sz w:val="20"/>
          <w:szCs w:val="20"/>
        </w:rPr>
        <w:t>and</w:t>
      </w:r>
      <w:r w:rsidR="004C6F4A" w:rsidRPr="00E05943">
        <w:rPr>
          <w:color w:val="C0504D" w:themeColor="accent2"/>
          <w:sz w:val="20"/>
          <w:szCs w:val="20"/>
        </w:rPr>
        <w:t xml:space="preserve"> far hoop</w:t>
      </w:r>
      <w:r w:rsidR="00B052D3" w:rsidRPr="00E05943">
        <w:rPr>
          <w:color w:val="C0504D" w:themeColor="accent2"/>
          <w:sz w:val="20"/>
          <w:szCs w:val="20"/>
        </w:rPr>
        <w:t xml:space="preserve"> conditions,</w:t>
      </w:r>
      <w:r w:rsidR="004C6F4A" w:rsidRPr="00E05943">
        <w:rPr>
          <w:color w:val="C0504D" w:themeColor="accent2"/>
          <w:sz w:val="20"/>
          <w:szCs w:val="20"/>
        </w:rPr>
        <w:t xml:space="preserve"> and for the primed and control group</w:t>
      </w:r>
      <w:r w:rsidR="00A17578">
        <w:rPr>
          <w:color w:val="C0504D" w:themeColor="accent2"/>
          <w:sz w:val="20"/>
          <w:szCs w:val="20"/>
        </w:rPr>
        <w:t xml:space="preserve"> (more details on this model are given in the results section)</w:t>
      </w:r>
      <w:r w:rsidR="004C6F4A" w:rsidRPr="00E05943">
        <w:rPr>
          <w:color w:val="C0504D" w:themeColor="accent2"/>
          <w:sz w:val="20"/>
          <w:szCs w:val="20"/>
        </w:rPr>
        <w:t>. W</w:t>
      </w:r>
      <w:r w:rsidRPr="00E05943">
        <w:rPr>
          <w:color w:val="C0504D" w:themeColor="accent2"/>
          <w:sz w:val="20"/>
          <w:szCs w:val="20"/>
        </w:rPr>
        <w:t>e used weakly informative</w:t>
      </w:r>
      <w:r w:rsidR="004C6F4A" w:rsidRPr="00E05943">
        <w:rPr>
          <w:color w:val="C0504D" w:themeColor="accent2"/>
          <w:sz w:val="20"/>
          <w:szCs w:val="20"/>
        </w:rPr>
        <w:t xml:space="preserve"> N(0,1)</w:t>
      </w:r>
      <w:r w:rsidRPr="00E05943">
        <w:rPr>
          <w:color w:val="C0504D" w:themeColor="accent2"/>
          <w:sz w:val="20"/>
          <w:szCs w:val="20"/>
        </w:rPr>
        <w:t xml:space="preserve"> priors </w:t>
      </w:r>
      <w:r w:rsidR="004C6F4A" w:rsidRPr="00E05943">
        <w:rPr>
          <w:color w:val="C0504D" w:themeColor="accent2"/>
          <w:sz w:val="20"/>
          <w:szCs w:val="20"/>
        </w:rPr>
        <w:t xml:space="preserve">and maximal random effect structures </w:t>
      </w:r>
      <w:r w:rsidRPr="00E05943">
        <w:rPr>
          <w:color w:val="C0504D" w:themeColor="accent2"/>
          <w:sz w:val="20"/>
          <w:szCs w:val="20"/>
        </w:rPr>
        <w:t xml:space="preserve">for all </w:t>
      </w:r>
      <w:r w:rsidR="004C6F4A" w:rsidRPr="00E05943">
        <w:rPr>
          <w:color w:val="C0504D" w:themeColor="accent2"/>
          <w:sz w:val="20"/>
          <w:szCs w:val="20"/>
        </w:rPr>
        <w:t xml:space="preserve">models. </w:t>
      </w:r>
    </w:p>
    <w:p w14:paraId="613D9A25" w14:textId="77777777" w:rsidR="00B54B24" w:rsidRPr="008069AE" w:rsidRDefault="00FB4B01" w:rsidP="00857094">
      <w:pPr>
        <w:spacing w:after="160" w:line="360" w:lineRule="auto"/>
        <w:rPr>
          <w:b/>
          <w:sz w:val="24"/>
          <w:szCs w:val="24"/>
        </w:rPr>
      </w:pPr>
      <w:r w:rsidRPr="008069AE">
        <w:rPr>
          <w:b/>
          <w:sz w:val="24"/>
          <w:szCs w:val="24"/>
        </w:rPr>
        <w:t>Results</w:t>
      </w:r>
    </w:p>
    <w:p w14:paraId="134F5EC7" w14:textId="79FE3A52" w:rsidR="00B54B24" w:rsidRDefault="00FB4B01" w:rsidP="00B92266">
      <w:pPr>
        <w:spacing w:after="160" w:line="360" w:lineRule="auto"/>
        <w:rPr>
          <w:sz w:val="20"/>
          <w:szCs w:val="20"/>
        </w:rPr>
      </w:pPr>
      <w:r>
        <w:rPr>
          <w:sz w:val="20"/>
          <w:szCs w:val="20"/>
        </w:rPr>
        <w:t xml:space="preserve">All participants who carried out the </w:t>
      </w:r>
      <w:r w:rsidR="00273A0E" w:rsidRPr="00E05943">
        <w:rPr>
          <w:color w:val="C0504D" w:themeColor="accent2"/>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w:t>
      </w:r>
      <w:r w:rsidR="001F5727" w:rsidRPr="00E05943">
        <w:rPr>
          <w:color w:val="C0504D" w:themeColor="accent2"/>
          <w:sz w:val="20"/>
          <w:szCs w:val="20"/>
        </w:rPr>
        <w:t>When they were told they would need to pick up one of the two blue beanbags (too far away to reach from the central chair)</w:t>
      </w:r>
      <w:r w:rsidRPr="00E05943">
        <w:rPr>
          <w:color w:val="C0504D" w:themeColor="accent2"/>
          <w:sz w:val="20"/>
          <w:szCs w:val="20"/>
        </w:rPr>
        <w:t xml:space="preserve">, they chose either the left or right side chair, resulting in a 50% success rate. </w:t>
      </w:r>
      <w:r w:rsidR="002058E0" w:rsidRPr="00E05943">
        <w:rPr>
          <w:color w:val="C0504D" w:themeColor="accent2"/>
          <w:sz w:val="20"/>
          <w:szCs w:val="20"/>
        </w:rPr>
        <w:t>No variance, either within, or between participants was observed.</w:t>
      </w:r>
      <w:r w:rsidR="002058E0" w:rsidRPr="002058E0">
        <w:rPr>
          <w:color w:val="E36C0A" w:themeColor="accent6" w:themeShade="BF"/>
          <w:sz w:val="20"/>
          <w:szCs w:val="20"/>
        </w:rPr>
        <w:t xml:space="preserve">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2083E33B" w14:textId="1215F9FC" w:rsidR="00170BAA" w:rsidRDefault="00FB4B01" w:rsidP="00170BAA">
      <w:pPr>
        <w:spacing w:after="160" w:line="360" w:lineRule="auto"/>
        <w:rPr>
          <w:color w:val="F79646" w:themeColor="accent6"/>
          <w:sz w:val="20"/>
          <w:szCs w:val="20"/>
        </w:rPr>
      </w:pPr>
      <w:r>
        <w:rPr>
          <w:sz w:val="20"/>
          <w:szCs w:val="20"/>
        </w:rPr>
        <w:t xml:space="preserve">Standing position choices in the throwing task are shown in Figure 2. </w:t>
      </w:r>
      <w:r w:rsidR="00170BAA">
        <w:rPr>
          <w:sz w:val="20"/>
          <w:szCs w:val="20"/>
        </w:rPr>
        <w:t>The optimal solution to this problem would give standing position = 0 for the closest hoop distance and standing position = 1 for the furthest (note that standing position has been normalized over hoop separations, with 1 being the distance from the center to the hoop</w:t>
      </w:r>
      <w:r w:rsidR="00170BAA" w:rsidRPr="00BB4C38">
        <w:rPr>
          <w:sz w:val="20"/>
          <w:szCs w:val="20"/>
        </w:rPr>
        <w:t>).</w:t>
      </w:r>
      <w:r w:rsidR="00170BAA">
        <w:rPr>
          <w:sz w:val="20"/>
          <w:szCs w:val="20"/>
        </w:rPr>
        <w:t xml:space="preserve"> This benchmark is shown as the crosses in Figure 2. We were interested in whether participants would be able to learn from their optimal performance in the </w:t>
      </w:r>
      <w:r w:rsidR="00170BAA" w:rsidRPr="00E05943">
        <w:rPr>
          <w:color w:val="C0504D" w:themeColor="accent2"/>
          <w:sz w:val="20"/>
          <w:szCs w:val="20"/>
        </w:rPr>
        <w:t>reaching</w:t>
      </w:r>
      <w:r w:rsidR="00170BAA" w:rsidRPr="00273A0E">
        <w:rPr>
          <w:color w:val="F79646" w:themeColor="accent6"/>
          <w:sz w:val="20"/>
          <w:szCs w:val="20"/>
        </w:rPr>
        <w:t xml:space="preserve"> </w:t>
      </w:r>
      <w:r w:rsidR="00170BAA">
        <w:rPr>
          <w:sz w:val="20"/>
          <w:szCs w:val="20"/>
        </w:rPr>
        <w:t xml:space="preserve">task, to adopt a more optimal strategy in the throwing task, but it is clear from the results from the primed group (shown in blue) that participants fail to do so. </w:t>
      </w:r>
      <w:r w:rsidR="00170BAA" w:rsidRPr="00E05943">
        <w:rPr>
          <w:color w:val="C0504D" w:themeColor="accent2"/>
          <w:sz w:val="20"/>
          <w:szCs w:val="20"/>
        </w:rPr>
        <w:t>We can also see that no participant managed to execute the optimal strategy in this version of the focus-divide dilemma. This allows us to conclude that experience of solving one form of the focus-divide dilemma (the reaching task) does not lead to optimal behavior in another.</w:t>
      </w:r>
      <w:r w:rsidR="00170BAA">
        <w:rPr>
          <w:color w:val="F79646" w:themeColor="accent6"/>
          <w:sz w:val="20"/>
          <w:szCs w:val="20"/>
        </w:rPr>
        <w:t xml:space="preserve"> </w:t>
      </w:r>
    </w:p>
    <w:p w14:paraId="55A21349" w14:textId="6F19CA2D" w:rsidR="00BB4C38" w:rsidRPr="00E05943" w:rsidRDefault="001F5727" w:rsidP="00B92266">
      <w:pPr>
        <w:spacing w:after="160" w:line="360" w:lineRule="auto"/>
        <w:rPr>
          <w:color w:val="C0504D" w:themeColor="accent2"/>
          <w:sz w:val="20"/>
          <w:szCs w:val="20"/>
        </w:rPr>
      </w:pPr>
      <w:r w:rsidRPr="00E05943">
        <w:rPr>
          <w:color w:val="C0504D" w:themeColor="accent2"/>
          <w:sz w:val="20"/>
          <w:szCs w:val="20"/>
        </w:rPr>
        <w:t xml:space="preserve">We have shown every standing position choice for every participant as a separate point </w:t>
      </w:r>
      <w:r w:rsidR="00170BAA" w:rsidRPr="00E05943">
        <w:rPr>
          <w:color w:val="C0504D" w:themeColor="accent2"/>
          <w:sz w:val="20"/>
          <w:szCs w:val="20"/>
        </w:rPr>
        <w:t>in Figure 2</w:t>
      </w:r>
      <w:r w:rsidRPr="00E05943">
        <w:rPr>
          <w:color w:val="C0504D" w:themeColor="accent2"/>
          <w:sz w:val="20"/>
          <w:szCs w:val="20"/>
        </w:rPr>
        <w:t xml:space="preserve"> to depict the large amount of variation in these choices, both within and between participants. </w:t>
      </w:r>
      <w:r w:rsidR="00BB4C38" w:rsidRPr="00E05943">
        <w:rPr>
          <w:color w:val="C0504D" w:themeColor="accent2"/>
          <w:sz w:val="20"/>
          <w:szCs w:val="20"/>
        </w:rPr>
        <w:t xml:space="preserve">Around a third of participants exhibit a strong central tendency, sticking with the </w:t>
      </w:r>
      <w:r w:rsidR="00E05943" w:rsidRPr="00E05943">
        <w:rPr>
          <w:color w:val="C0504D" w:themeColor="accent2"/>
          <w:sz w:val="20"/>
          <w:szCs w:val="20"/>
        </w:rPr>
        <w:t>mid-point</w:t>
      </w:r>
      <w:r w:rsidR="00BB4C38" w:rsidRPr="00E05943">
        <w:rPr>
          <w:color w:val="C0504D" w:themeColor="accent2"/>
          <w:sz w:val="20"/>
          <w:szCs w:val="20"/>
        </w:rPr>
        <w:t xml:space="preserve"> between the hoops </w:t>
      </w:r>
      <w:r w:rsidR="00BB4C38" w:rsidRPr="00E05943">
        <w:rPr>
          <w:color w:val="C0504D" w:themeColor="accent2"/>
          <w:sz w:val="20"/>
          <w:szCs w:val="20"/>
        </w:rPr>
        <w:lastRenderedPageBreak/>
        <w:t>irrespective of the distance between them. The rest of the participants vary their behavior from trial to trial</w:t>
      </w:r>
      <w:r w:rsidR="00E5550E" w:rsidRPr="00E05943">
        <w:rPr>
          <w:color w:val="C0504D" w:themeColor="accent2"/>
          <w:sz w:val="20"/>
          <w:szCs w:val="20"/>
        </w:rPr>
        <w:t>.</w:t>
      </w:r>
      <w:r w:rsidRPr="00E05943">
        <w:rPr>
          <w:color w:val="C0504D" w:themeColor="accent2"/>
          <w:sz w:val="20"/>
          <w:szCs w:val="20"/>
        </w:rPr>
        <w:t xml:space="preserve"> </w:t>
      </w:r>
      <w:r w:rsidR="00E5550E" w:rsidRPr="00E05943">
        <w:rPr>
          <w:color w:val="C0504D" w:themeColor="accent2"/>
          <w:sz w:val="20"/>
          <w:szCs w:val="20"/>
        </w:rPr>
        <w:t xml:space="preserve">On a handful of trials </w:t>
      </w:r>
      <w:r w:rsidR="00E05943">
        <w:rPr>
          <w:color w:val="C0504D" w:themeColor="accent2"/>
          <w:sz w:val="20"/>
          <w:szCs w:val="20"/>
        </w:rPr>
        <w:t>a few</w:t>
      </w:r>
      <w:r w:rsidR="00E05943" w:rsidRPr="00E05943">
        <w:rPr>
          <w:color w:val="C0504D" w:themeColor="accent2"/>
          <w:sz w:val="20"/>
          <w:szCs w:val="20"/>
        </w:rPr>
        <w:t xml:space="preserve"> </w:t>
      </w:r>
      <w:r w:rsidR="00E05943">
        <w:rPr>
          <w:color w:val="C0504D" w:themeColor="accent2"/>
          <w:sz w:val="20"/>
          <w:szCs w:val="20"/>
        </w:rPr>
        <w:t>p</w:t>
      </w:r>
      <w:r w:rsidR="00E5550E" w:rsidRPr="00E05943">
        <w:rPr>
          <w:color w:val="C0504D" w:themeColor="accent2"/>
          <w:sz w:val="20"/>
          <w:szCs w:val="20"/>
        </w:rPr>
        <w:t>articipants even chose to stand</w:t>
      </w:r>
      <w:r w:rsidRPr="00E05943">
        <w:rPr>
          <w:color w:val="C0504D" w:themeColor="accent2"/>
          <w:sz w:val="20"/>
          <w:szCs w:val="20"/>
        </w:rPr>
        <w:t xml:space="preserve"> outside of the range of the hoops, leading to a normalized standing position greater than 1</w:t>
      </w:r>
      <w:r w:rsidR="00E5550E" w:rsidRPr="00E05943">
        <w:rPr>
          <w:color w:val="C0504D" w:themeColor="accent2"/>
          <w:sz w:val="20"/>
          <w:szCs w:val="20"/>
        </w:rPr>
        <w:t xml:space="preserve">. This </w:t>
      </w:r>
      <w:proofErr w:type="spellStart"/>
      <w:r w:rsidR="00F3399E">
        <w:rPr>
          <w:color w:val="C0504D" w:themeColor="accent2"/>
          <w:sz w:val="20"/>
          <w:szCs w:val="20"/>
        </w:rPr>
        <w:t>behaviour</w:t>
      </w:r>
      <w:proofErr w:type="spellEnd"/>
      <w:r w:rsidR="00F3399E">
        <w:rPr>
          <w:color w:val="C0504D" w:themeColor="accent2"/>
          <w:sz w:val="20"/>
          <w:szCs w:val="20"/>
        </w:rPr>
        <w:t xml:space="preserve"> </w:t>
      </w:r>
      <w:r w:rsidR="00E5550E" w:rsidRPr="00E05943">
        <w:rPr>
          <w:color w:val="C0504D" w:themeColor="accent2"/>
          <w:sz w:val="20"/>
          <w:szCs w:val="20"/>
        </w:rPr>
        <w:t xml:space="preserve">is rare but noteworthy both because it </w:t>
      </w:r>
      <w:r w:rsidR="00170BAA" w:rsidRPr="00E05943">
        <w:rPr>
          <w:color w:val="C0504D" w:themeColor="accent2"/>
          <w:sz w:val="20"/>
          <w:szCs w:val="20"/>
        </w:rPr>
        <w:t>reinforces</w:t>
      </w:r>
      <w:r w:rsidR="00E5550E" w:rsidRPr="00E05943">
        <w:rPr>
          <w:color w:val="C0504D" w:themeColor="accent2"/>
          <w:sz w:val="20"/>
          <w:szCs w:val="20"/>
        </w:rPr>
        <w:t xml:space="preserve"> the </w:t>
      </w:r>
      <w:r w:rsidR="00170BAA" w:rsidRPr="00E05943">
        <w:rPr>
          <w:color w:val="C0504D" w:themeColor="accent2"/>
          <w:sz w:val="20"/>
          <w:szCs w:val="20"/>
        </w:rPr>
        <w:t>wide variance in</w:t>
      </w:r>
      <w:r w:rsidR="00E5550E" w:rsidRPr="00E05943">
        <w:rPr>
          <w:color w:val="C0504D" w:themeColor="accent2"/>
          <w:sz w:val="20"/>
          <w:szCs w:val="20"/>
        </w:rPr>
        <w:t xml:space="preserve"> human choice</w:t>
      </w:r>
      <w:r w:rsidR="00F3399E">
        <w:rPr>
          <w:color w:val="C0504D" w:themeColor="accent2"/>
          <w:sz w:val="20"/>
          <w:szCs w:val="20"/>
        </w:rPr>
        <w:t xml:space="preserve">s </w:t>
      </w:r>
      <w:r w:rsidR="00170BAA" w:rsidRPr="00E05943">
        <w:rPr>
          <w:color w:val="C0504D" w:themeColor="accent2"/>
          <w:sz w:val="20"/>
          <w:szCs w:val="20"/>
        </w:rPr>
        <w:t>in this task</w:t>
      </w:r>
      <w:r w:rsidR="00E5550E" w:rsidRPr="00E05943">
        <w:rPr>
          <w:color w:val="C0504D" w:themeColor="accent2"/>
          <w:sz w:val="20"/>
          <w:szCs w:val="20"/>
        </w:rPr>
        <w:t xml:space="preserve">, and </w:t>
      </w:r>
      <w:r w:rsidR="00F3399E">
        <w:rPr>
          <w:color w:val="C0504D" w:themeColor="accent2"/>
          <w:sz w:val="20"/>
          <w:szCs w:val="20"/>
        </w:rPr>
        <w:t xml:space="preserve">also </w:t>
      </w:r>
      <w:r w:rsidR="00E5550E" w:rsidRPr="00E05943">
        <w:rPr>
          <w:color w:val="C0504D" w:themeColor="accent2"/>
          <w:sz w:val="20"/>
          <w:szCs w:val="20"/>
        </w:rPr>
        <w:t xml:space="preserve">because affects the </w:t>
      </w:r>
      <w:r w:rsidR="00E05943">
        <w:rPr>
          <w:color w:val="C0504D" w:themeColor="accent2"/>
          <w:sz w:val="20"/>
          <w:szCs w:val="20"/>
        </w:rPr>
        <w:t>vertical</w:t>
      </w:r>
      <w:r w:rsidR="00E5550E" w:rsidRPr="00E05943">
        <w:rPr>
          <w:color w:val="C0504D" w:themeColor="accent2"/>
          <w:sz w:val="20"/>
          <w:szCs w:val="20"/>
        </w:rPr>
        <w:t xml:space="preserve"> axis of the plots (which would otherwise be 0 to 1). This pattern of sub-optimal and highly variable choices </w:t>
      </w:r>
      <w:r w:rsidR="00D53F4D" w:rsidRPr="00E05943">
        <w:rPr>
          <w:color w:val="C0504D" w:themeColor="accent2"/>
          <w:sz w:val="20"/>
          <w:szCs w:val="20"/>
        </w:rPr>
        <w:t>replicat</w:t>
      </w:r>
      <w:r w:rsidR="00E5550E" w:rsidRPr="00E05943">
        <w:rPr>
          <w:color w:val="C0504D" w:themeColor="accent2"/>
          <w:sz w:val="20"/>
          <w:szCs w:val="20"/>
        </w:rPr>
        <w:t>es</w:t>
      </w:r>
      <w:r w:rsidR="00D53F4D" w:rsidRPr="00E05943">
        <w:rPr>
          <w:color w:val="C0504D" w:themeColor="accent2"/>
          <w:sz w:val="20"/>
          <w:szCs w:val="20"/>
        </w:rPr>
        <w:t xml:space="preserve"> the striking findings of Clarke &amp; Hunt (2016).</w:t>
      </w:r>
    </w:p>
    <w:p w14:paraId="2CC99979" w14:textId="3B47E40C" w:rsidR="00B54B24" w:rsidRDefault="00054CFE" w:rsidP="00B92266">
      <w:pPr>
        <w:spacing w:after="160" w:line="360" w:lineRule="auto"/>
        <w:rPr>
          <w:sz w:val="20"/>
          <w:szCs w:val="20"/>
        </w:rPr>
      </w:pPr>
      <w:r>
        <w:fldChar w:fldCharType="begin"/>
      </w:r>
      <w: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fldChar w:fldCharType="separate"/>
      </w:r>
      <w:r>
        <w:rPr>
          <w:noProof/>
        </w:rPr>
        <w:fldChar w:fldCharType="begin"/>
      </w:r>
      <w:r>
        <w:rPr>
          <w:noProof/>
        </w:rP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rPr>
          <w:noProof/>
        </w:rPr>
        <w:fldChar w:fldCharType="separate"/>
      </w:r>
      <w:r>
        <w:rPr>
          <w:noProof/>
        </w:rPr>
        <w:fldChar w:fldCharType="begin"/>
      </w:r>
      <w:r>
        <w:rPr>
          <w:noProof/>
        </w:rP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rPr>
          <w:noProof/>
        </w:rPr>
        <w:fldChar w:fldCharType="separate"/>
      </w:r>
      <w:r>
        <w:rPr>
          <w:noProof/>
        </w:rPr>
        <w:fldChar w:fldCharType="begin"/>
      </w:r>
      <w:r>
        <w:rPr>
          <w:noProof/>
        </w:rP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rPr>
          <w:noProof/>
        </w:rPr>
        <w:fldChar w:fldCharType="separate"/>
      </w:r>
      <w:r>
        <w:rPr>
          <w:noProof/>
        </w:rPr>
        <w:fldChar w:fldCharType="begin"/>
      </w:r>
      <w:r>
        <w:rPr>
          <w:noProof/>
        </w:rP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rPr>
          <w:noProof/>
        </w:rPr>
        <w:fldChar w:fldCharType="separate"/>
      </w:r>
      <w:r w:rsidR="00000000">
        <w:rPr>
          <w:noProof/>
        </w:rPr>
        <w:fldChar w:fldCharType="begin"/>
      </w:r>
      <w:r w:rsidR="00000000">
        <w:rPr>
          <w:noProof/>
        </w:rP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rsidR="00000000">
        <w:rPr>
          <w:noProof/>
        </w:rPr>
        <w:fldChar w:fldCharType="separate"/>
      </w:r>
      <w:r w:rsidR="001B7041">
        <w:rPr>
          <w:noProof/>
        </w:rPr>
        <w:pict w14:anchorId="587118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Image" style="width:467.35pt;height:187.35pt;mso-width-percent:0;mso-height-percent:0;mso-width-percent:0;mso-height-percent:0">
            <v:imagedata r:id="rId8" r:href="rId9"/>
          </v:shape>
        </w:pict>
      </w:r>
      <w:r w:rsidR="00000000">
        <w:rPr>
          <w:noProof/>
        </w:rPr>
        <w:fldChar w:fldCharType="end"/>
      </w:r>
      <w:r>
        <w:rPr>
          <w:noProof/>
        </w:rPr>
        <w:fldChar w:fldCharType="end"/>
      </w:r>
      <w:r>
        <w:rPr>
          <w:noProof/>
        </w:rPr>
        <w:fldChar w:fldCharType="end"/>
      </w:r>
      <w:r>
        <w:rPr>
          <w:noProof/>
        </w:rPr>
        <w:fldChar w:fldCharType="end"/>
      </w:r>
      <w:r>
        <w:rPr>
          <w:noProof/>
        </w:rPr>
        <w:fldChar w:fldCharType="end"/>
      </w:r>
      <w:r>
        <w:fldChar w:fldCharType="end"/>
      </w:r>
    </w:p>
    <w:p w14:paraId="4D118448" w14:textId="08E317C2"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r w:rsidR="00541213" w:rsidRPr="00541213">
        <w:rPr>
          <w:rFonts w:ascii="Nunito" w:eastAsia="Nunito" w:hAnsi="Nunito" w:cs="Nunito"/>
          <w:i/>
          <w:iCs/>
          <w:sz w:val="20"/>
          <w:szCs w:val="20"/>
        </w:rPr>
        <w:t xml:space="preserve"> </w:t>
      </w:r>
      <w:r w:rsidR="00541213" w:rsidRPr="00D53F4D">
        <w:rPr>
          <w:rFonts w:ascii="Nunito" w:eastAsia="Nunito" w:hAnsi="Nunito" w:cs="Nunito"/>
          <w:i/>
          <w:iCs/>
          <w:sz w:val="20"/>
          <w:szCs w:val="20"/>
        </w:rPr>
        <w:t>Each dot is a trial and each facet is a single participant.</w:t>
      </w:r>
      <w:r w:rsidR="00541213">
        <w:rPr>
          <w:rFonts w:ascii="Nunito" w:eastAsia="Nunito" w:hAnsi="Nunito" w:cs="Nunito"/>
          <w:i/>
          <w:iCs/>
          <w:sz w:val="20"/>
          <w:szCs w:val="20"/>
        </w:rPr>
        <w:t xml:space="preserve"> </w:t>
      </w:r>
      <w:r w:rsidR="00CD541D" w:rsidRPr="00CD541D">
        <w:rPr>
          <w:rFonts w:ascii="Nunito" w:eastAsia="Nunito" w:hAnsi="Nunito" w:cs="Nunito"/>
          <w:i/>
          <w:iCs/>
          <w:color w:val="943634" w:themeColor="accent2" w:themeShade="BF"/>
          <w:sz w:val="20"/>
          <w:szCs w:val="20"/>
        </w:rPr>
        <w:t>The distance from center to each of the</w:t>
      </w:r>
      <w:r w:rsidR="00541213" w:rsidRPr="00CD541D">
        <w:rPr>
          <w:rFonts w:ascii="Nunito" w:eastAsia="Nunito" w:hAnsi="Nunito" w:cs="Nunito"/>
          <w:i/>
          <w:iCs/>
          <w:color w:val="943634" w:themeColor="accent2" w:themeShade="BF"/>
          <w:sz w:val="20"/>
          <w:szCs w:val="20"/>
        </w:rPr>
        <w:t xml:space="preserve"> hoops</w:t>
      </w:r>
      <w:r w:rsidR="00CD541D" w:rsidRPr="00CD541D">
        <w:rPr>
          <w:rFonts w:ascii="Nunito" w:eastAsia="Nunito" w:hAnsi="Nunito" w:cs="Nunito"/>
          <w:i/>
          <w:iCs/>
          <w:color w:val="943634" w:themeColor="accent2" w:themeShade="BF"/>
          <w:sz w:val="20"/>
          <w:szCs w:val="20"/>
        </w:rPr>
        <w:t xml:space="preserve"> is shown on the x axis</w:t>
      </w:r>
      <w:r w:rsidR="00541213" w:rsidRPr="00CD541D">
        <w:rPr>
          <w:rFonts w:ascii="Nunito" w:eastAsia="Nunito" w:hAnsi="Nunito" w:cs="Nunito"/>
          <w:i/>
          <w:iCs/>
          <w:color w:val="943634" w:themeColor="accent2" w:themeShade="BF"/>
          <w:sz w:val="20"/>
          <w:szCs w:val="20"/>
        </w:rPr>
        <w:t>.</w:t>
      </w:r>
      <w:r w:rsidR="00541213">
        <w:rPr>
          <w:rFonts w:ascii="Nunito" w:eastAsia="Nunito" w:hAnsi="Nunito" w:cs="Nunito"/>
          <w:i/>
          <w:iCs/>
          <w:sz w:val="20"/>
          <w:szCs w:val="20"/>
        </w:rPr>
        <w:t xml:space="preserve"> </w:t>
      </w:r>
      <w:r w:rsidR="001F5727">
        <w:rPr>
          <w:rFonts w:ascii="Nunito" w:eastAsia="Nunito" w:hAnsi="Nunito" w:cs="Nunito"/>
          <w:i/>
          <w:iCs/>
          <w:sz w:val="20"/>
          <w:szCs w:val="20"/>
        </w:rPr>
        <w:t>T</w:t>
      </w:r>
      <w:r w:rsidRPr="00D53F4D">
        <w:rPr>
          <w:rFonts w:ascii="Nunito" w:eastAsia="Nunito" w:hAnsi="Nunito" w:cs="Nunito"/>
          <w:i/>
          <w:iCs/>
          <w:sz w:val="20"/>
          <w:szCs w:val="20"/>
        </w:rPr>
        <w:t xml:space="preserve">he </w:t>
      </w:r>
      <w:r w:rsidR="001F5727">
        <w:rPr>
          <w:rFonts w:ascii="Nunito" w:eastAsia="Nunito" w:hAnsi="Nunito" w:cs="Nunito"/>
          <w:i/>
          <w:iCs/>
          <w:sz w:val="20"/>
          <w:szCs w:val="20"/>
        </w:rPr>
        <w:t xml:space="preserve">participants shown in </w:t>
      </w:r>
      <w:r w:rsidR="00871C42">
        <w:rPr>
          <w:rFonts w:ascii="Nunito" w:eastAsia="Nunito" w:hAnsi="Nunito" w:cs="Nunito"/>
          <w:i/>
          <w:iCs/>
          <w:sz w:val="20"/>
          <w:szCs w:val="20"/>
        </w:rPr>
        <w:t>blue</w:t>
      </w:r>
      <w:r w:rsidR="001F5727">
        <w:rPr>
          <w:rFonts w:ascii="Nunito" w:eastAsia="Nunito" w:hAnsi="Nunito" w:cs="Nunito"/>
          <w:i/>
          <w:iCs/>
          <w:sz w:val="20"/>
          <w:szCs w:val="20"/>
        </w:rPr>
        <w:t xml:space="preserve"> are the </w:t>
      </w:r>
      <w:r w:rsidRPr="00D53F4D">
        <w:rPr>
          <w:rFonts w:ascii="Nunito" w:eastAsia="Nunito" w:hAnsi="Nunito" w:cs="Nunito"/>
          <w:i/>
          <w:iCs/>
          <w:sz w:val="20"/>
          <w:szCs w:val="20"/>
        </w:rPr>
        <w:t xml:space="preserve">control group, and </w:t>
      </w:r>
      <w:r w:rsidR="001F5727">
        <w:rPr>
          <w:rFonts w:ascii="Nunito" w:eastAsia="Nunito" w:hAnsi="Nunito" w:cs="Nunito"/>
          <w:i/>
          <w:iCs/>
          <w:sz w:val="20"/>
          <w:szCs w:val="20"/>
        </w:rPr>
        <w:t xml:space="preserve">those in </w:t>
      </w:r>
      <w:r w:rsidR="00871C42">
        <w:rPr>
          <w:rFonts w:ascii="Nunito" w:eastAsia="Nunito" w:hAnsi="Nunito" w:cs="Nunito"/>
          <w:i/>
          <w:iCs/>
          <w:sz w:val="20"/>
          <w:szCs w:val="20"/>
        </w:rPr>
        <w:t>red</w:t>
      </w:r>
      <w:r w:rsidRPr="00D53F4D">
        <w:rPr>
          <w:rFonts w:ascii="Nunito" w:eastAsia="Nunito" w:hAnsi="Nunito" w:cs="Nunito"/>
          <w:i/>
          <w:iCs/>
          <w:sz w:val="20"/>
          <w:szCs w:val="20"/>
        </w:rPr>
        <w:t xml:space="preserve"> were primed by making optimal decisions in the </w:t>
      </w:r>
      <w:r w:rsidR="00273A0E" w:rsidRPr="00E05943">
        <w:rPr>
          <w:rFonts w:ascii="Nunito" w:eastAsia="Nunito" w:hAnsi="Nunito" w:cs="Nunito"/>
          <w:i/>
          <w:iCs/>
          <w:color w:val="C0504D" w:themeColor="accent2"/>
          <w:sz w:val="20"/>
          <w:szCs w:val="20"/>
        </w:rPr>
        <w:t>reaching</w:t>
      </w:r>
      <w:r w:rsidR="00273A0E" w:rsidRPr="00D53F4D">
        <w:rPr>
          <w:rFonts w:ascii="Nunito" w:eastAsia="Nunito" w:hAnsi="Nunito" w:cs="Nunito"/>
          <w:i/>
          <w:iCs/>
          <w:color w:val="F79646" w:themeColor="accent6"/>
          <w:sz w:val="20"/>
          <w:szCs w:val="20"/>
        </w:rPr>
        <w:t xml:space="preserve"> </w:t>
      </w:r>
      <w:r w:rsidRPr="00D53F4D">
        <w:rPr>
          <w:rFonts w:ascii="Nunito" w:eastAsia="Nunito" w:hAnsi="Nunito" w:cs="Nunito"/>
          <w:i/>
          <w:iCs/>
          <w:sz w:val="20"/>
          <w:szCs w:val="20"/>
        </w:rPr>
        <w:t xml:space="preserve">task before completing the throwing task. </w:t>
      </w:r>
      <w:r w:rsidR="007B6804" w:rsidRPr="00E05943">
        <w:rPr>
          <w:rFonts w:ascii="Nunito" w:eastAsia="Nunito" w:hAnsi="Nunito" w:cs="Nunito"/>
          <w:i/>
          <w:iCs/>
          <w:color w:val="C0504D" w:themeColor="accent2"/>
          <w:sz w:val="20"/>
          <w:szCs w:val="20"/>
        </w:rPr>
        <w:t>The crosses show an “absolute” optimal standard, which is standing at</w:t>
      </w:r>
      <w:r w:rsidRPr="00E05943">
        <w:rPr>
          <w:rFonts w:ascii="Nunito" w:eastAsia="Nunito" w:hAnsi="Nunito" w:cs="Nunito"/>
          <w:i/>
          <w:iCs/>
          <w:color w:val="C0504D" w:themeColor="accent2"/>
          <w:sz w:val="20"/>
          <w:szCs w:val="20"/>
        </w:rPr>
        <w:t xml:space="preserve"> 0 at the smallest </w:t>
      </w:r>
      <w:r w:rsidR="00F3399E">
        <w:rPr>
          <w:rFonts w:ascii="Nunito" w:eastAsia="Nunito" w:hAnsi="Nunito" w:cs="Nunito"/>
          <w:i/>
          <w:iCs/>
          <w:color w:val="C0504D" w:themeColor="accent2"/>
          <w:sz w:val="20"/>
          <w:szCs w:val="20"/>
        </w:rPr>
        <w:t xml:space="preserve">hoop separation </w:t>
      </w:r>
      <w:r w:rsidR="007B6804" w:rsidRPr="00E05943">
        <w:rPr>
          <w:rFonts w:ascii="Nunito" w:eastAsia="Nunito" w:hAnsi="Nunito" w:cs="Nunito"/>
          <w:i/>
          <w:iCs/>
          <w:color w:val="C0504D" w:themeColor="accent2"/>
          <w:sz w:val="20"/>
          <w:szCs w:val="20"/>
        </w:rPr>
        <w:t>a</w:t>
      </w:r>
      <w:r w:rsidR="00E05943">
        <w:rPr>
          <w:rFonts w:ascii="Nunito" w:eastAsia="Nunito" w:hAnsi="Nunito" w:cs="Nunito"/>
          <w:i/>
          <w:iCs/>
          <w:color w:val="C0504D" w:themeColor="accent2"/>
          <w:sz w:val="20"/>
          <w:szCs w:val="20"/>
        </w:rPr>
        <w:t>nd standing at</w:t>
      </w:r>
      <w:r w:rsidRPr="00E05943">
        <w:rPr>
          <w:rFonts w:ascii="Nunito" w:eastAsia="Nunito" w:hAnsi="Nunito" w:cs="Nunito"/>
          <w:i/>
          <w:iCs/>
          <w:color w:val="C0504D" w:themeColor="accent2"/>
          <w:sz w:val="20"/>
          <w:szCs w:val="20"/>
        </w:rPr>
        <w:t xml:space="preserve"> 1 at the largest</w:t>
      </w:r>
      <w:r w:rsidR="007B6804" w:rsidRPr="00E05943">
        <w:rPr>
          <w:rFonts w:ascii="Nunito" w:eastAsia="Nunito" w:hAnsi="Nunito" w:cs="Nunito"/>
          <w:i/>
          <w:iCs/>
          <w:color w:val="C0504D" w:themeColor="accent2"/>
          <w:sz w:val="20"/>
          <w:szCs w:val="20"/>
        </w:rPr>
        <w:t>.</w:t>
      </w:r>
      <w:r w:rsidRPr="00E05943">
        <w:rPr>
          <w:rFonts w:ascii="Nunito" w:eastAsia="Nunito" w:hAnsi="Nunito" w:cs="Nunito"/>
          <w:i/>
          <w:iCs/>
          <w:color w:val="C0504D" w:themeColor="accent2"/>
          <w:sz w:val="20"/>
          <w:szCs w:val="20"/>
        </w:rPr>
        <w:t xml:space="preserve"> </w:t>
      </w:r>
    </w:p>
    <w:p w14:paraId="1506B808" w14:textId="77777777" w:rsidR="00ED20C0" w:rsidRDefault="00ED20C0" w:rsidP="001B7DCA">
      <w:pPr>
        <w:spacing w:after="160" w:line="360" w:lineRule="auto"/>
        <w:rPr>
          <w:rFonts w:eastAsia="Nunito"/>
          <w:color w:val="C0504D" w:themeColor="accent2"/>
          <w:sz w:val="20"/>
          <w:szCs w:val="20"/>
        </w:rPr>
      </w:pPr>
    </w:p>
    <w:p w14:paraId="292AE9CD" w14:textId="03CAC57B" w:rsidR="00D11079" w:rsidRPr="00E05943" w:rsidRDefault="004C2C56" w:rsidP="001B7DCA">
      <w:pPr>
        <w:spacing w:after="160" w:line="360" w:lineRule="auto"/>
        <w:rPr>
          <w:color w:val="C0504D" w:themeColor="accent2"/>
          <w:sz w:val="20"/>
          <w:szCs w:val="20"/>
        </w:rPr>
      </w:pPr>
      <w:r>
        <w:rPr>
          <w:rFonts w:eastAsia="Nunito"/>
          <w:color w:val="C0504D" w:themeColor="accent2"/>
          <w:sz w:val="20"/>
          <w:szCs w:val="20"/>
        </w:rPr>
        <w:t xml:space="preserve">The crosses on each facet of Figure 2 show where participants should have chosen to stand under a strictly optimal model. By </w:t>
      </w:r>
      <w:r w:rsidR="003B5369">
        <w:rPr>
          <w:rFonts w:eastAsia="Nunito"/>
          <w:color w:val="C0504D" w:themeColor="accent2"/>
          <w:sz w:val="20"/>
          <w:szCs w:val="20"/>
        </w:rPr>
        <w:t>this</w:t>
      </w:r>
      <w:r>
        <w:rPr>
          <w:rFonts w:eastAsia="Nunito"/>
          <w:color w:val="C0504D" w:themeColor="accent2"/>
          <w:sz w:val="20"/>
          <w:szCs w:val="20"/>
        </w:rPr>
        <w:t xml:space="preserve"> standard, no individual, in either group, chose optimal standing positions and by eye, there are no obvious differences between the groups. T</w:t>
      </w:r>
      <w:r w:rsidR="00E05943" w:rsidRPr="00E05943">
        <w:rPr>
          <w:color w:val="C0504D" w:themeColor="accent2"/>
          <w:sz w:val="20"/>
          <w:szCs w:val="20"/>
        </w:rPr>
        <w:t>o</w:t>
      </w:r>
      <w:r w:rsidR="00373942">
        <w:rPr>
          <w:color w:val="C0504D" w:themeColor="accent2"/>
          <w:sz w:val="20"/>
          <w:szCs w:val="20"/>
        </w:rPr>
        <w:t xml:space="preserve"> </w:t>
      </w:r>
      <w:proofErr w:type="spellStart"/>
      <w:r w:rsidR="00373942">
        <w:rPr>
          <w:color w:val="C0504D" w:themeColor="accent2"/>
          <w:sz w:val="20"/>
          <w:szCs w:val="20"/>
        </w:rPr>
        <w:t>characterise</w:t>
      </w:r>
      <w:proofErr w:type="spellEnd"/>
      <w:r w:rsidR="00373942">
        <w:rPr>
          <w:color w:val="C0504D" w:themeColor="accent2"/>
          <w:sz w:val="20"/>
          <w:szCs w:val="20"/>
        </w:rPr>
        <w:t xml:space="preserve"> the </w:t>
      </w:r>
      <w:r w:rsidR="009826D0" w:rsidRPr="00E05943">
        <w:rPr>
          <w:color w:val="C0504D" w:themeColor="accent2"/>
          <w:sz w:val="20"/>
          <w:szCs w:val="20"/>
        </w:rPr>
        <w:t>differences between groups</w:t>
      </w:r>
      <w:r w:rsidR="00997EAB">
        <w:rPr>
          <w:color w:val="C0504D" w:themeColor="accent2"/>
          <w:sz w:val="20"/>
          <w:szCs w:val="20"/>
        </w:rPr>
        <w:t xml:space="preserve"> more precisely</w:t>
      </w:r>
      <w:r w:rsidR="00E05943" w:rsidRPr="00E05943">
        <w:rPr>
          <w:color w:val="C0504D" w:themeColor="accent2"/>
          <w:sz w:val="20"/>
          <w:szCs w:val="20"/>
        </w:rPr>
        <w:t>, we modeled the data</w:t>
      </w:r>
      <w:r w:rsidR="009826D0" w:rsidRPr="00E05943">
        <w:rPr>
          <w:color w:val="C0504D" w:themeColor="accent2"/>
          <w:sz w:val="20"/>
          <w:szCs w:val="20"/>
        </w:rPr>
        <w:t xml:space="preserve"> </w:t>
      </w:r>
      <w:r w:rsidR="00E05943" w:rsidRPr="00E05943">
        <w:rPr>
          <w:color w:val="C0504D" w:themeColor="accent2"/>
          <w:sz w:val="20"/>
          <w:szCs w:val="20"/>
        </w:rPr>
        <w:t>using</w:t>
      </w:r>
      <w:r w:rsidR="004C6F4A" w:rsidRPr="00E05943">
        <w:rPr>
          <w:color w:val="C0504D" w:themeColor="accent2"/>
          <w:sz w:val="20"/>
          <w:szCs w:val="20"/>
        </w:rPr>
        <w:t xml:space="preserve"> a multi-level hurdle-lognormal model</w:t>
      </w:r>
      <w:r w:rsidR="00E05943" w:rsidRPr="00E05943">
        <w:rPr>
          <w:color w:val="C0504D" w:themeColor="accent2"/>
          <w:sz w:val="20"/>
          <w:szCs w:val="20"/>
        </w:rPr>
        <w:t xml:space="preserve">. </w:t>
      </w:r>
      <w:r w:rsidR="00E05943">
        <w:rPr>
          <w:color w:val="C0504D" w:themeColor="accent2"/>
          <w:sz w:val="20"/>
          <w:szCs w:val="20"/>
        </w:rPr>
        <w:t xml:space="preserve">This model breaks choices down into a) </w:t>
      </w:r>
      <w:r w:rsidR="001B7DCA" w:rsidRPr="00E05943">
        <w:rPr>
          <w:color w:val="C0504D" w:themeColor="accent2"/>
          <w:sz w:val="20"/>
          <w:szCs w:val="20"/>
        </w:rPr>
        <w:t xml:space="preserve">an initial decision </w:t>
      </w:r>
      <w:r w:rsidR="007B6804" w:rsidRPr="00E05943">
        <w:rPr>
          <w:color w:val="C0504D" w:themeColor="accent2"/>
          <w:sz w:val="20"/>
          <w:szCs w:val="20"/>
        </w:rPr>
        <w:t>about whether to</w:t>
      </w:r>
      <w:r w:rsidR="001B7DCA" w:rsidRPr="00E05943">
        <w:rPr>
          <w:color w:val="C0504D" w:themeColor="accent2"/>
          <w:sz w:val="20"/>
          <w:szCs w:val="20"/>
        </w:rPr>
        <w:t xml:space="preserve"> stand at the midpoint, and </w:t>
      </w:r>
      <w:r w:rsidR="00E05943">
        <w:rPr>
          <w:color w:val="C0504D" w:themeColor="accent2"/>
          <w:sz w:val="20"/>
          <w:szCs w:val="20"/>
        </w:rPr>
        <w:t xml:space="preserve">b) </w:t>
      </w:r>
      <w:r w:rsidR="001B7DCA" w:rsidRPr="00E05943">
        <w:rPr>
          <w:color w:val="C0504D" w:themeColor="accent2"/>
          <w:sz w:val="20"/>
          <w:szCs w:val="20"/>
        </w:rPr>
        <w:t>if not</w:t>
      </w:r>
      <w:r w:rsidR="00E05943">
        <w:rPr>
          <w:color w:val="C0504D" w:themeColor="accent2"/>
          <w:sz w:val="20"/>
          <w:szCs w:val="20"/>
        </w:rPr>
        <w:t xml:space="preserve"> at the midpoint</w:t>
      </w:r>
      <w:r w:rsidR="001B7DCA" w:rsidRPr="00E05943">
        <w:rPr>
          <w:color w:val="C0504D" w:themeColor="accent2"/>
          <w:sz w:val="20"/>
          <w:szCs w:val="20"/>
        </w:rPr>
        <w:t>, how far</w:t>
      </w:r>
      <w:r w:rsidR="007B6804" w:rsidRPr="00E05943">
        <w:rPr>
          <w:color w:val="C0504D" w:themeColor="accent2"/>
          <w:sz w:val="20"/>
          <w:szCs w:val="20"/>
        </w:rPr>
        <w:t xml:space="preserve"> away from </w:t>
      </w:r>
      <w:r w:rsidR="00E05943">
        <w:rPr>
          <w:color w:val="C0504D" w:themeColor="accent2"/>
          <w:sz w:val="20"/>
          <w:szCs w:val="20"/>
        </w:rPr>
        <w:t>the midpoint</w:t>
      </w:r>
      <w:r w:rsidR="001B7DCA" w:rsidRPr="00E05943">
        <w:rPr>
          <w:color w:val="C0504D" w:themeColor="accent2"/>
          <w:sz w:val="20"/>
          <w:szCs w:val="20"/>
        </w:rPr>
        <w:t xml:space="preserve"> to stand.</w:t>
      </w:r>
      <w:r w:rsidR="00F070F2">
        <w:rPr>
          <w:color w:val="C0504D" w:themeColor="accent2"/>
          <w:sz w:val="20"/>
          <w:szCs w:val="20"/>
        </w:rPr>
        <w:t xml:space="preserve"> The effect of hoop distance should be reflected in both components, with the farther </w:t>
      </w:r>
      <w:r w:rsidR="009805DB">
        <w:rPr>
          <w:color w:val="C0504D" w:themeColor="accent2"/>
          <w:sz w:val="20"/>
          <w:szCs w:val="20"/>
        </w:rPr>
        <w:t>separation</w:t>
      </w:r>
      <w:r w:rsidR="00F070F2">
        <w:rPr>
          <w:color w:val="C0504D" w:themeColor="accent2"/>
          <w:sz w:val="20"/>
          <w:szCs w:val="20"/>
        </w:rPr>
        <w:t xml:space="preserve"> making participants both </w:t>
      </w:r>
      <w:r w:rsidR="00F070F2" w:rsidRPr="00373942">
        <w:rPr>
          <w:color w:val="C0504D" w:themeColor="accent2"/>
          <w:sz w:val="20"/>
          <w:szCs w:val="20"/>
          <w:lang w:val="en-GB"/>
        </w:rPr>
        <w:t>less</w:t>
      </w:r>
      <w:r w:rsidR="00F070F2">
        <w:rPr>
          <w:color w:val="C0504D" w:themeColor="accent2"/>
          <w:sz w:val="20"/>
          <w:szCs w:val="20"/>
        </w:rPr>
        <w:t xml:space="preserve"> likely to stand at center, and </w:t>
      </w:r>
      <w:r w:rsidR="00373942">
        <w:rPr>
          <w:color w:val="C0504D" w:themeColor="accent2"/>
          <w:sz w:val="20"/>
          <w:szCs w:val="20"/>
        </w:rPr>
        <w:t xml:space="preserve">if not standing at center, </w:t>
      </w:r>
      <w:r w:rsidR="00F070F2">
        <w:rPr>
          <w:color w:val="C0504D" w:themeColor="accent2"/>
          <w:sz w:val="20"/>
          <w:szCs w:val="20"/>
        </w:rPr>
        <w:t xml:space="preserve">standing </w:t>
      </w:r>
      <w:r w:rsidR="00373942">
        <w:rPr>
          <w:color w:val="C0504D" w:themeColor="accent2"/>
          <w:sz w:val="20"/>
          <w:szCs w:val="20"/>
        </w:rPr>
        <w:t>near the hoop (i.e. close to 1)</w:t>
      </w:r>
      <w:r w:rsidR="009805DB">
        <w:rPr>
          <w:color w:val="C0504D" w:themeColor="accent2"/>
          <w:sz w:val="20"/>
          <w:szCs w:val="20"/>
        </w:rPr>
        <w:t>.</w:t>
      </w:r>
      <w:r w:rsidR="001B7DCA" w:rsidRPr="00E05943">
        <w:rPr>
          <w:color w:val="C0504D" w:themeColor="accent2"/>
          <w:sz w:val="20"/>
          <w:szCs w:val="20"/>
        </w:rPr>
        <w:t xml:space="preserve"> The results of this </w:t>
      </w:r>
      <w:r w:rsidR="009826D0" w:rsidRPr="00E05943">
        <w:rPr>
          <w:color w:val="C0504D" w:themeColor="accent2"/>
          <w:sz w:val="20"/>
          <w:szCs w:val="20"/>
        </w:rPr>
        <w:t xml:space="preserve">analysis </w:t>
      </w:r>
      <w:r w:rsidR="00D53F4D" w:rsidRPr="00E05943">
        <w:rPr>
          <w:color w:val="C0504D" w:themeColor="accent2"/>
          <w:sz w:val="20"/>
          <w:szCs w:val="20"/>
        </w:rPr>
        <w:t>are shown in Figure 3.</w:t>
      </w:r>
      <w:r w:rsidR="001B7DCA" w:rsidRPr="00E05943">
        <w:rPr>
          <w:color w:val="C0504D" w:themeColor="accent2"/>
          <w:sz w:val="20"/>
          <w:szCs w:val="20"/>
        </w:rPr>
        <w:t xml:space="preserve"> We can see that the control group </w:t>
      </w:r>
      <w:r w:rsidR="00373942">
        <w:rPr>
          <w:color w:val="C0504D" w:themeColor="accent2"/>
          <w:sz w:val="20"/>
          <w:szCs w:val="20"/>
        </w:rPr>
        <w:t>is</w:t>
      </w:r>
      <w:r w:rsidR="001B7DCA" w:rsidRPr="00E05943">
        <w:rPr>
          <w:color w:val="C0504D" w:themeColor="accent2"/>
          <w:sz w:val="20"/>
          <w:szCs w:val="20"/>
        </w:rPr>
        <w:t xml:space="preserve"> equally likely stand in the central position irrespective of hoop separation (95% HPDI of [0.4, 0.79] for the near hoops and [0.25, 0.72] for the far hoops). The primed group, while not following the optimal strategy, do appear to be more likely stand in the </w:t>
      </w:r>
      <w:proofErr w:type="spellStart"/>
      <w:r w:rsidR="001B7DCA" w:rsidRPr="00E05943">
        <w:rPr>
          <w:color w:val="C0504D" w:themeColor="accent2"/>
          <w:sz w:val="20"/>
          <w:szCs w:val="20"/>
        </w:rPr>
        <w:t>centre</w:t>
      </w:r>
      <w:proofErr w:type="spellEnd"/>
      <w:r w:rsidR="001B7DCA" w:rsidRPr="00E05943">
        <w:rPr>
          <w:color w:val="C0504D" w:themeColor="accent2"/>
          <w:sz w:val="20"/>
          <w:szCs w:val="20"/>
        </w:rPr>
        <w:t xml:space="preserve"> when the hoops are </w:t>
      </w:r>
      <w:r w:rsidR="009805DB">
        <w:rPr>
          <w:color w:val="C0504D" w:themeColor="accent2"/>
          <w:sz w:val="20"/>
          <w:szCs w:val="20"/>
        </w:rPr>
        <w:t>near</w:t>
      </w:r>
      <w:r w:rsidR="001B7DCA" w:rsidRPr="00E05943">
        <w:rPr>
          <w:color w:val="C0504D" w:themeColor="accent2"/>
          <w:sz w:val="20"/>
          <w:szCs w:val="20"/>
        </w:rPr>
        <w:t xml:space="preserve"> to one another compared to when they are far (95% HPDI of [0.64, 0.95] and [0.07, 0.47] respectively). </w:t>
      </w:r>
      <w:r w:rsidR="00373942">
        <w:rPr>
          <w:color w:val="C0504D" w:themeColor="accent2"/>
          <w:sz w:val="20"/>
          <w:szCs w:val="20"/>
        </w:rPr>
        <w:t>For the</w:t>
      </w:r>
      <w:r w:rsidR="00D11079" w:rsidRPr="00E05943">
        <w:rPr>
          <w:color w:val="C0504D" w:themeColor="accent2"/>
          <w:sz w:val="20"/>
          <w:szCs w:val="20"/>
        </w:rPr>
        <w:t xml:space="preserve"> second part of the model </w:t>
      </w:r>
      <w:r w:rsidR="00373942">
        <w:rPr>
          <w:color w:val="C0504D" w:themeColor="accent2"/>
          <w:sz w:val="20"/>
          <w:szCs w:val="20"/>
        </w:rPr>
        <w:t>(</w:t>
      </w:r>
      <w:r w:rsidR="00D11079" w:rsidRPr="00E05943">
        <w:rPr>
          <w:color w:val="C0504D" w:themeColor="accent2"/>
          <w:sz w:val="20"/>
          <w:szCs w:val="20"/>
        </w:rPr>
        <w:t xml:space="preserve">how far from the </w:t>
      </w:r>
      <w:proofErr w:type="spellStart"/>
      <w:r w:rsidR="00D11079" w:rsidRPr="00E05943">
        <w:rPr>
          <w:color w:val="C0504D" w:themeColor="accent2"/>
          <w:sz w:val="20"/>
          <w:szCs w:val="20"/>
        </w:rPr>
        <w:t>centre</w:t>
      </w:r>
      <w:proofErr w:type="spellEnd"/>
      <w:r w:rsidR="00D11079" w:rsidRPr="00E05943">
        <w:rPr>
          <w:color w:val="C0504D" w:themeColor="accent2"/>
          <w:sz w:val="20"/>
          <w:szCs w:val="20"/>
        </w:rPr>
        <w:t xml:space="preserve"> t</w:t>
      </w:r>
      <w:r w:rsidR="00373942">
        <w:rPr>
          <w:color w:val="C0504D" w:themeColor="accent2"/>
          <w:sz w:val="20"/>
          <w:szCs w:val="20"/>
        </w:rPr>
        <w:t>hey</w:t>
      </w:r>
      <w:r w:rsidR="00D11079" w:rsidRPr="00E05943">
        <w:rPr>
          <w:color w:val="C0504D" w:themeColor="accent2"/>
          <w:sz w:val="20"/>
          <w:szCs w:val="20"/>
        </w:rPr>
        <w:t xml:space="preserve"> stand</w:t>
      </w:r>
      <w:r w:rsidR="00373942">
        <w:rPr>
          <w:color w:val="C0504D" w:themeColor="accent2"/>
          <w:sz w:val="20"/>
          <w:szCs w:val="20"/>
        </w:rPr>
        <w:t>), n</w:t>
      </w:r>
      <w:r w:rsidR="00F070F2">
        <w:rPr>
          <w:color w:val="C0504D" w:themeColor="accent2"/>
          <w:sz w:val="20"/>
          <w:szCs w:val="20"/>
        </w:rPr>
        <w:t xml:space="preserve">either </w:t>
      </w:r>
      <w:r w:rsidR="00373942">
        <w:rPr>
          <w:color w:val="C0504D" w:themeColor="accent2"/>
          <w:sz w:val="20"/>
          <w:szCs w:val="20"/>
        </w:rPr>
        <w:lastRenderedPageBreak/>
        <w:t>the primed nor the control group</w:t>
      </w:r>
      <w:r w:rsidR="00D11079" w:rsidRPr="00E05943">
        <w:rPr>
          <w:color w:val="C0504D" w:themeColor="accent2"/>
          <w:sz w:val="20"/>
          <w:szCs w:val="20"/>
        </w:rPr>
        <w:t xml:space="preserve"> show</w:t>
      </w:r>
      <w:r w:rsidR="00F070F2">
        <w:rPr>
          <w:color w:val="C0504D" w:themeColor="accent2"/>
          <w:sz w:val="20"/>
          <w:szCs w:val="20"/>
        </w:rPr>
        <w:t>s</w:t>
      </w:r>
      <w:r w:rsidR="00D11079" w:rsidRPr="00E05943">
        <w:rPr>
          <w:color w:val="C0504D" w:themeColor="accent2"/>
          <w:sz w:val="20"/>
          <w:szCs w:val="20"/>
        </w:rPr>
        <w:t xml:space="preserve"> evidence </w:t>
      </w:r>
      <w:r w:rsidR="00F070F2">
        <w:rPr>
          <w:color w:val="C0504D" w:themeColor="accent2"/>
          <w:sz w:val="20"/>
          <w:szCs w:val="20"/>
        </w:rPr>
        <w:t>that</w:t>
      </w:r>
      <w:r w:rsidR="00D11079" w:rsidRPr="00E05943">
        <w:rPr>
          <w:color w:val="C0504D" w:themeColor="accent2"/>
          <w:sz w:val="20"/>
          <w:szCs w:val="20"/>
        </w:rPr>
        <w:t xml:space="preserve"> their choices about where to stand </w:t>
      </w:r>
      <w:r w:rsidR="00F070F2">
        <w:rPr>
          <w:color w:val="C0504D" w:themeColor="accent2"/>
          <w:sz w:val="20"/>
          <w:szCs w:val="20"/>
        </w:rPr>
        <w:t xml:space="preserve">are </w:t>
      </w:r>
      <w:r w:rsidR="00D11079" w:rsidRPr="00E05943">
        <w:rPr>
          <w:color w:val="C0504D" w:themeColor="accent2"/>
          <w:sz w:val="20"/>
          <w:szCs w:val="20"/>
        </w:rPr>
        <w:t xml:space="preserve">based on the hoop separation (for the control group, [0.35, 0.63] for near hoops, [0.16, 0.44] for the far hoops, compared with [0.30, 0.73] and [0.35, 0.55] for the primed group). </w:t>
      </w:r>
      <w:r w:rsidR="00373942">
        <w:rPr>
          <w:color w:val="C0504D" w:themeColor="accent2"/>
          <w:sz w:val="20"/>
          <w:szCs w:val="20"/>
        </w:rPr>
        <w:t xml:space="preserve">Taking both components of the model into account, </w:t>
      </w:r>
      <w:r w:rsidR="009826D0" w:rsidRPr="00E05943">
        <w:rPr>
          <w:color w:val="C0504D" w:themeColor="accent2"/>
          <w:sz w:val="20"/>
          <w:szCs w:val="20"/>
        </w:rPr>
        <w:t xml:space="preserve">we </w:t>
      </w:r>
      <w:r w:rsidR="009805DB">
        <w:rPr>
          <w:color w:val="C0504D" w:themeColor="accent2"/>
          <w:sz w:val="20"/>
          <w:szCs w:val="20"/>
        </w:rPr>
        <w:t>could potentially infer</w:t>
      </w:r>
      <w:r w:rsidR="009826D0" w:rsidRPr="00E05943">
        <w:rPr>
          <w:color w:val="C0504D" w:themeColor="accent2"/>
          <w:sz w:val="20"/>
          <w:szCs w:val="20"/>
        </w:rPr>
        <w:t xml:space="preserve"> that our </w:t>
      </w:r>
      <w:r w:rsidR="009805DB">
        <w:rPr>
          <w:color w:val="C0504D" w:themeColor="accent2"/>
          <w:sz w:val="20"/>
          <w:szCs w:val="20"/>
        </w:rPr>
        <w:t>primed group was moderately closer to optimal, but the size and inconsistency of t</w:t>
      </w:r>
      <w:r w:rsidR="009826D0" w:rsidRPr="00E05943">
        <w:rPr>
          <w:color w:val="C0504D" w:themeColor="accent2"/>
          <w:sz w:val="20"/>
          <w:szCs w:val="20"/>
        </w:rPr>
        <w:t xml:space="preserve">his </w:t>
      </w:r>
      <w:r w:rsidR="009805DB">
        <w:rPr>
          <w:color w:val="C0504D" w:themeColor="accent2"/>
          <w:sz w:val="20"/>
          <w:szCs w:val="20"/>
        </w:rPr>
        <w:t>difference suggest it could equally be a</w:t>
      </w:r>
      <w:r w:rsidR="009826D0" w:rsidRPr="00E05943">
        <w:rPr>
          <w:color w:val="C0504D" w:themeColor="accent2"/>
          <w:sz w:val="20"/>
          <w:szCs w:val="20"/>
        </w:rPr>
        <w:t xml:space="preserve"> consequence of random sampling</w:t>
      </w:r>
      <w:r w:rsidR="009805DB">
        <w:rPr>
          <w:color w:val="C0504D" w:themeColor="accent2"/>
          <w:sz w:val="20"/>
          <w:szCs w:val="20"/>
        </w:rPr>
        <w:t xml:space="preserve"> (that is, </w:t>
      </w:r>
      <w:r w:rsidR="009826D0" w:rsidRPr="00E05943">
        <w:rPr>
          <w:color w:val="C0504D" w:themeColor="accent2"/>
          <w:sz w:val="20"/>
          <w:szCs w:val="20"/>
        </w:rPr>
        <w:t>some people just stick to the center more than others, and we happened to have more of that kind of person in our control group</w:t>
      </w:r>
      <w:r w:rsidR="009805DB">
        <w:rPr>
          <w:color w:val="C0504D" w:themeColor="accent2"/>
          <w:sz w:val="20"/>
          <w:szCs w:val="20"/>
        </w:rPr>
        <w:t>)</w:t>
      </w:r>
      <w:r w:rsidR="009826D0" w:rsidRPr="00E05943">
        <w:rPr>
          <w:color w:val="C0504D" w:themeColor="accent2"/>
          <w:sz w:val="20"/>
          <w:szCs w:val="20"/>
        </w:rPr>
        <w:t xml:space="preserve">. </w:t>
      </w:r>
      <w:r w:rsidR="005C492B">
        <w:rPr>
          <w:color w:val="C0504D" w:themeColor="accent2"/>
          <w:sz w:val="20"/>
          <w:szCs w:val="20"/>
        </w:rPr>
        <w:t>These results suggest that, counter to our expectations of a large and unambiguous improvement, the</w:t>
      </w:r>
      <w:r w:rsidR="00CD541D">
        <w:rPr>
          <w:color w:val="C0504D" w:themeColor="accent2"/>
          <w:sz w:val="20"/>
          <w:szCs w:val="20"/>
        </w:rPr>
        <w:t xml:space="preserve"> reaching task did not make participants </w:t>
      </w:r>
      <w:r w:rsidR="005C492B">
        <w:rPr>
          <w:color w:val="C0504D" w:themeColor="accent2"/>
          <w:sz w:val="20"/>
          <w:szCs w:val="20"/>
        </w:rPr>
        <w:t xml:space="preserve">substantially </w:t>
      </w:r>
      <w:r w:rsidR="00CD541D">
        <w:rPr>
          <w:color w:val="C0504D" w:themeColor="accent2"/>
          <w:sz w:val="20"/>
          <w:szCs w:val="20"/>
        </w:rPr>
        <w:t>better at making throwing task decisions</w:t>
      </w:r>
      <w:r w:rsidR="005C492B">
        <w:rPr>
          <w:color w:val="C0504D" w:themeColor="accent2"/>
          <w:sz w:val="20"/>
          <w:szCs w:val="20"/>
        </w:rPr>
        <w:t xml:space="preserve">. </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28CF08D0" w:rsidR="004C6F4A" w:rsidRPr="00463223" w:rsidRDefault="004C6F4A" w:rsidP="00D53F4D">
      <w:pPr>
        <w:spacing w:after="160" w:line="240" w:lineRule="auto"/>
        <w:rPr>
          <w:rFonts w:ascii="Nunito" w:eastAsia="Nunito" w:hAnsi="Nunito" w:cs="Nunito"/>
          <w:i/>
          <w:iCs/>
          <w:color w:val="C0504D" w:themeColor="accent2"/>
          <w:sz w:val="20"/>
          <w:szCs w:val="20"/>
        </w:rPr>
      </w:pPr>
      <w:r w:rsidRPr="00463223">
        <w:rPr>
          <w:rFonts w:ascii="Nunito" w:eastAsia="Nunito" w:hAnsi="Nunito" w:cs="Nunito"/>
          <w:i/>
          <w:iCs/>
          <w:color w:val="C0504D" w:themeColor="accent2"/>
          <w:sz w:val="20"/>
          <w:szCs w:val="20"/>
        </w:rPr>
        <w:t xml:space="preserve">Figure 3. Summary of the fixed effects from the Bayesian hurdle-lognormal model. The </w:t>
      </w:r>
      <w:r w:rsidR="009805DB" w:rsidRPr="00463223">
        <w:rPr>
          <w:rFonts w:ascii="Nunito" w:eastAsia="Nunito" w:hAnsi="Nunito" w:cs="Nunito"/>
          <w:i/>
          <w:iCs/>
          <w:color w:val="C0504D" w:themeColor="accent2"/>
          <w:sz w:val="20"/>
          <w:szCs w:val="20"/>
        </w:rPr>
        <w:t xml:space="preserve">saturation of the </w:t>
      </w:r>
      <w:proofErr w:type="spellStart"/>
      <w:r w:rsidRPr="00463223">
        <w:rPr>
          <w:rFonts w:ascii="Nunito" w:eastAsia="Nunito" w:hAnsi="Nunito" w:cs="Nunito"/>
          <w:i/>
          <w:iCs/>
          <w:color w:val="C0504D" w:themeColor="accent2"/>
          <w:sz w:val="20"/>
          <w:szCs w:val="20"/>
        </w:rPr>
        <w:t>colour</w:t>
      </w:r>
      <w:r w:rsidR="00463223">
        <w:rPr>
          <w:rFonts w:ascii="Nunito" w:eastAsia="Nunito" w:hAnsi="Nunito" w:cs="Nunito"/>
          <w:i/>
          <w:iCs/>
          <w:color w:val="C0504D" w:themeColor="accent2"/>
          <w:sz w:val="20"/>
          <w:szCs w:val="20"/>
        </w:rPr>
        <w:t>ed</w:t>
      </w:r>
      <w:proofErr w:type="spellEnd"/>
      <w:r w:rsidRPr="00463223">
        <w:rPr>
          <w:rFonts w:ascii="Nunito" w:eastAsia="Nunito" w:hAnsi="Nunito" w:cs="Nunito"/>
          <w:i/>
          <w:iCs/>
          <w:color w:val="C0504D" w:themeColor="accent2"/>
          <w:sz w:val="20"/>
          <w:szCs w:val="20"/>
        </w:rPr>
        <w:t xml:space="preserve"> </w:t>
      </w:r>
      <w:r w:rsidR="00463223">
        <w:rPr>
          <w:rFonts w:ascii="Nunito" w:eastAsia="Nunito" w:hAnsi="Nunito" w:cs="Nunito"/>
          <w:i/>
          <w:iCs/>
          <w:color w:val="C0504D" w:themeColor="accent2"/>
          <w:sz w:val="20"/>
          <w:szCs w:val="20"/>
        </w:rPr>
        <w:t xml:space="preserve">vertical </w:t>
      </w:r>
      <w:r w:rsidRPr="00463223">
        <w:rPr>
          <w:rFonts w:ascii="Nunito" w:eastAsia="Nunito" w:hAnsi="Nunito" w:cs="Nunito"/>
          <w:i/>
          <w:iCs/>
          <w:color w:val="C0504D" w:themeColor="accent2"/>
          <w:sz w:val="20"/>
          <w:szCs w:val="20"/>
        </w:rPr>
        <w:t>bands indicate 50%, 80% and 95% highest posterior continuous intervals</w:t>
      </w:r>
      <w:r w:rsidR="00D53F4D" w:rsidRPr="00463223">
        <w:rPr>
          <w:rFonts w:ascii="Nunito" w:eastAsia="Nunito" w:hAnsi="Nunito" w:cs="Nunito"/>
          <w:i/>
          <w:iCs/>
          <w:color w:val="C0504D" w:themeColor="accent2"/>
          <w:sz w:val="20"/>
          <w:szCs w:val="20"/>
        </w:rPr>
        <w:t xml:space="preserve"> for</w:t>
      </w:r>
      <w:r w:rsidRPr="00463223">
        <w:rPr>
          <w:rFonts w:ascii="Nunito" w:eastAsia="Nunito" w:hAnsi="Nunito" w:cs="Nunito"/>
          <w:i/>
          <w:iCs/>
          <w:color w:val="C0504D" w:themeColor="accent2"/>
          <w:sz w:val="20"/>
          <w:szCs w:val="20"/>
        </w:rPr>
        <w:t xml:space="preserve"> (left) </w:t>
      </w:r>
      <w:r w:rsidR="00D53F4D" w:rsidRPr="00463223">
        <w:rPr>
          <w:rFonts w:ascii="Nunito" w:eastAsia="Nunito" w:hAnsi="Nunito" w:cs="Nunito"/>
          <w:i/>
          <w:iCs/>
          <w:color w:val="C0504D" w:themeColor="accent2"/>
          <w:sz w:val="20"/>
          <w:szCs w:val="20"/>
        </w:rPr>
        <w:t xml:space="preserve">the probability of selecting a central standing position; </w:t>
      </w:r>
      <w:r w:rsidR="00463223">
        <w:rPr>
          <w:rFonts w:ascii="Nunito" w:eastAsia="Nunito" w:hAnsi="Nunito" w:cs="Nunito"/>
          <w:i/>
          <w:iCs/>
          <w:color w:val="C0504D" w:themeColor="accent2"/>
          <w:sz w:val="20"/>
          <w:szCs w:val="20"/>
        </w:rPr>
        <w:t xml:space="preserve">and for </w:t>
      </w:r>
      <w:r w:rsidR="00D53F4D" w:rsidRPr="00463223">
        <w:rPr>
          <w:rFonts w:ascii="Nunito" w:eastAsia="Nunito" w:hAnsi="Nunito" w:cs="Nunito"/>
          <w:i/>
          <w:iCs/>
          <w:color w:val="C0504D" w:themeColor="accent2"/>
          <w:sz w:val="20"/>
          <w:szCs w:val="20"/>
        </w:rPr>
        <w:t xml:space="preserve">(right) </w:t>
      </w:r>
      <w:r w:rsidR="00463223">
        <w:rPr>
          <w:rFonts w:ascii="Nunito" w:eastAsia="Nunito" w:hAnsi="Nunito" w:cs="Nunito"/>
          <w:i/>
          <w:iCs/>
          <w:color w:val="C0504D" w:themeColor="accent2"/>
          <w:sz w:val="20"/>
          <w:szCs w:val="20"/>
        </w:rPr>
        <w:t xml:space="preserve">the </w:t>
      </w:r>
      <w:r w:rsidR="00D53F4D" w:rsidRPr="00463223">
        <w:rPr>
          <w:rFonts w:ascii="Nunito" w:eastAsia="Nunito" w:hAnsi="Nunito" w:cs="Nunito"/>
          <w:i/>
          <w:iCs/>
          <w:color w:val="C0504D" w:themeColor="accent2"/>
          <w:sz w:val="20"/>
          <w:szCs w:val="20"/>
        </w:rPr>
        <w:t>average distance</w:t>
      </w:r>
      <w:r w:rsidR="00463223">
        <w:rPr>
          <w:rFonts w:ascii="Nunito" w:eastAsia="Nunito" w:hAnsi="Nunito" w:cs="Nunito"/>
          <w:i/>
          <w:iCs/>
          <w:color w:val="C0504D" w:themeColor="accent2"/>
          <w:sz w:val="20"/>
          <w:szCs w:val="20"/>
        </w:rPr>
        <w:t xml:space="preserve"> of the standing position</w:t>
      </w:r>
      <w:r w:rsidR="00D53F4D" w:rsidRPr="00463223">
        <w:rPr>
          <w:rFonts w:ascii="Nunito" w:eastAsia="Nunito" w:hAnsi="Nunito" w:cs="Nunito"/>
          <w:i/>
          <w:iCs/>
          <w:color w:val="C0504D" w:themeColor="accent2"/>
          <w:sz w:val="20"/>
          <w:szCs w:val="20"/>
        </w:rPr>
        <w:t xml:space="preserve"> from the </w:t>
      </w:r>
      <w:proofErr w:type="spellStart"/>
      <w:r w:rsidR="00D53F4D" w:rsidRPr="00463223">
        <w:rPr>
          <w:rFonts w:ascii="Nunito" w:eastAsia="Nunito" w:hAnsi="Nunito" w:cs="Nunito"/>
          <w:i/>
          <w:iCs/>
          <w:color w:val="C0504D" w:themeColor="accent2"/>
          <w:sz w:val="20"/>
          <w:szCs w:val="20"/>
        </w:rPr>
        <w:t>centre</w:t>
      </w:r>
      <w:proofErr w:type="spellEnd"/>
      <w:r w:rsidR="00D53F4D" w:rsidRPr="00463223">
        <w:rPr>
          <w:rFonts w:ascii="Nunito" w:eastAsia="Nunito" w:hAnsi="Nunito" w:cs="Nunito"/>
          <w:i/>
          <w:iCs/>
          <w:color w:val="C0504D" w:themeColor="accent2"/>
          <w:sz w:val="20"/>
          <w:szCs w:val="20"/>
        </w:rPr>
        <w:t xml:space="preserve">, </w:t>
      </w:r>
      <w:r w:rsidR="00463223">
        <w:rPr>
          <w:rFonts w:ascii="Nunito" w:eastAsia="Nunito" w:hAnsi="Nunito" w:cs="Nunito"/>
          <w:i/>
          <w:iCs/>
          <w:color w:val="C0504D" w:themeColor="accent2"/>
          <w:sz w:val="20"/>
          <w:szCs w:val="20"/>
        </w:rPr>
        <w:t xml:space="preserve">specifically </w:t>
      </w:r>
      <w:r w:rsidR="00D53F4D" w:rsidRPr="00463223">
        <w:rPr>
          <w:rFonts w:ascii="Nunito" w:eastAsia="Nunito" w:hAnsi="Nunito" w:cs="Nunito"/>
          <w:i/>
          <w:iCs/>
          <w:color w:val="C0504D" w:themeColor="accent2"/>
          <w:sz w:val="20"/>
          <w:szCs w:val="20"/>
        </w:rPr>
        <w:t xml:space="preserve">on </w:t>
      </w:r>
      <w:r w:rsidR="00463223">
        <w:rPr>
          <w:rFonts w:ascii="Nunito" w:eastAsia="Nunito" w:hAnsi="Nunito" w:cs="Nunito"/>
          <w:i/>
          <w:iCs/>
          <w:color w:val="C0504D" w:themeColor="accent2"/>
          <w:sz w:val="20"/>
          <w:szCs w:val="20"/>
        </w:rPr>
        <w:t xml:space="preserve">the </w:t>
      </w:r>
      <w:r w:rsidR="00D53F4D" w:rsidRPr="00463223">
        <w:rPr>
          <w:rFonts w:ascii="Nunito" w:eastAsia="Nunito" w:hAnsi="Nunito" w:cs="Nunito"/>
          <w:i/>
          <w:iCs/>
          <w:color w:val="C0504D" w:themeColor="accent2"/>
          <w:sz w:val="20"/>
          <w:szCs w:val="20"/>
        </w:rPr>
        <w:t xml:space="preserve">trials </w:t>
      </w:r>
      <w:r w:rsidR="00463223">
        <w:rPr>
          <w:rFonts w:ascii="Nunito" w:eastAsia="Nunito" w:hAnsi="Nunito" w:cs="Nunito"/>
          <w:i/>
          <w:iCs/>
          <w:color w:val="C0504D" w:themeColor="accent2"/>
          <w:sz w:val="20"/>
          <w:szCs w:val="20"/>
        </w:rPr>
        <w:t>where</w:t>
      </w:r>
      <w:r w:rsidR="00D53F4D" w:rsidRPr="00463223">
        <w:rPr>
          <w:rFonts w:ascii="Nunito" w:eastAsia="Nunito" w:hAnsi="Nunito" w:cs="Nunito"/>
          <w:i/>
          <w:iCs/>
          <w:color w:val="C0504D" w:themeColor="accent2"/>
          <w:sz w:val="20"/>
          <w:szCs w:val="20"/>
        </w:rPr>
        <w:t xml:space="preserve"> participants chose not to stand at the </w:t>
      </w:r>
      <w:proofErr w:type="spellStart"/>
      <w:r w:rsidR="00D53F4D" w:rsidRPr="00463223">
        <w:rPr>
          <w:rFonts w:ascii="Nunito" w:eastAsia="Nunito" w:hAnsi="Nunito" w:cs="Nunito"/>
          <w:i/>
          <w:iCs/>
          <w:color w:val="C0504D" w:themeColor="accent2"/>
          <w:sz w:val="20"/>
          <w:szCs w:val="20"/>
        </w:rPr>
        <w:t>centre</w:t>
      </w:r>
      <w:proofErr w:type="spellEnd"/>
      <w:r w:rsidR="00D53F4D" w:rsidRPr="00463223">
        <w:rPr>
          <w:rFonts w:ascii="Nunito" w:eastAsia="Nunito" w:hAnsi="Nunito" w:cs="Nunito"/>
          <w:i/>
          <w:iCs/>
          <w:color w:val="C0504D" w:themeColor="accent2"/>
          <w:sz w:val="20"/>
          <w:szCs w:val="20"/>
        </w:rPr>
        <w:t xml:space="preserve">. </w:t>
      </w:r>
    </w:p>
    <w:p w14:paraId="7D93F4FF" w14:textId="4EA48B75" w:rsidR="00CA364A" w:rsidRPr="00054CFE" w:rsidRDefault="00CA364A" w:rsidP="00D53F4D">
      <w:pPr>
        <w:spacing w:after="160" w:line="240" w:lineRule="auto"/>
        <w:rPr>
          <w:rFonts w:ascii="Nunito" w:eastAsia="Nunito" w:hAnsi="Nunito" w:cs="Nunito"/>
          <w:b/>
          <w:bCs/>
          <w:color w:val="C0504D" w:themeColor="accent2"/>
          <w:sz w:val="20"/>
          <w:szCs w:val="20"/>
        </w:rPr>
      </w:pPr>
      <w:r w:rsidRPr="00054CFE">
        <w:rPr>
          <w:rFonts w:ascii="Nunito" w:eastAsia="Nunito" w:hAnsi="Nunito" w:cs="Nunito"/>
          <w:b/>
          <w:bCs/>
          <w:color w:val="C0504D" w:themeColor="accent2"/>
          <w:sz w:val="20"/>
          <w:szCs w:val="20"/>
        </w:rPr>
        <w:t>Performance</w:t>
      </w:r>
    </w:p>
    <w:p w14:paraId="75D556CC" w14:textId="3A0010F7" w:rsidR="00CA364A" w:rsidRDefault="00CA364A" w:rsidP="00CA364A">
      <w:pPr>
        <w:spacing w:after="160" w:line="360" w:lineRule="auto"/>
        <w:rPr>
          <w:sz w:val="20"/>
          <w:szCs w:val="20"/>
        </w:rPr>
      </w:pPr>
      <w:r w:rsidRPr="00054CFE">
        <w:rPr>
          <w:color w:val="C0504D" w:themeColor="accent2"/>
          <w:sz w:val="20"/>
          <w:szCs w:val="20"/>
        </w:rPr>
        <w:t>Accuracy for the three hoop separations in Experiment 1</w:t>
      </w:r>
      <w:r w:rsidR="00054CFE" w:rsidRPr="00054CFE">
        <w:rPr>
          <w:color w:val="C0504D" w:themeColor="accent2"/>
          <w:sz w:val="20"/>
          <w:szCs w:val="20"/>
        </w:rPr>
        <w:t>A</w:t>
      </w:r>
      <w:r w:rsidRPr="00054CFE">
        <w:rPr>
          <w:color w:val="C0504D" w:themeColor="accent2"/>
          <w:sz w:val="20"/>
          <w:szCs w:val="20"/>
        </w:rPr>
        <w:t xml:space="preserve"> are shown in Figure </w:t>
      </w:r>
      <w:r w:rsidR="00054CFE" w:rsidRPr="00054CFE">
        <w:rPr>
          <w:color w:val="C0504D" w:themeColor="accent2"/>
          <w:sz w:val="20"/>
          <w:szCs w:val="20"/>
        </w:rPr>
        <w:t>4</w:t>
      </w:r>
      <w:r w:rsidRPr="00054CFE">
        <w:rPr>
          <w:color w:val="C0504D" w:themeColor="accent2"/>
          <w:sz w:val="20"/>
          <w:szCs w:val="20"/>
        </w:rPr>
        <w:t>.</w:t>
      </w:r>
      <w:r>
        <w:rPr>
          <w:sz w:val="20"/>
          <w:szCs w:val="20"/>
        </w:rPr>
        <w:t xml:space="preserve"> </w:t>
      </w:r>
      <w:r w:rsidR="00B310BE">
        <w:rPr>
          <w:sz w:val="20"/>
          <w:szCs w:val="20"/>
        </w:rPr>
        <w:t>W</w:t>
      </w:r>
      <w:r>
        <w:rPr>
          <w:sz w:val="20"/>
          <w:szCs w:val="20"/>
        </w:rPr>
        <w:t>e can assum</w:t>
      </w:r>
      <w:r w:rsidR="00B310BE">
        <w:rPr>
          <w:sz w:val="20"/>
          <w:szCs w:val="20"/>
        </w:rPr>
        <w:t>e</w:t>
      </w:r>
      <w:r>
        <w:rPr>
          <w:sz w:val="20"/>
          <w:szCs w:val="20"/>
        </w:rPr>
        <w:t xml:space="preserve"> that participants will be accurate on average 50% of the time if they stand at one hoop</w:t>
      </w:r>
      <w:r w:rsidR="00B310BE">
        <w:rPr>
          <w:sz w:val="20"/>
          <w:szCs w:val="20"/>
        </w:rPr>
        <w:t xml:space="preserve"> in the far condition</w:t>
      </w:r>
      <w:r>
        <w:rPr>
          <w:sz w:val="20"/>
          <w:szCs w:val="20"/>
        </w:rPr>
        <w:t>.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xml:space="preserve">. </w:t>
      </w:r>
      <w:r w:rsidR="00A43C32">
        <w:rPr>
          <w:sz w:val="20"/>
          <w:szCs w:val="20"/>
        </w:rPr>
        <w:t>T</w:t>
      </w:r>
      <w:r w:rsidR="00FD3E3E">
        <w:rPr>
          <w:sz w:val="20"/>
          <w:szCs w:val="20"/>
        </w:rPr>
        <w:t>he far distance is the condition in which there are the largest potential gains for executing an optimal strategy</w:t>
      </w:r>
      <w:r w:rsidR="00A43C32">
        <w:rPr>
          <w:sz w:val="20"/>
          <w:szCs w:val="20"/>
        </w:rPr>
        <w:t>, and there is no evidence that the primed and control groups differ in this condition</w:t>
      </w:r>
      <w:r>
        <w:rPr>
          <w:sz w:val="20"/>
          <w:szCs w:val="20"/>
        </w:rPr>
        <w:t>.</w:t>
      </w:r>
    </w:p>
    <w:p w14:paraId="5A6529CA" w14:textId="16DBC0B3" w:rsidR="00B01560" w:rsidRDefault="00054CFE" w:rsidP="00CA364A">
      <w:pPr>
        <w:spacing w:after="160" w:line="360" w:lineRule="auto"/>
      </w:pPr>
      <w:r>
        <w:lastRenderedPageBreak/>
        <w:fldChar w:fldCharType="begin"/>
      </w:r>
      <w: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fldChar w:fldCharType="separate"/>
      </w:r>
      <w:r>
        <w:rPr>
          <w:noProof/>
        </w:rPr>
        <w:fldChar w:fldCharType="begin"/>
      </w:r>
      <w:r>
        <w:rPr>
          <w:noProof/>
        </w:rP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rPr>
          <w:noProof/>
        </w:rPr>
        <w:fldChar w:fldCharType="separate"/>
      </w:r>
      <w:r>
        <w:rPr>
          <w:noProof/>
        </w:rPr>
        <w:fldChar w:fldCharType="begin"/>
      </w:r>
      <w:r>
        <w:rPr>
          <w:noProof/>
        </w:rP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rPr>
          <w:noProof/>
        </w:rPr>
        <w:fldChar w:fldCharType="separate"/>
      </w:r>
      <w:r>
        <w:rPr>
          <w:noProof/>
        </w:rPr>
        <w:fldChar w:fldCharType="begin"/>
      </w:r>
      <w:r>
        <w:rPr>
          <w:noProof/>
        </w:rP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rPr>
          <w:noProof/>
        </w:rPr>
        <w:fldChar w:fldCharType="separate"/>
      </w:r>
      <w:r>
        <w:rPr>
          <w:noProof/>
        </w:rPr>
        <w:fldChar w:fldCharType="begin"/>
      </w:r>
      <w:r>
        <w:rPr>
          <w:noProof/>
        </w:rP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rPr>
          <w:noProof/>
        </w:rPr>
        <w:fldChar w:fldCharType="separate"/>
      </w:r>
      <w:r w:rsidR="00000000">
        <w:rPr>
          <w:noProof/>
        </w:rPr>
        <w:fldChar w:fldCharType="begin"/>
      </w:r>
      <w:r w:rsidR="00000000">
        <w:rPr>
          <w:noProof/>
        </w:rP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rsidR="00000000">
        <w:rPr>
          <w:noProof/>
        </w:rPr>
        <w:fldChar w:fldCharType="separate"/>
      </w:r>
      <w:r w:rsidR="001B7041">
        <w:rPr>
          <w:noProof/>
        </w:rPr>
        <w:pict w14:anchorId="45C83C9F">
          <v:shape id="_x0000_i1026" type="#_x0000_t75" alt="Image" style="width:266pt;height:213.35pt;mso-width-percent:0;mso-height-percent:0;mso-width-percent:0;mso-height-percent:0">
            <v:imagedata r:id="rId11" r:href="rId12"/>
          </v:shape>
        </w:pict>
      </w:r>
      <w:r w:rsidR="00000000">
        <w:rPr>
          <w:noProof/>
        </w:rPr>
        <w:fldChar w:fldCharType="end"/>
      </w:r>
      <w:r>
        <w:rPr>
          <w:noProof/>
        </w:rPr>
        <w:fldChar w:fldCharType="end"/>
      </w:r>
      <w:r>
        <w:rPr>
          <w:noProof/>
        </w:rPr>
        <w:fldChar w:fldCharType="end"/>
      </w:r>
      <w:r>
        <w:rPr>
          <w:noProof/>
        </w:rPr>
        <w:fldChar w:fldCharType="end"/>
      </w:r>
      <w:r>
        <w:rPr>
          <w:noProof/>
        </w:rPr>
        <w:fldChar w:fldCharType="end"/>
      </w:r>
      <w:r>
        <w:fldChar w:fldCharType="end"/>
      </w:r>
    </w:p>
    <w:p w14:paraId="2169EF3E" w14:textId="0929F7D5" w:rsidR="00B01560" w:rsidRPr="00B53B47" w:rsidRDefault="00B01560" w:rsidP="00B53B47">
      <w:pPr>
        <w:spacing w:after="160" w:line="240" w:lineRule="auto"/>
        <w:rPr>
          <w:i/>
          <w:iCs/>
          <w:color w:val="C0504D" w:themeColor="accent2"/>
        </w:rPr>
      </w:pPr>
      <w:r w:rsidRPr="00B53B47">
        <w:rPr>
          <w:i/>
          <w:iCs/>
          <w:color w:val="C0504D" w:themeColor="accent2"/>
        </w:rPr>
        <w:t xml:space="preserve">Figure 4. Throwing accuracy </w:t>
      </w:r>
      <w:r w:rsidR="00B53B47" w:rsidRPr="00B53B47">
        <w:rPr>
          <w:i/>
          <w:iCs/>
          <w:color w:val="C0504D" w:themeColor="accent2"/>
        </w:rPr>
        <w:t xml:space="preserve">in Experiment 1A. The Primed group (red) performed the reaching task first, before completing the throwing task. </w:t>
      </w:r>
      <w:r w:rsidR="005C492B">
        <w:rPr>
          <w:i/>
          <w:iCs/>
          <w:color w:val="C0504D" w:themeColor="accent2"/>
        </w:rPr>
        <w:t xml:space="preserve">Boxplots show the median (black line) and their vertical extent is the inter-quartile range. </w:t>
      </w:r>
    </w:p>
    <w:p w14:paraId="24B8A5B6" w14:textId="77777777" w:rsidR="00B01560" w:rsidRDefault="00B01560" w:rsidP="00CA364A">
      <w:pPr>
        <w:spacing w:after="160" w:line="360" w:lineRule="auto"/>
        <w:rPr>
          <w:sz w:val="24"/>
          <w:szCs w:val="24"/>
        </w:rPr>
      </w:pPr>
    </w:p>
    <w:p w14:paraId="0122006A" w14:textId="044107D3" w:rsidR="003047C8" w:rsidRPr="00463223" w:rsidRDefault="003047C8" w:rsidP="00857094">
      <w:pPr>
        <w:spacing w:after="160" w:line="360" w:lineRule="auto"/>
        <w:rPr>
          <w:b/>
          <w:bCs/>
          <w:color w:val="C0504D" w:themeColor="accent2"/>
          <w:sz w:val="24"/>
          <w:szCs w:val="24"/>
        </w:rPr>
      </w:pPr>
      <w:r w:rsidRPr="00463223">
        <w:rPr>
          <w:b/>
          <w:bCs/>
          <w:color w:val="C0504D" w:themeColor="accent2"/>
          <w:sz w:val="24"/>
          <w:szCs w:val="24"/>
        </w:rPr>
        <w:t>Discussion</w:t>
      </w:r>
    </w:p>
    <w:p w14:paraId="340CA961" w14:textId="045D7CC1" w:rsidR="00B54B24" w:rsidRPr="00463223" w:rsidRDefault="005C492B" w:rsidP="00FD3E3E">
      <w:pPr>
        <w:tabs>
          <w:tab w:val="left" w:pos="2410"/>
        </w:tabs>
        <w:spacing w:after="160" w:line="360" w:lineRule="auto"/>
        <w:rPr>
          <w:color w:val="C0504D" w:themeColor="accent2"/>
          <w:sz w:val="20"/>
          <w:szCs w:val="20"/>
        </w:rPr>
      </w:pPr>
      <w:r>
        <w:rPr>
          <w:color w:val="C0504D" w:themeColor="accent2"/>
          <w:sz w:val="20"/>
          <w:szCs w:val="20"/>
        </w:rPr>
        <w:t xml:space="preserve">We had expected that solving the focus-divide dilemma correctly in the reaching task would produce a large and unambiguous shift towards solving the dilemma optimally in the subsequent throwing version of the task. </w:t>
      </w:r>
      <w:r w:rsidR="00A43C32">
        <w:rPr>
          <w:color w:val="C0504D" w:themeColor="accent2"/>
          <w:sz w:val="20"/>
          <w:szCs w:val="20"/>
        </w:rPr>
        <w:t>T</w:t>
      </w:r>
      <w:r w:rsidR="00CA364A" w:rsidRPr="00463223">
        <w:rPr>
          <w:color w:val="C0504D" w:themeColor="accent2"/>
          <w:sz w:val="20"/>
          <w:szCs w:val="20"/>
        </w:rPr>
        <w:t>he results of Experiment 1A show that prim</w:t>
      </w:r>
      <w:r w:rsidR="00FD3E3E" w:rsidRPr="00463223">
        <w:rPr>
          <w:color w:val="C0504D" w:themeColor="accent2"/>
          <w:sz w:val="20"/>
          <w:szCs w:val="20"/>
        </w:rPr>
        <w:t>ing</w:t>
      </w:r>
      <w:r w:rsidR="00CA364A" w:rsidRPr="00463223">
        <w:rPr>
          <w:color w:val="C0504D" w:themeColor="accent2"/>
          <w:sz w:val="20"/>
          <w:szCs w:val="20"/>
        </w:rPr>
        <w:t xml:space="preserve"> participants </w:t>
      </w:r>
      <w:r>
        <w:rPr>
          <w:color w:val="C0504D" w:themeColor="accent2"/>
          <w:sz w:val="20"/>
          <w:szCs w:val="20"/>
        </w:rPr>
        <w:t>with the reaching task</w:t>
      </w:r>
      <w:r w:rsidR="00CA364A" w:rsidRPr="00463223">
        <w:rPr>
          <w:color w:val="C0504D" w:themeColor="accent2"/>
          <w:sz w:val="20"/>
          <w:szCs w:val="20"/>
        </w:rPr>
        <w:t xml:space="preserve"> did not </w:t>
      </w:r>
      <w:r w:rsidR="00FD3E3E" w:rsidRPr="00463223">
        <w:rPr>
          <w:color w:val="C0504D" w:themeColor="accent2"/>
          <w:sz w:val="20"/>
          <w:szCs w:val="20"/>
        </w:rPr>
        <w:t>produce the large shift towards optimality in the throwing task</w:t>
      </w:r>
      <w:r>
        <w:rPr>
          <w:color w:val="C0504D" w:themeColor="accent2"/>
          <w:sz w:val="20"/>
          <w:szCs w:val="20"/>
        </w:rPr>
        <w:t xml:space="preserve"> that we were expecting.</w:t>
      </w:r>
      <w:r w:rsidR="00FD3E3E" w:rsidRPr="00463223">
        <w:rPr>
          <w:color w:val="C0504D" w:themeColor="accent2"/>
          <w:sz w:val="20"/>
          <w:szCs w:val="20"/>
        </w:rPr>
        <w:t xml:space="preserve"> However, </w:t>
      </w:r>
      <w:r w:rsidR="00A43C32">
        <w:rPr>
          <w:color w:val="C0504D" w:themeColor="accent2"/>
          <w:sz w:val="20"/>
          <w:szCs w:val="20"/>
        </w:rPr>
        <w:t>some</w:t>
      </w:r>
      <w:r w:rsidR="00CA364A" w:rsidRPr="00463223">
        <w:rPr>
          <w:color w:val="C0504D" w:themeColor="accent2"/>
          <w:sz w:val="20"/>
          <w:szCs w:val="20"/>
        </w:rPr>
        <w:t xml:space="preserve"> participants in the primed group </w:t>
      </w:r>
      <w:r w:rsidR="00A43C32">
        <w:rPr>
          <w:color w:val="C0504D" w:themeColor="accent2"/>
          <w:sz w:val="20"/>
          <w:szCs w:val="20"/>
        </w:rPr>
        <w:t>did not stand</w:t>
      </w:r>
      <w:r w:rsidR="00FD3E3E" w:rsidRPr="00463223">
        <w:rPr>
          <w:color w:val="C0504D" w:themeColor="accent2"/>
          <w:sz w:val="20"/>
          <w:szCs w:val="20"/>
        </w:rPr>
        <w:t xml:space="preserve"> </w:t>
      </w:r>
      <w:r w:rsidR="00A43C32">
        <w:rPr>
          <w:color w:val="C0504D" w:themeColor="accent2"/>
          <w:sz w:val="20"/>
          <w:szCs w:val="20"/>
        </w:rPr>
        <w:t>in the</w:t>
      </w:r>
      <w:r w:rsidR="00FD3E3E" w:rsidRPr="00463223">
        <w:rPr>
          <w:color w:val="C0504D" w:themeColor="accent2"/>
          <w:sz w:val="20"/>
          <w:szCs w:val="20"/>
        </w:rPr>
        <w:t xml:space="preserve"> central position when the hoops were far apart, which is consistent with being closer to optimal. As this effect is </w:t>
      </w:r>
      <w:r w:rsidR="00463223">
        <w:rPr>
          <w:color w:val="C0504D" w:themeColor="accent2"/>
          <w:sz w:val="20"/>
          <w:szCs w:val="20"/>
        </w:rPr>
        <w:t xml:space="preserve">inconsistent and </w:t>
      </w:r>
      <w:r w:rsidR="00FD3E3E" w:rsidRPr="00463223">
        <w:rPr>
          <w:color w:val="C0504D" w:themeColor="accent2"/>
          <w:sz w:val="20"/>
          <w:szCs w:val="20"/>
        </w:rPr>
        <w:t>small</w:t>
      </w:r>
      <w:r w:rsidR="00463223">
        <w:rPr>
          <w:color w:val="C0504D" w:themeColor="accent2"/>
          <w:sz w:val="20"/>
          <w:szCs w:val="20"/>
        </w:rPr>
        <w:t>,</w:t>
      </w:r>
      <w:r w:rsidR="00FD3E3E" w:rsidRPr="00463223">
        <w:rPr>
          <w:color w:val="C0504D" w:themeColor="accent2"/>
          <w:sz w:val="20"/>
          <w:szCs w:val="20"/>
        </w:rPr>
        <w:t xml:space="preserve"> but in the expected direction,</w:t>
      </w:r>
      <w:r w:rsidR="00D11D80" w:rsidRPr="00463223">
        <w:rPr>
          <w:color w:val="C0504D" w:themeColor="accent2"/>
          <w:sz w:val="20"/>
          <w:szCs w:val="20"/>
        </w:rPr>
        <w:t xml:space="preserve"> </w:t>
      </w:r>
      <w:r w:rsidR="00FD3E3E" w:rsidRPr="00463223">
        <w:rPr>
          <w:color w:val="C0504D" w:themeColor="accent2"/>
          <w:sz w:val="20"/>
          <w:szCs w:val="20"/>
        </w:rPr>
        <w:t xml:space="preserve">and there are large individual differences in both groups, </w:t>
      </w:r>
      <w:r w:rsidR="00D11D80" w:rsidRPr="00463223">
        <w:rPr>
          <w:color w:val="C0504D" w:themeColor="accent2"/>
          <w:sz w:val="20"/>
          <w:szCs w:val="20"/>
        </w:rPr>
        <w:t>we ran two conceptual replications of this experiment</w:t>
      </w:r>
      <w:r w:rsidR="00FD3E3E" w:rsidRPr="00463223">
        <w:rPr>
          <w:color w:val="C0504D" w:themeColor="accent2"/>
          <w:sz w:val="20"/>
          <w:szCs w:val="20"/>
        </w:rPr>
        <w:t xml:space="preserve"> in Experiments 1B and 1C to rule out the possibility that there is a robust effect of the intervention that we missed in Experiment 1</w:t>
      </w:r>
      <w:r w:rsidR="00463223">
        <w:rPr>
          <w:color w:val="C0504D" w:themeColor="accent2"/>
          <w:sz w:val="20"/>
          <w:szCs w:val="20"/>
        </w:rPr>
        <w:t>A</w:t>
      </w:r>
      <w:r w:rsidR="00FD3E3E" w:rsidRPr="00463223">
        <w:rPr>
          <w:color w:val="C0504D" w:themeColor="accent2"/>
          <w:sz w:val="20"/>
          <w:szCs w:val="20"/>
        </w:rPr>
        <w:t xml:space="preserve"> due simply to chance</w:t>
      </w:r>
      <w:r w:rsidR="00D11D80" w:rsidRPr="00463223">
        <w:rPr>
          <w:color w:val="C0504D" w:themeColor="accent2"/>
          <w:sz w:val="20"/>
          <w:szCs w:val="20"/>
        </w:rPr>
        <w:t xml:space="preserve">. </w:t>
      </w:r>
      <w:r>
        <w:rPr>
          <w:color w:val="C0504D" w:themeColor="accent2"/>
          <w:sz w:val="20"/>
          <w:szCs w:val="20"/>
        </w:rPr>
        <w:t>These two experiments reinforced the conclusion that there is no substantial or consistent difference in standing position choices in the throwing task between participants who are primed with reaching relative to control groups</w:t>
      </w:r>
      <w:r w:rsidRPr="00E05943">
        <w:rPr>
          <w:color w:val="C0504D" w:themeColor="accent2"/>
          <w:sz w:val="20"/>
          <w:szCs w:val="20"/>
        </w:rPr>
        <w:t>.</w:t>
      </w:r>
    </w:p>
    <w:p w14:paraId="032868DB" w14:textId="1F5BB1EC" w:rsidR="00D12A56" w:rsidRPr="00463223" w:rsidRDefault="00D12A56" w:rsidP="00857094">
      <w:pPr>
        <w:spacing w:after="160" w:line="360" w:lineRule="auto"/>
        <w:jc w:val="center"/>
        <w:rPr>
          <w:b/>
          <w:color w:val="C0504D" w:themeColor="accent2"/>
          <w:sz w:val="28"/>
          <w:szCs w:val="28"/>
        </w:rPr>
      </w:pPr>
      <w:r w:rsidRPr="00463223">
        <w:rPr>
          <w:b/>
          <w:color w:val="C0504D" w:themeColor="accent2"/>
          <w:sz w:val="28"/>
          <w:szCs w:val="28"/>
        </w:rPr>
        <w:t>Experiment 1B &amp; 1C: Replications</w:t>
      </w:r>
    </w:p>
    <w:p w14:paraId="22581706" w14:textId="3190C00D" w:rsidR="00FD3E3E" w:rsidRPr="00463223" w:rsidRDefault="00853738" w:rsidP="00D12A56">
      <w:pPr>
        <w:spacing w:after="160" w:line="360" w:lineRule="auto"/>
        <w:rPr>
          <w:color w:val="C0504D" w:themeColor="accent2"/>
          <w:sz w:val="20"/>
          <w:szCs w:val="20"/>
        </w:rPr>
      </w:pPr>
      <w:r w:rsidRPr="00463223">
        <w:rPr>
          <w:color w:val="C0504D" w:themeColor="accent2"/>
          <w:sz w:val="20"/>
          <w:szCs w:val="20"/>
        </w:rPr>
        <w:t xml:space="preserve">Experiment 1B </w:t>
      </w:r>
      <w:r w:rsidR="00FD3E3E" w:rsidRPr="00463223">
        <w:rPr>
          <w:color w:val="C0504D" w:themeColor="accent2"/>
          <w:sz w:val="20"/>
          <w:szCs w:val="20"/>
        </w:rPr>
        <w:t xml:space="preserve">includes both the </w:t>
      </w:r>
      <w:r w:rsidR="00FA2F94" w:rsidRPr="00463223">
        <w:rPr>
          <w:color w:val="C0504D" w:themeColor="accent2"/>
          <w:sz w:val="20"/>
          <w:szCs w:val="20"/>
        </w:rPr>
        <w:t>reaching</w:t>
      </w:r>
      <w:r w:rsidRPr="00463223">
        <w:rPr>
          <w:color w:val="C0504D" w:themeColor="accent2"/>
          <w:sz w:val="20"/>
          <w:szCs w:val="20"/>
        </w:rPr>
        <w:t xml:space="preserve"> </w:t>
      </w:r>
      <w:r w:rsidR="00FA2F94" w:rsidRPr="00463223">
        <w:rPr>
          <w:color w:val="C0504D" w:themeColor="accent2"/>
          <w:sz w:val="20"/>
          <w:szCs w:val="20"/>
        </w:rPr>
        <w:t xml:space="preserve">task </w:t>
      </w:r>
      <w:r w:rsidRPr="00463223">
        <w:rPr>
          <w:color w:val="C0504D" w:themeColor="accent2"/>
          <w:sz w:val="20"/>
          <w:szCs w:val="20"/>
        </w:rPr>
        <w:t xml:space="preserve">intervention </w:t>
      </w:r>
      <w:r w:rsidR="00F2363A" w:rsidRPr="00463223">
        <w:rPr>
          <w:color w:val="C0504D" w:themeColor="accent2"/>
          <w:sz w:val="20"/>
          <w:szCs w:val="20"/>
        </w:rPr>
        <w:t xml:space="preserve">used in Experiment 1A </w:t>
      </w:r>
      <w:r w:rsidR="00FD3E3E" w:rsidRPr="00463223">
        <w:rPr>
          <w:color w:val="C0504D" w:themeColor="accent2"/>
          <w:sz w:val="20"/>
          <w:szCs w:val="20"/>
        </w:rPr>
        <w:t>and a second intervention in which participants</w:t>
      </w:r>
      <w:r w:rsidRPr="00463223">
        <w:rPr>
          <w:color w:val="C0504D" w:themeColor="accent2"/>
          <w:sz w:val="20"/>
          <w:szCs w:val="20"/>
        </w:rPr>
        <w:t xml:space="preserve"> complet</w:t>
      </w:r>
      <w:r w:rsidR="00FD3E3E" w:rsidRPr="00463223">
        <w:rPr>
          <w:color w:val="C0504D" w:themeColor="accent2"/>
          <w:sz w:val="20"/>
          <w:szCs w:val="20"/>
        </w:rPr>
        <w:t>ed</w:t>
      </w:r>
      <w:r w:rsidR="00F2363A" w:rsidRPr="00463223">
        <w:rPr>
          <w:color w:val="C0504D" w:themeColor="accent2"/>
          <w:sz w:val="20"/>
          <w:szCs w:val="20"/>
        </w:rPr>
        <w:t xml:space="preserve"> a</w:t>
      </w:r>
      <w:r w:rsidRPr="00463223">
        <w:rPr>
          <w:color w:val="C0504D" w:themeColor="accent2"/>
          <w:sz w:val="20"/>
          <w:szCs w:val="20"/>
        </w:rPr>
        <w:t xml:space="preserve"> logic problem based on the focus-divide dilemma</w:t>
      </w:r>
      <w:r w:rsidR="00F2363A" w:rsidRPr="00463223">
        <w:rPr>
          <w:color w:val="C0504D" w:themeColor="accent2"/>
          <w:sz w:val="20"/>
          <w:szCs w:val="20"/>
        </w:rPr>
        <w:t>. The rationale is to confirm the results of Experiment 1A and also test whether f</w:t>
      </w:r>
      <w:r w:rsidR="00FD3E3E" w:rsidRPr="00463223">
        <w:rPr>
          <w:color w:val="C0504D" w:themeColor="accent2"/>
          <w:sz w:val="20"/>
          <w:szCs w:val="20"/>
        </w:rPr>
        <w:t>raming the problem verbal</w:t>
      </w:r>
      <w:r w:rsidR="00F2363A" w:rsidRPr="00463223">
        <w:rPr>
          <w:color w:val="C0504D" w:themeColor="accent2"/>
          <w:sz w:val="20"/>
          <w:szCs w:val="20"/>
        </w:rPr>
        <w:t>ly</w:t>
      </w:r>
      <w:r w:rsidR="00FD3E3E" w:rsidRPr="00463223">
        <w:rPr>
          <w:color w:val="C0504D" w:themeColor="accent2"/>
          <w:sz w:val="20"/>
          <w:szCs w:val="20"/>
        </w:rPr>
        <w:t xml:space="preserve"> might </w:t>
      </w:r>
      <w:r w:rsidR="00F2363A" w:rsidRPr="00463223">
        <w:rPr>
          <w:color w:val="C0504D" w:themeColor="accent2"/>
          <w:sz w:val="20"/>
          <w:szCs w:val="20"/>
        </w:rPr>
        <w:t xml:space="preserve">encourage teleological control (to use the language of Dickinson, 1985) that would </w:t>
      </w:r>
      <w:r w:rsidR="00FD3E3E" w:rsidRPr="00463223">
        <w:rPr>
          <w:color w:val="C0504D" w:themeColor="accent2"/>
          <w:sz w:val="20"/>
          <w:szCs w:val="20"/>
        </w:rPr>
        <w:t>more readily</w:t>
      </w:r>
      <w:r w:rsidR="00F2363A" w:rsidRPr="00463223">
        <w:rPr>
          <w:color w:val="C0504D" w:themeColor="accent2"/>
          <w:sz w:val="20"/>
          <w:szCs w:val="20"/>
        </w:rPr>
        <w:t xml:space="preserve"> transfer</w:t>
      </w:r>
      <w:r w:rsidR="00FD3E3E" w:rsidRPr="00463223">
        <w:rPr>
          <w:color w:val="C0504D" w:themeColor="accent2"/>
          <w:sz w:val="20"/>
          <w:szCs w:val="20"/>
        </w:rPr>
        <w:t xml:space="preserve"> to the throwing task. </w:t>
      </w:r>
      <w:r w:rsidR="00F2363A" w:rsidRPr="00463223">
        <w:rPr>
          <w:color w:val="C0504D" w:themeColor="accent2"/>
          <w:sz w:val="20"/>
          <w:szCs w:val="20"/>
        </w:rPr>
        <w:t xml:space="preserve">These two interventions were compared to a control group who completed </w:t>
      </w:r>
      <w:r w:rsidR="00F2363A" w:rsidRPr="00463223">
        <w:rPr>
          <w:color w:val="C0504D" w:themeColor="accent2"/>
          <w:sz w:val="20"/>
          <w:szCs w:val="20"/>
        </w:rPr>
        <w:lastRenderedPageBreak/>
        <w:t xml:space="preserve">arithmetic problems. </w:t>
      </w:r>
      <w:r w:rsidR="00FD3E3E" w:rsidRPr="00463223">
        <w:rPr>
          <w:color w:val="C0504D" w:themeColor="accent2"/>
          <w:sz w:val="20"/>
          <w:szCs w:val="20"/>
        </w:rPr>
        <w:t>E</w:t>
      </w:r>
      <w:r w:rsidRPr="00463223">
        <w:rPr>
          <w:color w:val="C0504D" w:themeColor="accent2"/>
          <w:sz w:val="20"/>
          <w:szCs w:val="20"/>
        </w:rPr>
        <w:t>xperiment 1</w:t>
      </w:r>
      <w:r w:rsidR="00FD3E3E" w:rsidRPr="00463223">
        <w:rPr>
          <w:color w:val="C0504D" w:themeColor="accent2"/>
          <w:sz w:val="20"/>
          <w:szCs w:val="20"/>
        </w:rPr>
        <w:t>C is similar to 1A, except we asked all participants to complete the throwing task twice, once before and once after the</w:t>
      </w:r>
      <w:r w:rsidR="00F2363A" w:rsidRPr="00463223">
        <w:rPr>
          <w:color w:val="C0504D" w:themeColor="accent2"/>
          <w:sz w:val="20"/>
          <w:szCs w:val="20"/>
        </w:rPr>
        <w:t xml:space="preserve"> </w:t>
      </w:r>
      <w:r w:rsidR="00413F94">
        <w:rPr>
          <w:color w:val="C0504D" w:themeColor="accent2"/>
          <w:sz w:val="20"/>
          <w:szCs w:val="20"/>
        </w:rPr>
        <w:t>reaching</w:t>
      </w:r>
      <w:r w:rsidR="00F2363A" w:rsidRPr="00463223">
        <w:rPr>
          <w:color w:val="C0504D" w:themeColor="accent2"/>
          <w:sz w:val="20"/>
          <w:szCs w:val="20"/>
        </w:rPr>
        <w:t>-task</w:t>
      </w:r>
      <w:r w:rsidR="00FD3E3E" w:rsidRPr="00463223">
        <w:rPr>
          <w:color w:val="C0504D" w:themeColor="accent2"/>
          <w:sz w:val="20"/>
          <w:szCs w:val="20"/>
        </w:rPr>
        <w:t xml:space="preserve"> intervention. </w:t>
      </w:r>
      <w:r w:rsidR="00F2363A" w:rsidRPr="00463223">
        <w:rPr>
          <w:color w:val="C0504D" w:themeColor="accent2"/>
          <w:sz w:val="20"/>
          <w:szCs w:val="20"/>
        </w:rPr>
        <w:t>We</w:t>
      </w:r>
      <w:r w:rsidR="00FD3E3E" w:rsidRPr="00463223">
        <w:rPr>
          <w:color w:val="C0504D" w:themeColor="accent2"/>
          <w:sz w:val="20"/>
          <w:szCs w:val="20"/>
        </w:rPr>
        <w:t xml:space="preserve"> compare</w:t>
      </w:r>
      <w:r w:rsidR="00F2363A" w:rsidRPr="00463223">
        <w:rPr>
          <w:color w:val="C0504D" w:themeColor="accent2"/>
          <w:sz w:val="20"/>
          <w:szCs w:val="20"/>
        </w:rPr>
        <w:t>d</w:t>
      </w:r>
      <w:r w:rsidR="00FD3E3E" w:rsidRPr="00463223">
        <w:rPr>
          <w:color w:val="C0504D" w:themeColor="accent2"/>
          <w:sz w:val="20"/>
          <w:szCs w:val="20"/>
        </w:rPr>
        <w:t xml:space="preserve"> the </w:t>
      </w:r>
      <w:r w:rsidR="00F2363A" w:rsidRPr="00463223">
        <w:rPr>
          <w:color w:val="C0504D" w:themeColor="accent2"/>
          <w:sz w:val="20"/>
          <w:szCs w:val="20"/>
        </w:rPr>
        <w:t xml:space="preserve">before/after </w:t>
      </w:r>
      <w:r w:rsidR="00FD3E3E" w:rsidRPr="00463223">
        <w:rPr>
          <w:color w:val="C0504D" w:themeColor="accent2"/>
          <w:sz w:val="20"/>
          <w:szCs w:val="20"/>
        </w:rPr>
        <w:t>change to a control group, who complete</w:t>
      </w:r>
      <w:r w:rsidR="00F2363A" w:rsidRPr="00463223">
        <w:rPr>
          <w:color w:val="C0504D" w:themeColor="accent2"/>
          <w:sz w:val="20"/>
          <w:szCs w:val="20"/>
        </w:rPr>
        <w:t xml:space="preserve">d the </w:t>
      </w:r>
      <w:r w:rsidR="00FD3E3E" w:rsidRPr="00463223">
        <w:rPr>
          <w:color w:val="C0504D" w:themeColor="accent2"/>
          <w:sz w:val="20"/>
          <w:szCs w:val="20"/>
        </w:rPr>
        <w:t xml:space="preserve">throwing task </w:t>
      </w:r>
      <w:r w:rsidR="00F2363A" w:rsidRPr="00463223">
        <w:rPr>
          <w:color w:val="C0504D" w:themeColor="accent2"/>
          <w:sz w:val="20"/>
          <w:szCs w:val="20"/>
        </w:rPr>
        <w:t xml:space="preserve">before and after completing a </w:t>
      </w:r>
      <w:proofErr w:type="spellStart"/>
      <w:r w:rsidR="00F2363A" w:rsidRPr="00463223">
        <w:rPr>
          <w:color w:val="C0504D" w:themeColor="accent2"/>
          <w:sz w:val="20"/>
          <w:szCs w:val="20"/>
        </w:rPr>
        <w:t>sodoku</w:t>
      </w:r>
      <w:proofErr w:type="spellEnd"/>
      <w:r w:rsidR="00F2363A" w:rsidRPr="00463223">
        <w:rPr>
          <w:color w:val="C0504D" w:themeColor="accent2"/>
          <w:sz w:val="20"/>
          <w:szCs w:val="20"/>
        </w:rPr>
        <w:t xml:space="preserve"> puzzle</w:t>
      </w:r>
      <w:r w:rsidR="00FD3E3E" w:rsidRPr="00463223">
        <w:rPr>
          <w:color w:val="C0504D" w:themeColor="accent2"/>
          <w:sz w:val="20"/>
          <w:szCs w:val="20"/>
        </w:rPr>
        <w:t xml:space="preserve">. </w:t>
      </w:r>
      <w:r w:rsidR="00F2363A" w:rsidRPr="00463223">
        <w:rPr>
          <w:color w:val="C0504D" w:themeColor="accent2"/>
          <w:sz w:val="20"/>
          <w:szCs w:val="20"/>
        </w:rPr>
        <w:t xml:space="preserve">This mitigated some of the problems with comparing groups of participants on a task that elicits highly variable choice </w:t>
      </w:r>
      <w:proofErr w:type="spellStart"/>
      <w:r w:rsidR="00F2363A" w:rsidRPr="00463223">
        <w:rPr>
          <w:color w:val="C0504D" w:themeColor="accent2"/>
          <w:sz w:val="20"/>
          <w:szCs w:val="20"/>
        </w:rPr>
        <w:t>behaviour</w:t>
      </w:r>
      <w:proofErr w:type="spellEnd"/>
      <w:r w:rsidR="00FA2F94" w:rsidRPr="00463223">
        <w:rPr>
          <w:color w:val="C0504D" w:themeColor="accent2"/>
          <w:sz w:val="20"/>
          <w:szCs w:val="20"/>
        </w:rPr>
        <w:t xml:space="preserve"> that could produce spurious group differences.</w:t>
      </w:r>
      <w:r w:rsidR="00F2363A" w:rsidRPr="00463223">
        <w:rPr>
          <w:color w:val="C0504D" w:themeColor="accent2"/>
          <w:sz w:val="20"/>
          <w:szCs w:val="20"/>
        </w:rPr>
        <w:t xml:space="preserve"> </w:t>
      </w:r>
      <w:r w:rsidR="00FD3E3E" w:rsidRPr="00463223">
        <w:rPr>
          <w:color w:val="C0504D" w:themeColor="accent2"/>
          <w:sz w:val="20"/>
          <w:szCs w:val="20"/>
        </w:rPr>
        <w:t xml:space="preserve">It also could increase the likelihood that participants connect the solution they execute in the </w:t>
      </w:r>
      <w:r w:rsidR="00413F94">
        <w:rPr>
          <w:color w:val="C0504D" w:themeColor="accent2"/>
          <w:sz w:val="20"/>
          <w:szCs w:val="20"/>
        </w:rPr>
        <w:t>reaching</w:t>
      </w:r>
      <w:r w:rsidR="00FD3E3E" w:rsidRPr="00463223">
        <w:rPr>
          <w:color w:val="C0504D" w:themeColor="accent2"/>
          <w:sz w:val="20"/>
          <w:szCs w:val="20"/>
        </w:rPr>
        <w:t xml:space="preserve"> task to the throwing context they just experienced. </w:t>
      </w:r>
      <w:r w:rsidR="00FA2F94" w:rsidRPr="00463223">
        <w:rPr>
          <w:color w:val="C0504D" w:themeColor="accent2"/>
          <w:sz w:val="20"/>
          <w:szCs w:val="20"/>
        </w:rPr>
        <w:t>T</w:t>
      </w:r>
      <w:r w:rsidR="00FD3E3E" w:rsidRPr="00463223">
        <w:rPr>
          <w:color w:val="C0504D" w:themeColor="accent2"/>
          <w:sz w:val="20"/>
          <w:szCs w:val="20"/>
        </w:rPr>
        <w:t>he</w:t>
      </w:r>
      <w:r w:rsidR="00FA2F94" w:rsidRPr="00463223">
        <w:rPr>
          <w:color w:val="C0504D" w:themeColor="accent2"/>
          <w:sz w:val="20"/>
          <w:szCs w:val="20"/>
        </w:rPr>
        <w:t xml:space="preserve"> aim of these</w:t>
      </w:r>
      <w:r w:rsidR="00FD3E3E" w:rsidRPr="00463223">
        <w:rPr>
          <w:color w:val="C0504D" w:themeColor="accent2"/>
          <w:sz w:val="20"/>
          <w:szCs w:val="20"/>
        </w:rPr>
        <w:t xml:space="preserve"> further experiments </w:t>
      </w:r>
      <w:r w:rsidR="00FA2F94" w:rsidRPr="00463223">
        <w:rPr>
          <w:color w:val="C0504D" w:themeColor="accent2"/>
          <w:sz w:val="20"/>
          <w:szCs w:val="20"/>
        </w:rPr>
        <w:t>was to</w:t>
      </w:r>
      <w:r w:rsidR="00FD3E3E" w:rsidRPr="00463223">
        <w:rPr>
          <w:color w:val="C0504D" w:themeColor="accent2"/>
          <w:sz w:val="20"/>
          <w:szCs w:val="20"/>
        </w:rPr>
        <w:t xml:space="preserve"> </w:t>
      </w:r>
      <w:r w:rsidR="00FA2F94" w:rsidRPr="00463223">
        <w:rPr>
          <w:color w:val="C0504D" w:themeColor="accent2"/>
          <w:sz w:val="20"/>
          <w:szCs w:val="20"/>
        </w:rPr>
        <w:t xml:space="preserve">reinforce (or challenge) </w:t>
      </w:r>
      <w:r w:rsidR="00FD3E3E" w:rsidRPr="00463223">
        <w:rPr>
          <w:color w:val="C0504D" w:themeColor="accent2"/>
          <w:sz w:val="20"/>
          <w:szCs w:val="20"/>
        </w:rPr>
        <w:t>the conclusion we have tentatively drawn from Experiment 1A, that the optimal solution to the focus-divide dilemma does not readily transfer from one situation to anothe</w:t>
      </w:r>
      <w:r w:rsidR="00FA2F94" w:rsidRPr="00463223">
        <w:rPr>
          <w:color w:val="C0504D" w:themeColor="accent2"/>
          <w:sz w:val="20"/>
          <w:szCs w:val="20"/>
        </w:rPr>
        <w:t>r</w:t>
      </w:r>
      <w:r w:rsidR="00FD3E3E" w:rsidRPr="00463223">
        <w:rPr>
          <w:color w:val="C0504D" w:themeColor="accent2"/>
          <w:sz w:val="20"/>
          <w:szCs w:val="20"/>
        </w:rPr>
        <w:t>.</w:t>
      </w:r>
    </w:p>
    <w:p w14:paraId="4426428E" w14:textId="1BC57F08" w:rsidR="008069AE" w:rsidRPr="00857094" w:rsidRDefault="008069AE" w:rsidP="00857094">
      <w:pPr>
        <w:spacing w:after="160" w:line="360" w:lineRule="auto"/>
        <w:rPr>
          <w:b/>
          <w:color w:val="943634" w:themeColor="accent2" w:themeShade="BF"/>
          <w:sz w:val="24"/>
          <w:szCs w:val="24"/>
        </w:rPr>
      </w:pPr>
      <w:r w:rsidRPr="00857094">
        <w:rPr>
          <w:b/>
          <w:color w:val="943634" w:themeColor="accent2" w:themeShade="BF"/>
          <w:sz w:val="24"/>
          <w:szCs w:val="24"/>
        </w:rPr>
        <w:t>Methods</w:t>
      </w:r>
    </w:p>
    <w:p w14:paraId="0710E90F" w14:textId="77777777"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Participants</w:t>
      </w:r>
    </w:p>
    <w:p w14:paraId="3C4EFF68" w14:textId="248F964C" w:rsidR="008069AE" w:rsidRPr="003A1D60" w:rsidRDefault="008069AE" w:rsidP="008069AE">
      <w:pPr>
        <w:spacing w:after="160" w:line="360" w:lineRule="auto"/>
        <w:rPr>
          <w:color w:val="C0504D" w:themeColor="accent2"/>
          <w:sz w:val="20"/>
          <w:szCs w:val="20"/>
        </w:rPr>
      </w:pPr>
      <w:r w:rsidRPr="003A1D60">
        <w:rPr>
          <w:i/>
          <w:iCs/>
          <w:color w:val="C0504D" w:themeColor="accent2"/>
          <w:sz w:val="20"/>
          <w:szCs w:val="20"/>
        </w:rPr>
        <w:t>Experiment 1B</w:t>
      </w:r>
      <w:r w:rsidRPr="003A1D60">
        <w:rPr>
          <w:color w:val="C0504D" w:themeColor="accent2"/>
          <w:sz w:val="20"/>
          <w:szCs w:val="20"/>
        </w:rPr>
        <w:t xml:space="preserve">: 24 participants (17 female, mean age 21) from the University of Essex were randomly assigned to one of three groups: a </w:t>
      </w:r>
      <w:r w:rsidR="008B7749" w:rsidRPr="003A1D60">
        <w:rPr>
          <w:color w:val="C0504D" w:themeColor="accent2"/>
          <w:sz w:val="20"/>
          <w:szCs w:val="20"/>
        </w:rPr>
        <w:t>reaching</w:t>
      </w:r>
      <w:r w:rsidRPr="003A1D60">
        <w:rPr>
          <w:color w:val="C0504D" w:themeColor="accent2"/>
          <w:sz w:val="20"/>
          <w:szCs w:val="20"/>
        </w:rPr>
        <w:t xml:space="preserve"> task group (nine participants), a</w:t>
      </w:r>
      <w:r w:rsidR="00FB2A7B" w:rsidRPr="003A1D60">
        <w:rPr>
          <w:color w:val="C0504D" w:themeColor="accent2"/>
          <w:sz w:val="20"/>
          <w:szCs w:val="20"/>
        </w:rPr>
        <w:t xml:space="preserve">n arithmetic </w:t>
      </w:r>
      <w:r w:rsidRPr="003A1D60">
        <w:rPr>
          <w:color w:val="C0504D" w:themeColor="accent2"/>
          <w:sz w:val="20"/>
          <w:szCs w:val="20"/>
        </w:rPr>
        <w:t>group (eight participants), and a logic puzzle group (seven participants).</w:t>
      </w:r>
    </w:p>
    <w:p w14:paraId="1BDA1CD0" w14:textId="3D2EEB38" w:rsidR="008069AE" w:rsidRPr="003A1D60" w:rsidRDefault="008069AE" w:rsidP="008069AE">
      <w:pPr>
        <w:spacing w:after="160" w:line="360" w:lineRule="auto"/>
        <w:rPr>
          <w:i/>
          <w:iCs/>
          <w:color w:val="C0504D" w:themeColor="accent2"/>
          <w:sz w:val="20"/>
          <w:szCs w:val="20"/>
        </w:rPr>
      </w:pPr>
      <w:r w:rsidRPr="003A1D60">
        <w:rPr>
          <w:i/>
          <w:iCs/>
          <w:color w:val="C0504D" w:themeColor="accent2"/>
          <w:sz w:val="20"/>
          <w:szCs w:val="20"/>
        </w:rPr>
        <w:t xml:space="preserve">Experiment 1C: </w:t>
      </w:r>
      <w:r w:rsidRPr="003A1D60">
        <w:rPr>
          <w:color w:val="C0504D" w:themeColor="accent2"/>
          <w:sz w:val="20"/>
          <w:szCs w:val="20"/>
        </w:rPr>
        <w:t xml:space="preserve">20 </w:t>
      </w:r>
      <w:r w:rsidR="008B7749" w:rsidRPr="003A1D60">
        <w:rPr>
          <w:color w:val="C0504D" w:themeColor="accent2"/>
          <w:sz w:val="20"/>
          <w:szCs w:val="20"/>
        </w:rPr>
        <w:t>participants</w:t>
      </w:r>
      <w:r w:rsidRPr="003A1D60">
        <w:rPr>
          <w:color w:val="C0504D" w:themeColor="accent2"/>
          <w:sz w:val="20"/>
          <w:szCs w:val="20"/>
        </w:rPr>
        <w:t xml:space="preserve"> </w:t>
      </w:r>
      <w:r w:rsidR="008B7749" w:rsidRPr="003A1D60">
        <w:rPr>
          <w:color w:val="C0504D" w:themeColor="accent2"/>
          <w:sz w:val="20"/>
          <w:szCs w:val="20"/>
        </w:rPr>
        <w:t>(11 female, mean age, 22.8) from th</w:t>
      </w:r>
      <w:r w:rsidRPr="003A1D60">
        <w:rPr>
          <w:color w:val="C0504D" w:themeColor="accent2"/>
          <w:sz w:val="20"/>
          <w:szCs w:val="20"/>
        </w:rPr>
        <w:t xml:space="preserve">e University of Aberdeen </w:t>
      </w:r>
      <w:r w:rsidR="008B7749" w:rsidRPr="003A1D60">
        <w:rPr>
          <w:color w:val="C0504D" w:themeColor="accent2"/>
          <w:sz w:val="20"/>
          <w:szCs w:val="20"/>
        </w:rPr>
        <w:t xml:space="preserve">were randomly assigned to either complete the reaching task or the control condition (10 in each). </w:t>
      </w:r>
    </w:p>
    <w:p w14:paraId="3CFFD45D" w14:textId="77777777"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Justification of sample size</w:t>
      </w:r>
    </w:p>
    <w:p w14:paraId="2BA73521" w14:textId="4A55D920" w:rsidR="008069AE" w:rsidRPr="003A1D60" w:rsidRDefault="009F0E33" w:rsidP="009F0E33">
      <w:pPr>
        <w:spacing w:after="160" w:line="360" w:lineRule="auto"/>
        <w:rPr>
          <w:color w:val="C0504D" w:themeColor="accent2"/>
          <w:sz w:val="20"/>
          <w:szCs w:val="20"/>
        </w:rPr>
      </w:pPr>
      <w:r>
        <w:rPr>
          <w:color w:val="C0504D" w:themeColor="accent2"/>
          <w:sz w:val="20"/>
          <w:szCs w:val="20"/>
        </w:rPr>
        <w:t>A</w:t>
      </w:r>
      <w:r w:rsidRPr="003A1D60">
        <w:rPr>
          <w:color w:val="C0504D" w:themeColor="accent2"/>
          <w:sz w:val="20"/>
          <w:szCs w:val="20"/>
        </w:rPr>
        <w:t xml:space="preserve">s noted in </w:t>
      </w:r>
      <w:r>
        <w:rPr>
          <w:color w:val="C0504D" w:themeColor="accent2"/>
          <w:sz w:val="20"/>
          <w:szCs w:val="20"/>
        </w:rPr>
        <w:t xml:space="preserve">the </w:t>
      </w:r>
      <w:r w:rsidRPr="003A1D60">
        <w:rPr>
          <w:color w:val="C0504D" w:themeColor="accent2"/>
          <w:sz w:val="20"/>
          <w:szCs w:val="20"/>
        </w:rPr>
        <w:t>sample size justification for Experiment 1A</w:t>
      </w:r>
      <w:r>
        <w:rPr>
          <w:color w:val="C0504D" w:themeColor="accent2"/>
          <w:sz w:val="20"/>
          <w:szCs w:val="20"/>
        </w:rPr>
        <w:t>,</w:t>
      </w:r>
      <w:r w:rsidRPr="003A1D60">
        <w:rPr>
          <w:color w:val="C0504D" w:themeColor="accent2"/>
          <w:sz w:val="20"/>
          <w:szCs w:val="20"/>
        </w:rPr>
        <w:t xml:space="preserve"> our </w:t>
      </w:r>
      <w:r>
        <w:rPr>
          <w:color w:val="C0504D" w:themeColor="accent2"/>
          <w:sz w:val="20"/>
          <w:szCs w:val="20"/>
        </w:rPr>
        <w:t>hypothesis</w:t>
      </w:r>
      <w:r w:rsidRPr="003A1D60">
        <w:rPr>
          <w:color w:val="C0504D" w:themeColor="accent2"/>
          <w:sz w:val="20"/>
          <w:szCs w:val="20"/>
        </w:rPr>
        <w:t xml:space="preserve"> </w:t>
      </w:r>
      <w:r>
        <w:rPr>
          <w:color w:val="C0504D" w:themeColor="accent2"/>
          <w:sz w:val="20"/>
          <w:szCs w:val="20"/>
        </w:rPr>
        <w:t>is</w:t>
      </w:r>
      <w:r w:rsidRPr="003A1D60">
        <w:rPr>
          <w:color w:val="C0504D" w:themeColor="accent2"/>
          <w:sz w:val="20"/>
          <w:szCs w:val="20"/>
        </w:rPr>
        <w:t xml:space="preserve"> that solving the reaching task using the </w:t>
      </w:r>
      <w:r>
        <w:rPr>
          <w:color w:val="C0504D" w:themeColor="accent2"/>
          <w:sz w:val="20"/>
          <w:szCs w:val="20"/>
        </w:rPr>
        <w:t xml:space="preserve">optimal </w:t>
      </w:r>
      <w:r w:rsidRPr="003A1D60">
        <w:rPr>
          <w:color w:val="C0504D" w:themeColor="accent2"/>
          <w:sz w:val="20"/>
          <w:szCs w:val="20"/>
        </w:rPr>
        <w:t xml:space="preserve">decision rule would cause participants to use </w:t>
      </w:r>
      <w:r>
        <w:rPr>
          <w:color w:val="C0504D" w:themeColor="accent2"/>
          <w:sz w:val="20"/>
          <w:szCs w:val="20"/>
        </w:rPr>
        <w:t>that</w:t>
      </w:r>
      <w:r w:rsidRPr="003A1D60">
        <w:rPr>
          <w:color w:val="C0504D" w:themeColor="accent2"/>
          <w:sz w:val="20"/>
          <w:szCs w:val="20"/>
        </w:rPr>
        <w:t xml:space="preserve"> same rule to </w:t>
      </w:r>
      <w:r>
        <w:rPr>
          <w:color w:val="C0504D" w:themeColor="accent2"/>
          <w:sz w:val="20"/>
          <w:szCs w:val="20"/>
        </w:rPr>
        <w:t xml:space="preserve">subsequently </w:t>
      </w:r>
      <w:r w:rsidRPr="003A1D60">
        <w:rPr>
          <w:color w:val="C0504D" w:themeColor="accent2"/>
          <w:sz w:val="20"/>
          <w:szCs w:val="20"/>
        </w:rPr>
        <w:t xml:space="preserve">solve the throwing task. If this occurs, the change in choice </w:t>
      </w:r>
      <w:proofErr w:type="spellStart"/>
      <w:r w:rsidRPr="003A1D60">
        <w:rPr>
          <w:color w:val="C0504D" w:themeColor="accent2"/>
          <w:sz w:val="20"/>
          <w:szCs w:val="20"/>
        </w:rPr>
        <w:t>behaviour</w:t>
      </w:r>
      <w:proofErr w:type="spellEnd"/>
      <w:r w:rsidRPr="003A1D60">
        <w:rPr>
          <w:color w:val="C0504D" w:themeColor="accent2"/>
          <w:sz w:val="20"/>
          <w:szCs w:val="20"/>
        </w:rPr>
        <w:t xml:space="preserve"> on the throwing task should not be subtle or small.</w:t>
      </w:r>
      <w:r>
        <w:rPr>
          <w:color w:val="C0504D" w:themeColor="accent2"/>
          <w:sz w:val="20"/>
          <w:szCs w:val="20"/>
        </w:rPr>
        <w:t xml:space="preserve"> Having already established in Experiment 1A that a large effect is unlikely, the primary goal of these experiments is either corroborate that conclusion or challenge it</w:t>
      </w:r>
      <w:r w:rsidR="00066ABE">
        <w:rPr>
          <w:color w:val="C0504D" w:themeColor="accent2"/>
          <w:sz w:val="20"/>
          <w:szCs w:val="20"/>
        </w:rPr>
        <w:t>.</w:t>
      </w:r>
      <w:r>
        <w:rPr>
          <w:color w:val="C0504D" w:themeColor="accent2"/>
          <w:sz w:val="20"/>
          <w:szCs w:val="20"/>
        </w:rPr>
        <w:t xml:space="preserve"> </w:t>
      </w:r>
      <w:r w:rsidR="00066ABE">
        <w:rPr>
          <w:color w:val="C0504D" w:themeColor="accent2"/>
          <w:sz w:val="20"/>
          <w:szCs w:val="20"/>
        </w:rPr>
        <w:t>A</w:t>
      </w:r>
      <w:r>
        <w:rPr>
          <w:color w:val="C0504D" w:themeColor="accent2"/>
          <w:sz w:val="20"/>
          <w:szCs w:val="20"/>
        </w:rPr>
        <w:t xml:space="preserve"> small convenience sample is sufficient</w:t>
      </w:r>
      <w:r w:rsidR="00B53B47">
        <w:rPr>
          <w:color w:val="C0504D" w:themeColor="accent2"/>
          <w:sz w:val="20"/>
          <w:szCs w:val="20"/>
        </w:rPr>
        <w:t xml:space="preserve"> for this purpose.</w:t>
      </w:r>
    </w:p>
    <w:p w14:paraId="15F258B5" w14:textId="0802470D"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Materials and Procedure</w:t>
      </w:r>
    </w:p>
    <w:p w14:paraId="5A6C6D3A" w14:textId="24A21A6B" w:rsidR="008B7749" w:rsidRPr="003A1D60" w:rsidRDefault="008B7749" w:rsidP="008069AE">
      <w:pPr>
        <w:spacing w:after="160" w:line="360" w:lineRule="auto"/>
        <w:rPr>
          <w:color w:val="C0504D" w:themeColor="accent2"/>
          <w:sz w:val="20"/>
          <w:szCs w:val="20"/>
        </w:rPr>
      </w:pPr>
      <w:r w:rsidRPr="003A1D60">
        <w:rPr>
          <w:color w:val="C0504D" w:themeColor="accent2"/>
          <w:sz w:val="20"/>
          <w:szCs w:val="20"/>
        </w:rPr>
        <w:t>The throwing and reaching task components of Experiments 1</w:t>
      </w:r>
      <w:r w:rsidR="00FD3E3E" w:rsidRPr="003A1D60">
        <w:rPr>
          <w:color w:val="C0504D" w:themeColor="accent2"/>
          <w:sz w:val="20"/>
          <w:szCs w:val="20"/>
        </w:rPr>
        <w:t>B</w:t>
      </w:r>
      <w:r w:rsidRPr="003A1D60">
        <w:rPr>
          <w:color w:val="C0504D" w:themeColor="accent2"/>
          <w:sz w:val="20"/>
          <w:szCs w:val="20"/>
        </w:rPr>
        <w:t xml:space="preserve"> were similar to the setup of Experiment 1</w:t>
      </w:r>
      <w:r w:rsidR="00FB2A7B" w:rsidRPr="003A1D60">
        <w:rPr>
          <w:color w:val="C0504D" w:themeColor="accent2"/>
          <w:sz w:val="20"/>
          <w:szCs w:val="20"/>
        </w:rPr>
        <w:t>A</w:t>
      </w:r>
      <w:r w:rsidRPr="003A1D60">
        <w:rPr>
          <w:color w:val="C0504D" w:themeColor="accent2"/>
          <w:sz w:val="20"/>
          <w:szCs w:val="20"/>
        </w:rPr>
        <w:t>, although with some minor differences due to being carried out a</w:t>
      </w:r>
      <w:r w:rsidR="00B16478" w:rsidRPr="003A1D60">
        <w:rPr>
          <w:color w:val="C0504D" w:themeColor="accent2"/>
          <w:sz w:val="20"/>
          <w:szCs w:val="20"/>
        </w:rPr>
        <w:t>t</w:t>
      </w:r>
      <w:r w:rsidRPr="003A1D60">
        <w:rPr>
          <w:color w:val="C0504D" w:themeColor="accent2"/>
          <w:sz w:val="20"/>
          <w:szCs w:val="20"/>
        </w:rPr>
        <w:t xml:space="preserve"> different sites</w:t>
      </w:r>
      <w:r w:rsidR="00FB2A7B" w:rsidRPr="003A1D60">
        <w:rPr>
          <w:color w:val="C0504D" w:themeColor="accent2"/>
          <w:sz w:val="20"/>
          <w:szCs w:val="20"/>
        </w:rPr>
        <w:t>. For Experiment 1C, they were the same as Experiment 1A unless otherwise stated.</w:t>
      </w:r>
    </w:p>
    <w:p w14:paraId="02B44B91" w14:textId="688EC49D" w:rsidR="00B16478" w:rsidRPr="003A1D60" w:rsidRDefault="008B7749" w:rsidP="00B16478">
      <w:pPr>
        <w:spacing w:after="160" w:line="360" w:lineRule="auto"/>
        <w:rPr>
          <w:color w:val="C0504D" w:themeColor="accent2"/>
          <w:sz w:val="20"/>
          <w:szCs w:val="20"/>
        </w:rPr>
      </w:pPr>
      <w:r w:rsidRPr="003A1D60">
        <w:rPr>
          <w:i/>
          <w:iCs/>
          <w:color w:val="C0504D" w:themeColor="accent2"/>
          <w:sz w:val="20"/>
          <w:szCs w:val="20"/>
        </w:rPr>
        <w:t xml:space="preserve">Experiment 1B: </w:t>
      </w:r>
      <w:r w:rsidR="00B16478" w:rsidRPr="003A1D60">
        <w:rPr>
          <w:color w:val="C0504D" w:themeColor="accent2"/>
          <w:sz w:val="20"/>
          <w:szCs w:val="20"/>
        </w:rPr>
        <w:t>In this experiment we introduce</w:t>
      </w:r>
      <w:r w:rsidR="00FB2A7B" w:rsidRPr="003A1D60">
        <w:rPr>
          <w:color w:val="C0504D" w:themeColor="accent2"/>
          <w:sz w:val="20"/>
          <w:szCs w:val="20"/>
        </w:rPr>
        <w:t>d</w:t>
      </w:r>
      <w:r w:rsidR="00B16478" w:rsidRPr="003A1D60">
        <w:rPr>
          <w:color w:val="C0504D" w:themeColor="accent2"/>
          <w:sz w:val="20"/>
          <w:szCs w:val="20"/>
        </w:rPr>
        <w:t xml:space="preserve"> a new control condition. Rather than engage in small talk as in Experiment 1A, here participants completed ten simple arithmetic questions (i.e., 27-12 = ). We also introduced a second experimental condition in which some </w:t>
      </w:r>
      <w:r w:rsidR="00413B92" w:rsidRPr="003A1D60">
        <w:rPr>
          <w:color w:val="C0504D" w:themeColor="accent2"/>
          <w:sz w:val="20"/>
          <w:szCs w:val="20"/>
        </w:rPr>
        <w:t>participants</w:t>
      </w:r>
      <w:r w:rsidR="00B16478" w:rsidRPr="003A1D60">
        <w:rPr>
          <w:color w:val="C0504D" w:themeColor="accent2"/>
          <w:sz w:val="20"/>
          <w:szCs w:val="20"/>
        </w:rPr>
        <w:t xml:space="preserve"> completed five logic problems, the first two of which were inspired by the same decision-making problem used in the throwing task:</w:t>
      </w:r>
    </w:p>
    <w:p w14:paraId="4496EEAB" w14:textId="7807C7B9" w:rsidR="00B16478" w:rsidRPr="003A1D60" w:rsidRDefault="00B16478" w:rsidP="00B16478">
      <w:pPr>
        <w:spacing w:after="160" w:line="360" w:lineRule="auto"/>
        <w:jc w:val="center"/>
        <w:rPr>
          <w:i/>
          <w:iCs/>
          <w:color w:val="C0504D" w:themeColor="accent2"/>
          <w:sz w:val="20"/>
          <w:szCs w:val="20"/>
        </w:rPr>
      </w:pPr>
      <w:r w:rsidRPr="003A1D60">
        <w:rPr>
          <w:i/>
          <w:iCs/>
          <w:color w:val="C0504D" w:themeColor="accent2"/>
          <w:sz w:val="20"/>
          <w:szCs w:val="20"/>
        </w:rPr>
        <w:lastRenderedPageBreak/>
        <w:t>You find out that you have an exam tomorrow. You have [10 HOURS] to revise and there will be two questions where you must only answer one. You know what the two topics that the questions will be on but you are not confident about either. Note down how you will divide your time in revision.</w:t>
      </w:r>
    </w:p>
    <w:p w14:paraId="68874566" w14:textId="471ED2A4" w:rsidR="008B7749" w:rsidRPr="003A1D60" w:rsidRDefault="00B16478" w:rsidP="00B16478">
      <w:pPr>
        <w:spacing w:after="160" w:line="360" w:lineRule="auto"/>
        <w:rPr>
          <w:color w:val="C0504D" w:themeColor="accent2"/>
          <w:sz w:val="20"/>
          <w:szCs w:val="20"/>
        </w:rPr>
      </w:pPr>
      <w:r w:rsidRPr="003A1D60">
        <w:rPr>
          <w:color w:val="C0504D" w:themeColor="accent2"/>
          <w:sz w:val="20"/>
          <w:szCs w:val="20"/>
        </w:rPr>
        <w:t xml:space="preserve">A second version of the same question substituted “10 minutes” for “10 hours”. These were supplemented with three additional, unrelated logic puzzles. Participants in both the logic and </w:t>
      </w:r>
      <w:r w:rsidR="00FB2A7B" w:rsidRPr="003A1D60">
        <w:rPr>
          <w:color w:val="C0504D" w:themeColor="accent2"/>
          <w:sz w:val="20"/>
          <w:szCs w:val="20"/>
        </w:rPr>
        <w:t>arithmetic</w:t>
      </w:r>
      <w:r w:rsidRPr="003A1D60">
        <w:rPr>
          <w:color w:val="C0504D" w:themeColor="accent2"/>
          <w:sz w:val="20"/>
          <w:szCs w:val="20"/>
        </w:rPr>
        <w:t xml:space="preserve"> condition had ten minutes to complete the questions.</w:t>
      </w:r>
    </w:p>
    <w:p w14:paraId="6FC71B06" w14:textId="7013E72C" w:rsidR="002F6ABC" w:rsidRPr="003A1D60" w:rsidRDefault="008B7749" w:rsidP="00B16478">
      <w:pPr>
        <w:spacing w:after="160" w:line="360" w:lineRule="auto"/>
        <w:rPr>
          <w:color w:val="C0504D" w:themeColor="accent2"/>
          <w:sz w:val="20"/>
          <w:szCs w:val="20"/>
        </w:rPr>
      </w:pPr>
      <w:r w:rsidRPr="003A1D60">
        <w:rPr>
          <w:i/>
          <w:iCs/>
          <w:color w:val="C0504D" w:themeColor="accent2"/>
          <w:sz w:val="20"/>
          <w:szCs w:val="20"/>
        </w:rPr>
        <w:t>Experiment 1C:</w:t>
      </w:r>
      <w:r w:rsidR="00B16478" w:rsidRPr="003A1D60">
        <w:rPr>
          <w:color w:val="C0504D" w:themeColor="accent2"/>
          <w:sz w:val="20"/>
          <w:szCs w:val="20"/>
        </w:rPr>
        <w:t xml:space="preserve"> Participants carried out this experiment over two sessions, approximately one week apart. The first session had two parts</w:t>
      </w:r>
      <w:r w:rsidR="00426A9E">
        <w:rPr>
          <w:color w:val="C0504D" w:themeColor="accent2"/>
          <w:sz w:val="20"/>
          <w:szCs w:val="20"/>
        </w:rPr>
        <w:t>. In part 1, p</w:t>
      </w:r>
      <w:r w:rsidR="00B16478" w:rsidRPr="003A1D60">
        <w:rPr>
          <w:color w:val="C0504D" w:themeColor="accent2"/>
          <w:sz w:val="20"/>
          <w:szCs w:val="20"/>
        </w:rPr>
        <w:t>articipants stood in the middle of the area and threw 12 beanbags for each of four different hoop distances {1.38, 3.22, 5.06, 6.90m} in increasing order. The beanbags were cleared out of the way after each trial. They then threw to four new distances {2.30, 4.12, 5.98, 8.74</w:t>
      </w:r>
      <w:r w:rsidR="003A1D60" w:rsidRPr="003A1D60">
        <w:rPr>
          <w:color w:val="C0504D" w:themeColor="accent2"/>
          <w:sz w:val="20"/>
          <w:szCs w:val="20"/>
        </w:rPr>
        <w:t>m</w:t>
      </w:r>
      <w:r w:rsidR="00B16478" w:rsidRPr="003A1D60">
        <w:rPr>
          <w:color w:val="C0504D" w:themeColor="accent2"/>
          <w:sz w:val="20"/>
          <w:szCs w:val="20"/>
        </w:rPr>
        <w:t xml:space="preserve">} in the opposite direction, for a total of 96 trials. </w:t>
      </w:r>
      <w:r w:rsidR="00426A9E">
        <w:rPr>
          <w:color w:val="C0504D" w:themeColor="accent2"/>
          <w:sz w:val="20"/>
          <w:szCs w:val="20"/>
        </w:rPr>
        <w:t>In Part 2, p</w:t>
      </w:r>
      <w:r w:rsidR="00B16478" w:rsidRPr="003A1D60">
        <w:rPr>
          <w:color w:val="C0504D" w:themeColor="accent2"/>
          <w:sz w:val="20"/>
          <w:szCs w:val="20"/>
        </w:rPr>
        <w:t>articipants then carried out a block of the throwing task, as detailed in experiment one, but this time with four, rather than three separations {4.6, 8.28, 11.96, 15.64</w:t>
      </w:r>
      <w:r w:rsidR="003A1D60" w:rsidRPr="003A1D60">
        <w:rPr>
          <w:color w:val="C0504D" w:themeColor="accent2"/>
          <w:sz w:val="20"/>
          <w:szCs w:val="20"/>
        </w:rPr>
        <w:t>m</w:t>
      </w:r>
      <w:r w:rsidR="00B16478" w:rsidRPr="003A1D60">
        <w:rPr>
          <w:color w:val="C0504D" w:themeColor="accent2"/>
          <w:sz w:val="20"/>
          <w:szCs w:val="20"/>
        </w:rPr>
        <w:t xml:space="preserve">}. Participants carried out six trials for each distance, in a random order. </w:t>
      </w:r>
      <w:r w:rsidR="00426A9E">
        <w:rPr>
          <w:color w:val="C0504D" w:themeColor="accent2"/>
          <w:sz w:val="20"/>
          <w:szCs w:val="20"/>
        </w:rPr>
        <w:t xml:space="preserve"> </w:t>
      </w:r>
      <w:r w:rsidR="002F6ABC" w:rsidRPr="003A1D60">
        <w:rPr>
          <w:color w:val="C0504D" w:themeColor="accent2"/>
          <w:sz w:val="20"/>
          <w:szCs w:val="20"/>
        </w:rPr>
        <w:t xml:space="preserve">In the second session, participants were randomly assigned to two groups. Half the participants carried out the </w:t>
      </w:r>
      <w:r w:rsidR="00413F94">
        <w:rPr>
          <w:color w:val="C0504D" w:themeColor="accent2"/>
          <w:sz w:val="20"/>
          <w:szCs w:val="20"/>
        </w:rPr>
        <w:t>reaching</w:t>
      </w:r>
      <w:r w:rsidR="002F6ABC" w:rsidRPr="003A1D60">
        <w:rPr>
          <w:color w:val="C0504D" w:themeColor="accent2"/>
          <w:sz w:val="20"/>
          <w:szCs w:val="20"/>
        </w:rPr>
        <w:t xml:space="preserve"> task, which was the same as that used in Experiment 1A. The other (control) half were given a Sudoku to complete, which participants worked on for 5 minutes. Both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w:t>
      </w:r>
      <w:r w:rsidR="00413F94">
        <w:rPr>
          <w:color w:val="C0504D" w:themeColor="accent2"/>
          <w:sz w:val="20"/>
          <w:szCs w:val="20"/>
        </w:rPr>
        <w:t>reaching</w:t>
      </w:r>
      <w:r w:rsidR="002F6ABC" w:rsidRPr="003A1D60">
        <w:rPr>
          <w:color w:val="C0504D" w:themeColor="accent2"/>
          <w:sz w:val="20"/>
          <w:szCs w:val="20"/>
        </w:rPr>
        <w:t xml:space="preserve"> task at the end of the experiment, to confirm that they were </w:t>
      </w:r>
      <w:r w:rsidR="003A1D60" w:rsidRPr="003A1D60">
        <w:rPr>
          <w:color w:val="C0504D" w:themeColor="accent2"/>
          <w:sz w:val="20"/>
          <w:szCs w:val="20"/>
        </w:rPr>
        <w:t xml:space="preserve">all </w:t>
      </w:r>
      <w:r w:rsidR="002F6ABC" w:rsidRPr="003A1D60">
        <w:rPr>
          <w:color w:val="C0504D" w:themeColor="accent2"/>
          <w:sz w:val="20"/>
          <w:szCs w:val="20"/>
        </w:rPr>
        <w:t>indeed able to successfully execute the optimal strategy</w:t>
      </w:r>
      <w:r w:rsidR="003A1D60" w:rsidRPr="003A1D60">
        <w:rPr>
          <w:color w:val="C0504D" w:themeColor="accent2"/>
          <w:sz w:val="20"/>
          <w:szCs w:val="20"/>
        </w:rPr>
        <w:t xml:space="preserve"> in this context</w:t>
      </w:r>
      <w:r w:rsidR="002F6ABC" w:rsidRPr="003A1D60">
        <w:rPr>
          <w:color w:val="C0504D" w:themeColor="accent2"/>
          <w:sz w:val="20"/>
          <w:szCs w:val="20"/>
        </w:rPr>
        <w:t xml:space="preserve"> (which they were).</w:t>
      </w:r>
    </w:p>
    <w:p w14:paraId="68AE1395" w14:textId="77777777" w:rsidR="005931D0" w:rsidRPr="003A1D60" w:rsidRDefault="005931D0" w:rsidP="005931D0">
      <w:pPr>
        <w:spacing w:after="160" w:line="360" w:lineRule="auto"/>
        <w:rPr>
          <w:b/>
          <w:bCs/>
          <w:color w:val="C0504D" w:themeColor="accent2"/>
          <w:sz w:val="20"/>
          <w:szCs w:val="20"/>
        </w:rPr>
      </w:pPr>
      <w:r w:rsidRPr="003A1D60">
        <w:rPr>
          <w:b/>
          <w:bCs/>
          <w:color w:val="C0504D" w:themeColor="accent2"/>
          <w:sz w:val="20"/>
          <w:szCs w:val="20"/>
        </w:rPr>
        <w:t>Analysis</w:t>
      </w:r>
    </w:p>
    <w:p w14:paraId="725164FD" w14:textId="5B88BA49" w:rsidR="005931D0" w:rsidRDefault="00FB2A7B" w:rsidP="00B16478">
      <w:pPr>
        <w:spacing w:after="160" w:line="360" w:lineRule="auto"/>
        <w:rPr>
          <w:color w:val="C0504D" w:themeColor="accent2"/>
          <w:sz w:val="20"/>
          <w:szCs w:val="20"/>
        </w:rPr>
      </w:pPr>
      <w:r w:rsidRPr="003A1D60">
        <w:rPr>
          <w:color w:val="C0504D" w:themeColor="accent2"/>
          <w:sz w:val="20"/>
          <w:szCs w:val="20"/>
        </w:rPr>
        <w:t>Standing position choices in the throwing sessions of the</w:t>
      </w:r>
      <w:r w:rsidR="005931D0" w:rsidRPr="003A1D60">
        <w:rPr>
          <w:color w:val="C0504D" w:themeColor="accent2"/>
          <w:sz w:val="20"/>
          <w:szCs w:val="20"/>
        </w:rPr>
        <w:t xml:space="preserve"> two experiments </w:t>
      </w:r>
      <w:r w:rsidRPr="003A1D60">
        <w:rPr>
          <w:color w:val="C0504D" w:themeColor="accent2"/>
          <w:sz w:val="20"/>
          <w:szCs w:val="20"/>
        </w:rPr>
        <w:t>were separately</w:t>
      </w:r>
      <w:r w:rsidR="005931D0" w:rsidRPr="003A1D60">
        <w:rPr>
          <w:color w:val="C0504D" w:themeColor="accent2"/>
          <w:sz w:val="20"/>
          <w:szCs w:val="20"/>
        </w:rPr>
        <w:t xml:space="preserve"> </w:t>
      </w:r>
      <w:r w:rsidRPr="003A1D60">
        <w:rPr>
          <w:color w:val="C0504D" w:themeColor="accent2"/>
          <w:sz w:val="20"/>
          <w:szCs w:val="20"/>
        </w:rPr>
        <w:t>analyzed</w:t>
      </w:r>
      <w:r w:rsidR="005931D0" w:rsidRPr="003A1D60">
        <w:rPr>
          <w:color w:val="C0504D" w:themeColor="accent2"/>
          <w:sz w:val="20"/>
          <w:szCs w:val="20"/>
        </w:rPr>
        <w:t xml:space="preserve"> in the same manner as Experiment 1A. </w:t>
      </w:r>
      <w:r w:rsidRPr="003A1D60">
        <w:rPr>
          <w:color w:val="C0504D" w:themeColor="accent2"/>
          <w:sz w:val="20"/>
          <w:szCs w:val="20"/>
        </w:rPr>
        <w:t>W</w:t>
      </w:r>
      <w:r w:rsidR="005931D0" w:rsidRPr="003A1D60">
        <w:rPr>
          <w:color w:val="C0504D" w:themeColor="accent2"/>
          <w:sz w:val="20"/>
          <w:szCs w:val="20"/>
        </w:rPr>
        <w:t xml:space="preserve">e present the results of the two models in the same figure to ease comparisons. </w:t>
      </w:r>
    </w:p>
    <w:p w14:paraId="1758D418" w14:textId="77777777" w:rsidR="002F6ABC" w:rsidRDefault="00B16478" w:rsidP="00857094">
      <w:pPr>
        <w:spacing w:after="160" w:line="360" w:lineRule="auto"/>
        <w:rPr>
          <w:b/>
          <w:sz w:val="24"/>
          <w:szCs w:val="24"/>
        </w:rPr>
      </w:pPr>
      <w:r>
        <w:rPr>
          <w:b/>
          <w:sz w:val="24"/>
          <w:szCs w:val="24"/>
        </w:rPr>
        <w:t>Results</w:t>
      </w:r>
    </w:p>
    <w:p w14:paraId="2439D2DB" w14:textId="56941A28" w:rsidR="00C964D0" w:rsidRDefault="00C84B8F" w:rsidP="002F6ABC">
      <w:pPr>
        <w:spacing w:after="160" w:line="360" w:lineRule="auto"/>
        <w:rPr>
          <w:color w:val="C0504D" w:themeColor="accent2"/>
          <w:sz w:val="20"/>
          <w:szCs w:val="20"/>
        </w:rPr>
      </w:pPr>
      <w:r w:rsidRPr="00B53B47">
        <w:rPr>
          <w:color w:val="C0504D" w:themeColor="accent2"/>
          <w:sz w:val="20"/>
          <w:szCs w:val="20"/>
        </w:rPr>
        <w:t xml:space="preserve">These experiments were analyzed using the same Bayesian hurdle-lognormal model as </w:t>
      </w:r>
      <w:r w:rsidR="00E73922" w:rsidRPr="00B53B47">
        <w:rPr>
          <w:color w:val="C0504D" w:themeColor="accent2"/>
          <w:sz w:val="20"/>
          <w:szCs w:val="20"/>
        </w:rPr>
        <w:t>E1A</w:t>
      </w:r>
      <w:r w:rsidR="00430610" w:rsidRPr="00B53B47">
        <w:rPr>
          <w:color w:val="C0504D" w:themeColor="accent2"/>
          <w:sz w:val="20"/>
          <w:szCs w:val="20"/>
        </w:rPr>
        <w:t>.</w:t>
      </w:r>
      <w:r w:rsidRPr="00B53B47">
        <w:rPr>
          <w:color w:val="C0504D" w:themeColor="accent2"/>
          <w:sz w:val="20"/>
          <w:szCs w:val="20"/>
        </w:rPr>
        <w:t xml:space="preserve"> The model fit</w:t>
      </w:r>
      <w:r w:rsidR="00532985" w:rsidRPr="00B53B47">
        <w:rPr>
          <w:color w:val="C0504D" w:themeColor="accent2"/>
          <w:sz w:val="20"/>
          <w:szCs w:val="20"/>
        </w:rPr>
        <w:t>s</w:t>
      </w:r>
      <w:r w:rsidRPr="00B53B47">
        <w:rPr>
          <w:color w:val="C0504D" w:themeColor="accent2"/>
          <w:sz w:val="20"/>
          <w:szCs w:val="20"/>
        </w:rPr>
        <w:t xml:space="preserve"> </w:t>
      </w:r>
      <w:r w:rsidR="00532985" w:rsidRPr="00B53B47">
        <w:rPr>
          <w:color w:val="C0504D" w:themeColor="accent2"/>
          <w:sz w:val="20"/>
          <w:szCs w:val="20"/>
        </w:rPr>
        <w:t>are</w:t>
      </w:r>
      <w:r w:rsidRPr="00B53B47">
        <w:rPr>
          <w:color w:val="C0504D" w:themeColor="accent2"/>
          <w:sz w:val="20"/>
          <w:szCs w:val="20"/>
        </w:rPr>
        <w:t xml:space="preserve"> summarized in Figure </w:t>
      </w:r>
      <w:r w:rsidR="0021153B">
        <w:rPr>
          <w:color w:val="C0504D" w:themeColor="accent2"/>
          <w:sz w:val="20"/>
          <w:szCs w:val="20"/>
        </w:rPr>
        <w:t>5</w:t>
      </w:r>
      <w:r w:rsidR="00430610" w:rsidRPr="00B53B47">
        <w:rPr>
          <w:color w:val="C0504D" w:themeColor="accent2"/>
          <w:sz w:val="20"/>
          <w:szCs w:val="20"/>
        </w:rPr>
        <w:t xml:space="preserve">. We can see that there is a strong, consistent tendency to stand at the central position when the hoops are close to one another. </w:t>
      </w:r>
      <w:r w:rsidR="000A2E44" w:rsidRPr="00B53B47">
        <w:rPr>
          <w:color w:val="C0504D" w:themeColor="accent2"/>
          <w:sz w:val="20"/>
          <w:szCs w:val="20"/>
        </w:rPr>
        <w:t>Because of this</w:t>
      </w:r>
      <w:r w:rsidR="00430610" w:rsidRPr="00B53B47">
        <w:rPr>
          <w:color w:val="C0504D" w:themeColor="accent2"/>
          <w:sz w:val="20"/>
          <w:szCs w:val="20"/>
        </w:rPr>
        <w:t xml:space="preserve">, the estimates for the non-central standing positions </w:t>
      </w:r>
      <w:r w:rsidR="00771A22" w:rsidRPr="00B53B47">
        <w:rPr>
          <w:color w:val="C0504D" w:themeColor="accent2"/>
          <w:sz w:val="20"/>
          <w:szCs w:val="20"/>
        </w:rPr>
        <w:t>have high uncertainty</w:t>
      </w:r>
      <w:r w:rsidR="00430610" w:rsidRPr="00B53B47">
        <w:rPr>
          <w:color w:val="C0504D" w:themeColor="accent2"/>
          <w:sz w:val="20"/>
          <w:szCs w:val="20"/>
        </w:rPr>
        <w:t xml:space="preserve">, as there are very </w:t>
      </w:r>
      <w:r w:rsidR="002F6ABC" w:rsidRPr="00B53B47">
        <w:rPr>
          <w:color w:val="C0504D" w:themeColor="accent2"/>
          <w:sz w:val="20"/>
          <w:szCs w:val="20"/>
        </w:rPr>
        <w:t xml:space="preserve">few </w:t>
      </w:r>
      <w:r w:rsidR="00430610" w:rsidRPr="00B53B47">
        <w:rPr>
          <w:color w:val="C0504D" w:themeColor="accent2"/>
          <w:sz w:val="20"/>
          <w:szCs w:val="20"/>
        </w:rPr>
        <w:t xml:space="preserve">examples of this behavior. When the hoops are far apart, people still stand in the central position around </w:t>
      </w:r>
      <w:r w:rsidR="00771A22" w:rsidRPr="00B53B47">
        <w:rPr>
          <w:color w:val="C0504D" w:themeColor="accent2"/>
          <w:sz w:val="20"/>
          <w:szCs w:val="20"/>
        </w:rPr>
        <w:t>a third of the time in experiment 1B</w:t>
      </w:r>
      <w:r w:rsidR="00430610" w:rsidRPr="00B53B47">
        <w:rPr>
          <w:color w:val="C0504D" w:themeColor="accent2"/>
          <w:sz w:val="20"/>
          <w:szCs w:val="20"/>
        </w:rPr>
        <w:t xml:space="preserve"> (95% HPDIs of [</w:t>
      </w:r>
      <w:r w:rsidR="004B5C02" w:rsidRPr="00B53B47">
        <w:rPr>
          <w:color w:val="C0504D" w:themeColor="accent2"/>
          <w:sz w:val="20"/>
          <w:szCs w:val="20"/>
        </w:rPr>
        <w:t>0.13, 0.48</w:t>
      </w:r>
      <w:r w:rsidR="00430610" w:rsidRPr="00B53B47">
        <w:rPr>
          <w:color w:val="C0504D" w:themeColor="accent2"/>
          <w:sz w:val="20"/>
          <w:szCs w:val="20"/>
        </w:rPr>
        <w:t>], [</w:t>
      </w:r>
      <w:r w:rsidR="004B5C02" w:rsidRPr="00B53B47">
        <w:rPr>
          <w:color w:val="C0504D" w:themeColor="accent2"/>
          <w:sz w:val="20"/>
          <w:szCs w:val="20"/>
        </w:rPr>
        <w:t>0.23, 0.65</w:t>
      </w:r>
      <w:r w:rsidR="00430610" w:rsidRPr="00B53B47">
        <w:rPr>
          <w:color w:val="C0504D" w:themeColor="accent2"/>
          <w:sz w:val="20"/>
          <w:szCs w:val="20"/>
        </w:rPr>
        <w:t>] and [</w:t>
      </w:r>
      <w:r w:rsidR="004B5C02" w:rsidRPr="00B53B47">
        <w:rPr>
          <w:color w:val="C0504D" w:themeColor="accent2"/>
          <w:sz w:val="20"/>
          <w:szCs w:val="20"/>
        </w:rPr>
        <w:t>0.29, 0.71</w:t>
      </w:r>
      <w:r w:rsidR="00430610" w:rsidRPr="00B53B47">
        <w:rPr>
          <w:color w:val="C0504D" w:themeColor="accent2"/>
          <w:sz w:val="20"/>
          <w:szCs w:val="20"/>
        </w:rPr>
        <w:t>] for the three groups respectively)</w:t>
      </w:r>
      <w:r w:rsidR="00771A22" w:rsidRPr="00B53B47">
        <w:rPr>
          <w:color w:val="C0504D" w:themeColor="accent2"/>
          <w:sz w:val="20"/>
          <w:szCs w:val="20"/>
        </w:rPr>
        <w:t>, and a tenth of the time in experiment 1C (95% HPDIs of [</w:t>
      </w:r>
      <w:r w:rsidR="004B5C02" w:rsidRPr="00B53B47">
        <w:rPr>
          <w:color w:val="C0504D" w:themeColor="accent2"/>
          <w:sz w:val="20"/>
          <w:szCs w:val="20"/>
        </w:rPr>
        <w:t>0.08, 0.28</w:t>
      </w:r>
      <w:r w:rsidR="00771A22" w:rsidRPr="00B53B47">
        <w:rPr>
          <w:color w:val="C0504D" w:themeColor="accent2"/>
          <w:sz w:val="20"/>
          <w:szCs w:val="20"/>
        </w:rPr>
        <w:t>] for the control (sudoku) group and [</w:t>
      </w:r>
      <w:r w:rsidR="004B5C02" w:rsidRPr="00B53B47">
        <w:rPr>
          <w:color w:val="C0504D" w:themeColor="accent2"/>
          <w:sz w:val="20"/>
          <w:szCs w:val="20"/>
        </w:rPr>
        <w:t>0.05, 0.16</w:t>
      </w:r>
      <w:r w:rsidR="00771A22" w:rsidRPr="00B53B47">
        <w:rPr>
          <w:color w:val="C0504D" w:themeColor="accent2"/>
          <w:sz w:val="20"/>
          <w:szCs w:val="20"/>
        </w:rPr>
        <w:t xml:space="preserve">] for </w:t>
      </w:r>
      <w:r w:rsidR="00771A22" w:rsidRPr="00B53B47">
        <w:rPr>
          <w:color w:val="C0504D" w:themeColor="accent2"/>
          <w:sz w:val="20"/>
          <w:szCs w:val="20"/>
        </w:rPr>
        <w:lastRenderedPageBreak/>
        <w:t>intervention (reaching) group)</w:t>
      </w:r>
      <w:r w:rsidR="00430610" w:rsidRPr="00B53B47">
        <w:rPr>
          <w:color w:val="C0504D" w:themeColor="accent2"/>
          <w:sz w:val="20"/>
          <w:szCs w:val="20"/>
        </w:rPr>
        <w:t xml:space="preserve">. </w:t>
      </w:r>
      <w:r w:rsidR="00DA2F7A" w:rsidRPr="00B53B47">
        <w:rPr>
          <w:color w:val="C0504D" w:themeColor="accent2"/>
          <w:sz w:val="20"/>
          <w:szCs w:val="20"/>
        </w:rPr>
        <w:t xml:space="preserve">In trials in which participants chose a non-central position, they move around 0.25 to 0.75 units away from the central midpoint towards one of the hoops in the far condition. </w:t>
      </w:r>
    </w:p>
    <w:p w14:paraId="38244F85" w14:textId="24A3E27D" w:rsidR="00FD32F6" w:rsidRDefault="00FD32F6" w:rsidP="002F6ABC">
      <w:pPr>
        <w:spacing w:after="160" w:line="360" w:lineRule="auto"/>
        <w:rPr>
          <w:color w:val="C0504D" w:themeColor="accent2"/>
          <w:sz w:val="20"/>
          <w:szCs w:val="20"/>
        </w:rPr>
      </w:pPr>
      <w:r>
        <w:rPr>
          <w:noProof/>
          <w:color w:val="E36C0A" w:themeColor="accent6" w:themeShade="BF"/>
          <w:sz w:val="20"/>
          <w:szCs w:val="20"/>
        </w:rPr>
        <w:drawing>
          <wp:inline distT="0" distB="0" distL="0" distR="0" wp14:anchorId="772638E9" wp14:editId="7BC7D6AF">
            <wp:extent cx="5943600" cy="1857375"/>
            <wp:effectExtent l="0" t="0" r="0" b="0"/>
            <wp:docPr id="1750970750"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70750" name="Picture 1" descr="A graph of different colored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7E68996B" w14:textId="19513D4A" w:rsidR="00FD32F6" w:rsidRDefault="00FD32F6" w:rsidP="00FD32F6">
      <w:pPr>
        <w:spacing w:after="160" w:line="240" w:lineRule="auto"/>
        <w:rPr>
          <w:color w:val="C0504D" w:themeColor="accent2"/>
          <w:sz w:val="20"/>
          <w:szCs w:val="20"/>
        </w:rPr>
      </w:pPr>
      <w:r w:rsidRPr="008665FC">
        <w:rPr>
          <w:rFonts w:ascii="Nunito" w:eastAsia="Nunito" w:hAnsi="Nunito" w:cs="Nunito"/>
          <w:i/>
          <w:iCs/>
          <w:color w:val="C0504D" w:themeColor="accent2"/>
          <w:sz w:val="20"/>
          <w:szCs w:val="20"/>
        </w:rPr>
        <w:t xml:space="preserve">Figure </w:t>
      </w:r>
      <w:r>
        <w:rPr>
          <w:rFonts w:ascii="Nunito" w:eastAsia="Nunito" w:hAnsi="Nunito" w:cs="Nunito"/>
          <w:i/>
          <w:iCs/>
          <w:color w:val="C0504D" w:themeColor="accent2"/>
          <w:sz w:val="20"/>
          <w:szCs w:val="20"/>
        </w:rPr>
        <w:t>5</w:t>
      </w:r>
      <w:r w:rsidRPr="008665FC">
        <w:rPr>
          <w:rFonts w:ascii="Nunito" w:eastAsia="Nunito" w:hAnsi="Nunito" w:cs="Nunito"/>
          <w:i/>
          <w:iCs/>
          <w:color w:val="C0504D" w:themeColor="accent2"/>
          <w:sz w:val="20"/>
          <w:szCs w:val="20"/>
        </w:rPr>
        <w:t xml:space="preserve">. Summary of the fixed effects from the Bayesian hurdle-lognormal model of the data from Experiments 1B and 1C. The </w:t>
      </w:r>
      <w:r>
        <w:rPr>
          <w:rFonts w:ascii="Nunito" w:eastAsia="Nunito" w:hAnsi="Nunito" w:cs="Nunito"/>
          <w:i/>
          <w:iCs/>
          <w:color w:val="C0504D" w:themeColor="accent2"/>
          <w:sz w:val="20"/>
          <w:szCs w:val="20"/>
        </w:rPr>
        <w:t xml:space="preserve">saturation of the vertical </w:t>
      </w:r>
      <w:proofErr w:type="spellStart"/>
      <w:r w:rsidRPr="008665FC">
        <w:rPr>
          <w:rFonts w:ascii="Nunito" w:eastAsia="Nunito" w:hAnsi="Nunito" w:cs="Nunito"/>
          <w:i/>
          <w:iCs/>
          <w:color w:val="C0504D" w:themeColor="accent2"/>
          <w:sz w:val="20"/>
          <w:szCs w:val="20"/>
        </w:rPr>
        <w:t>coloured</w:t>
      </w:r>
      <w:proofErr w:type="spellEnd"/>
      <w:r w:rsidRPr="008665FC">
        <w:rPr>
          <w:rFonts w:ascii="Nunito" w:eastAsia="Nunito" w:hAnsi="Nunito" w:cs="Nunito"/>
          <w:i/>
          <w:iCs/>
          <w:color w:val="C0504D" w:themeColor="accent2"/>
          <w:sz w:val="20"/>
          <w:szCs w:val="20"/>
        </w:rPr>
        <w:t xml:space="preserve"> bands indicate 50%, 80% and 95% highest posterior </w:t>
      </w:r>
      <w:r w:rsidR="00A43C32">
        <w:rPr>
          <w:rFonts w:ascii="Nunito" w:eastAsia="Nunito" w:hAnsi="Nunito" w:cs="Nunito"/>
          <w:i/>
          <w:iCs/>
          <w:color w:val="C0504D" w:themeColor="accent2"/>
          <w:sz w:val="20"/>
          <w:szCs w:val="20"/>
        </w:rPr>
        <w:t>density</w:t>
      </w:r>
      <w:r w:rsidRPr="008665FC">
        <w:rPr>
          <w:rFonts w:ascii="Nunito" w:eastAsia="Nunito" w:hAnsi="Nunito" w:cs="Nunito"/>
          <w:i/>
          <w:iCs/>
          <w:color w:val="C0504D" w:themeColor="accent2"/>
          <w:sz w:val="20"/>
          <w:szCs w:val="20"/>
        </w:rPr>
        <w:t xml:space="preserve"> intervals for (left) the probability of selecting a central standing position; (right) average distance from the </w:t>
      </w:r>
      <w:proofErr w:type="spellStart"/>
      <w:r w:rsidRPr="008665FC">
        <w:rPr>
          <w:rFonts w:ascii="Nunito" w:eastAsia="Nunito" w:hAnsi="Nunito" w:cs="Nunito"/>
          <w:i/>
          <w:iCs/>
          <w:color w:val="C0504D" w:themeColor="accent2"/>
          <w:sz w:val="20"/>
          <w:szCs w:val="20"/>
        </w:rPr>
        <w:t>centre</w:t>
      </w:r>
      <w:proofErr w:type="spellEnd"/>
      <w:r w:rsidRPr="008665FC">
        <w:rPr>
          <w:rFonts w:ascii="Nunito" w:eastAsia="Nunito" w:hAnsi="Nunito" w:cs="Nunito"/>
          <w:i/>
          <w:iCs/>
          <w:color w:val="C0504D" w:themeColor="accent2"/>
          <w:sz w:val="20"/>
          <w:szCs w:val="20"/>
        </w:rPr>
        <w:t xml:space="preserve">, on trials in which participants chose not to stand at the </w:t>
      </w:r>
      <w:proofErr w:type="spellStart"/>
      <w:r w:rsidRPr="008665FC">
        <w:rPr>
          <w:rFonts w:ascii="Nunito" w:eastAsia="Nunito" w:hAnsi="Nunito" w:cs="Nunito"/>
          <w:i/>
          <w:iCs/>
          <w:color w:val="C0504D" w:themeColor="accent2"/>
          <w:sz w:val="20"/>
          <w:szCs w:val="20"/>
        </w:rPr>
        <w:t>centre</w:t>
      </w:r>
      <w:proofErr w:type="spellEnd"/>
      <w:r>
        <w:rPr>
          <w:rFonts w:ascii="Nunito" w:eastAsia="Nunito" w:hAnsi="Nunito" w:cs="Nunito"/>
          <w:i/>
          <w:iCs/>
          <w:color w:val="C0504D" w:themeColor="accent2"/>
          <w:sz w:val="20"/>
          <w:szCs w:val="20"/>
        </w:rPr>
        <w:t>.</w:t>
      </w:r>
    </w:p>
    <w:p w14:paraId="781AA162" w14:textId="77777777" w:rsidR="00FD32F6" w:rsidRDefault="00FD32F6" w:rsidP="0021153B">
      <w:pPr>
        <w:spacing w:after="160" w:line="360" w:lineRule="auto"/>
        <w:rPr>
          <w:color w:val="C0504D" w:themeColor="accent2"/>
          <w:sz w:val="20"/>
          <w:szCs w:val="20"/>
        </w:rPr>
      </w:pPr>
    </w:p>
    <w:p w14:paraId="6C132814" w14:textId="59F431ED" w:rsidR="0021153B" w:rsidRPr="008665FC" w:rsidRDefault="0021153B" w:rsidP="0021153B">
      <w:pPr>
        <w:spacing w:after="160" w:line="360" w:lineRule="auto"/>
        <w:rPr>
          <w:color w:val="C0504D" w:themeColor="accent2"/>
          <w:sz w:val="20"/>
          <w:szCs w:val="20"/>
        </w:rPr>
      </w:pPr>
      <w:r w:rsidRPr="008665FC">
        <w:rPr>
          <w:color w:val="C0504D" w:themeColor="accent2"/>
          <w:sz w:val="20"/>
          <w:szCs w:val="20"/>
        </w:rPr>
        <w:t xml:space="preserve">In Experiment 1C, the preference to stand in the midpoint of between the two hoops in the near condition is stronger than the preference observed in both experiment 1A and 1B, and when the hoops are far from one another, participants are less likely to stand in the </w:t>
      </w:r>
      <w:proofErr w:type="spellStart"/>
      <w:r w:rsidRPr="008665FC">
        <w:rPr>
          <w:color w:val="C0504D" w:themeColor="accent2"/>
          <w:sz w:val="20"/>
          <w:szCs w:val="20"/>
        </w:rPr>
        <w:t>centre</w:t>
      </w:r>
      <w:proofErr w:type="spellEnd"/>
      <w:r w:rsidRPr="008665FC">
        <w:rPr>
          <w:color w:val="C0504D" w:themeColor="accent2"/>
          <w:sz w:val="20"/>
          <w:szCs w:val="20"/>
        </w:rPr>
        <w:t>. This is closer to an optimal strategy for the throwing experiment than we have seen in all other versions of this decision dilemma, a point we return to in the discussion. Nonetheless, the distance measure is still far from optimal, leaving room for the reaching intervention to improve strategies relative to the control (</w:t>
      </w:r>
      <w:proofErr w:type="spellStart"/>
      <w:r w:rsidRPr="008665FC">
        <w:rPr>
          <w:color w:val="C0504D" w:themeColor="accent2"/>
          <w:sz w:val="20"/>
          <w:szCs w:val="20"/>
        </w:rPr>
        <w:t>sodoku</w:t>
      </w:r>
      <w:proofErr w:type="spellEnd"/>
      <w:r w:rsidRPr="008665FC">
        <w:rPr>
          <w:color w:val="C0504D" w:themeColor="accent2"/>
          <w:sz w:val="20"/>
          <w:szCs w:val="20"/>
        </w:rPr>
        <w:t>) group.</w:t>
      </w:r>
      <w:r w:rsidR="00FD32F6">
        <w:rPr>
          <w:color w:val="C0504D" w:themeColor="accent2"/>
          <w:sz w:val="20"/>
          <w:szCs w:val="20"/>
        </w:rPr>
        <w:t xml:space="preserve"> To establish whether there are improvements in any of the groups, we distribution of </w:t>
      </w:r>
      <w:r w:rsidR="00125205">
        <w:rPr>
          <w:color w:val="C0504D" w:themeColor="accent2"/>
          <w:sz w:val="20"/>
          <w:szCs w:val="20"/>
        </w:rPr>
        <w:t xml:space="preserve">the differences in the </w:t>
      </w:r>
      <w:r w:rsidR="00FD32F6">
        <w:rPr>
          <w:color w:val="C0504D" w:themeColor="accent2"/>
          <w:sz w:val="20"/>
          <w:szCs w:val="20"/>
        </w:rPr>
        <w:t xml:space="preserve">parameter estimates </w:t>
      </w:r>
      <w:r w:rsidR="00125205">
        <w:rPr>
          <w:color w:val="C0504D" w:themeColor="accent2"/>
          <w:sz w:val="20"/>
          <w:szCs w:val="20"/>
        </w:rPr>
        <w:t>between</w:t>
      </w:r>
      <w:r w:rsidR="00FD32F6">
        <w:rPr>
          <w:color w:val="C0504D" w:themeColor="accent2"/>
          <w:sz w:val="20"/>
          <w:szCs w:val="20"/>
        </w:rPr>
        <w:t xml:space="preserve"> group</w:t>
      </w:r>
      <w:r w:rsidR="00125205">
        <w:rPr>
          <w:color w:val="C0504D" w:themeColor="accent2"/>
          <w:sz w:val="20"/>
          <w:szCs w:val="20"/>
        </w:rPr>
        <w:t>s</w:t>
      </w:r>
      <w:r w:rsidR="00FD32F6">
        <w:rPr>
          <w:color w:val="C0504D" w:themeColor="accent2"/>
          <w:sz w:val="20"/>
          <w:szCs w:val="20"/>
        </w:rPr>
        <w:t xml:space="preserve"> </w:t>
      </w:r>
      <w:r w:rsidR="00125205">
        <w:rPr>
          <w:color w:val="C0504D" w:themeColor="accent2"/>
          <w:sz w:val="20"/>
          <w:szCs w:val="20"/>
        </w:rPr>
        <w:t>are</w:t>
      </w:r>
      <w:r w:rsidR="00FD32F6">
        <w:rPr>
          <w:color w:val="C0504D" w:themeColor="accent2"/>
          <w:sz w:val="20"/>
          <w:szCs w:val="20"/>
        </w:rPr>
        <w:t xml:space="preserve"> reported</w:t>
      </w:r>
      <w:r w:rsidR="00125205">
        <w:rPr>
          <w:color w:val="C0504D" w:themeColor="accent2"/>
          <w:sz w:val="20"/>
          <w:szCs w:val="20"/>
        </w:rPr>
        <w:t xml:space="preserve"> in Table 1</w:t>
      </w:r>
      <w:r w:rsidR="00FD32F6">
        <w:rPr>
          <w:color w:val="C0504D" w:themeColor="accent2"/>
          <w:sz w:val="20"/>
          <w:szCs w:val="20"/>
        </w:rPr>
        <w:t xml:space="preserve"> </w:t>
      </w:r>
      <w:r w:rsidR="00125205">
        <w:rPr>
          <w:color w:val="C0504D" w:themeColor="accent2"/>
          <w:sz w:val="20"/>
          <w:szCs w:val="20"/>
        </w:rPr>
        <w:t xml:space="preserve">as </w:t>
      </w:r>
      <w:r w:rsidR="00FD32F6">
        <w:rPr>
          <w:color w:val="C0504D" w:themeColor="accent2"/>
          <w:sz w:val="20"/>
          <w:szCs w:val="20"/>
        </w:rPr>
        <w:t>95% HP</w:t>
      </w:r>
      <w:r w:rsidR="00A43C32">
        <w:rPr>
          <w:color w:val="C0504D" w:themeColor="accent2"/>
          <w:sz w:val="20"/>
          <w:szCs w:val="20"/>
        </w:rPr>
        <w:t>D</w:t>
      </w:r>
      <w:r w:rsidR="00FD32F6">
        <w:rPr>
          <w:color w:val="C0504D" w:themeColor="accent2"/>
          <w:sz w:val="20"/>
          <w:szCs w:val="20"/>
        </w:rPr>
        <w:t>Is. When these intervals include 0 (as all of them do), this indicates there is no strong difference between groups on that parameter.</w:t>
      </w:r>
    </w:p>
    <w:tbl>
      <w:tblPr>
        <w:tblStyle w:val="TableGrid"/>
        <w:tblW w:w="0" w:type="auto"/>
        <w:tblLook w:val="04A0" w:firstRow="1" w:lastRow="0" w:firstColumn="1" w:lastColumn="0" w:noHBand="0" w:noVBand="1"/>
      </w:tblPr>
      <w:tblGrid>
        <w:gridCol w:w="3192"/>
        <w:gridCol w:w="3192"/>
        <w:gridCol w:w="3192"/>
      </w:tblGrid>
      <w:tr w:rsidR="00FD32F6" w14:paraId="6B3D944F" w14:textId="77777777" w:rsidTr="00FD32F6">
        <w:trPr>
          <w:trHeight w:val="634"/>
        </w:trPr>
        <w:tc>
          <w:tcPr>
            <w:tcW w:w="3192" w:type="dxa"/>
            <w:tcBorders>
              <w:top w:val="nil"/>
              <w:left w:val="nil"/>
              <w:bottom w:val="single" w:sz="4" w:space="0" w:color="auto"/>
              <w:right w:val="nil"/>
            </w:tcBorders>
          </w:tcPr>
          <w:p w14:paraId="6C4239EA" w14:textId="77777777" w:rsidR="00FD32F6" w:rsidRPr="0002621B" w:rsidRDefault="00FD32F6" w:rsidP="00FD32F6">
            <w:pPr>
              <w:spacing w:after="160"/>
              <w:rPr>
                <w:color w:val="C0504D" w:themeColor="accent2"/>
                <w:sz w:val="20"/>
                <w:szCs w:val="20"/>
              </w:rPr>
            </w:pPr>
          </w:p>
        </w:tc>
        <w:tc>
          <w:tcPr>
            <w:tcW w:w="3192" w:type="dxa"/>
            <w:tcBorders>
              <w:top w:val="nil"/>
              <w:left w:val="nil"/>
              <w:bottom w:val="single" w:sz="4" w:space="0" w:color="auto"/>
              <w:right w:val="nil"/>
            </w:tcBorders>
          </w:tcPr>
          <w:p w14:paraId="43B4C96F" w14:textId="0FA14FB3" w:rsidR="00FD32F6" w:rsidRPr="0002621B" w:rsidRDefault="00FD32F6" w:rsidP="00FD32F6">
            <w:pPr>
              <w:spacing w:after="160"/>
              <w:rPr>
                <w:color w:val="C0504D" w:themeColor="accent2"/>
                <w:sz w:val="20"/>
                <w:szCs w:val="20"/>
              </w:rPr>
            </w:pPr>
            <w:r w:rsidRPr="0002621B">
              <w:rPr>
                <w:color w:val="C0504D" w:themeColor="accent2"/>
                <w:sz w:val="20"/>
                <w:szCs w:val="20"/>
              </w:rPr>
              <w:t xml:space="preserve">95% HDPI for difference in probability of standing at center in </w:t>
            </w:r>
            <w:proofErr w:type="spellStart"/>
            <w:r w:rsidRPr="0002621B">
              <w:rPr>
                <w:color w:val="C0504D" w:themeColor="accent2"/>
                <w:sz w:val="20"/>
                <w:szCs w:val="20"/>
              </w:rPr>
              <w:t>far</w:t>
            </w:r>
            <w:proofErr w:type="spellEnd"/>
            <w:r w:rsidRPr="0002621B">
              <w:rPr>
                <w:color w:val="C0504D" w:themeColor="accent2"/>
                <w:sz w:val="20"/>
                <w:szCs w:val="20"/>
              </w:rPr>
              <w:t xml:space="preserve"> condition</w:t>
            </w:r>
          </w:p>
        </w:tc>
        <w:tc>
          <w:tcPr>
            <w:tcW w:w="3192" w:type="dxa"/>
            <w:tcBorders>
              <w:top w:val="nil"/>
              <w:left w:val="nil"/>
              <w:bottom w:val="single" w:sz="4" w:space="0" w:color="auto"/>
              <w:right w:val="nil"/>
            </w:tcBorders>
          </w:tcPr>
          <w:p w14:paraId="09A071E2" w14:textId="4DEC3AF5" w:rsidR="00FD32F6" w:rsidRPr="0002621B" w:rsidRDefault="00FD32F6" w:rsidP="00FD32F6">
            <w:pPr>
              <w:spacing w:after="160"/>
              <w:rPr>
                <w:color w:val="C0504D" w:themeColor="accent2"/>
                <w:sz w:val="20"/>
                <w:szCs w:val="20"/>
              </w:rPr>
            </w:pPr>
            <w:r w:rsidRPr="0002621B">
              <w:rPr>
                <w:color w:val="C0504D" w:themeColor="accent2"/>
                <w:sz w:val="20"/>
                <w:szCs w:val="20"/>
              </w:rPr>
              <w:t xml:space="preserve">95% HDPI for difference in distance from center in </w:t>
            </w:r>
            <w:proofErr w:type="spellStart"/>
            <w:r w:rsidRPr="0002621B">
              <w:rPr>
                <w:color w:val="C0504D" w:themeColor="accent2"/>
                <w:sz w:val="20"/>
                <w:szCs w:val="20"/>
              </w:rPr>
              <w:t>far</w:t>
            </w:r>
            <w:proofErr w:type="spellEnd"/>
            <w:r w:rsidRPr="0002621B">
              <w:rPr>
                <w:color w:val="C0504D" w:themeColor="accent2"/>
                <w:sz w:val="20"/>
                <w:szCs w:val="20"/>
              </w:rPr>
              <w:t xml:space="preserve"> condition</w:t>
            </w:r>
          </w:p>
        </w:tc>
      </w:tr>
      <w:tr w:rsidR="00FD32F6" w14:paraId="572379DD" w14:textId="77777777" w:rsidTr="002165E2">
        <w:tc>
          <w:tcPr>
            <w:tcW w:w="3192" w:type="dxa"/>
            <w:tcBorders>
              <w:top w:val="single" w:sz="4" w:space="0" w:color="auto"/>
              <w:left w:val="nil"/>
              <w:bottom w:val="nil"/>
              <w:right w:val="nil"/>
            </w:tcBorders>
          </w:tcPr>
          <w:p w14:paraId="346F9728"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Experiment 1B</w:t>
            </w:r>
          </w:p>
        </w:tc>
        <w:tc>
          <w:tcPr>
            <w:tcW w:w="3192" w:type="dxa"/>
            <w:tcBorders>
              <w:top w:val="single" w:sz="4" w:space="0" w:color="auto"/>
              <w:left w:val="nil"/>
              <w:bottom w:val="nil"/>
              <w:right w:val="nil"/>
            </w:tcBorders>
          </w:tcPr>
          <w:p w14:paraId="3806A822" w14:textId="77777777" w:rsidR="00FD32F6" w:rsidRPr="0002621B" w:rsidRDefault="00FD32F6" w:rsidP="00FD32F6">
            <w:pPr>
              <w:spacing w:after="160"/>
              <w:rPr>
                <w:color w:val="C0504D" w:themeColor="accent2"/>
                <w:sz w:val="20"/>
                <w:szCs w:val="20"/>
              </w:rPr>
            </w:pPr>
          </w:p>
        </w:tc>
        <w:tc>
          <w:tcPr>
            <w:tcW w:w="3192" w:type="dxa"/>
            <w:tcBorders>
              <w:top w:val="single" w:sz="4" w:space="0" w:color="auto"/>
              <w:left w:val="nil"/>
              <w:bottom w:val="nil"/>
              <w:right w:val="nil"/>
            </w:tcBorders>
          </w:tcPr>
          <w:p w14:paraId="726CE894" w14:textId="77777777" w:rsidR="00FD32F6" w:rsidRPr="0002621B" w:rsidRDefault="00FD32F6" w:rsidP="00FD32F6">
            <w:pPr>
              <w:spacing w:after="160"/>
              <w:rPr>
                <w:color w:val="C0504D" w:themeColor="accent2"/>
                <w:sz w:val="20"/>
                <w:szCs w:val="20"/>
              </w:rPr>
            </w:pPr>
          </w:p>
        </w:tc>
      </w:tr>
      <w:tr w:rsidR="00FD32F6" w14:paraId="5FB6758E" w14:textId="77777777" w:rsidTr="002165E2">
        <w:tc>
          <w:tcPr>
            <w:tcW w:w="3192" w:type="dxa"/>
            <w:tcBorders>
              <w:top w:val="nil"/>
              <w:left w:val="nil"/>
              <w:bottom w:val="nil"/>
              <w:right w:val="nil"/>
            </w:tcBorders>
          </w:tcPr>
          <w:p w14:paraId="0706F61F" w14:textId="77777777" w:rsidR="00FD32F6" w:rsidRPr="0002621B" w:rsidRDefault="00FD32F6" w:rsidP="00FD32F6">
            <w:pPr>
              <w:spacing w:after="160"/>
              <w:rPr>
                <w:color w:val="C0504D" w:themeColor="accent2"/>
                <w:sz w:val="20"/>
                <w:szCs w:val="20"/>
              </w:rPr>
            </w:pPr>
            <w:proofErr w:type="spellStart"/>
            <w:r w:rsidRPr="0002621B">
              <w:rPr>
                <w:color w:val="C0504D" w:themeColor="accent2"/>
                <w:sz w:val="20"/>
                <w:szCs w:val="20"/>
              </w:rPr>
              <w:t>Maths</w:t>
            </w:r>
            <w:proofErr w:type="spellEnd"/>
            <w:r w:rsidRPr="0002621B">
              <w:rPr>
                <w:color w:val="C0504D" w:themeColor="accent2"/>
                <w:sz w:val="20"/>
                <w:szCs w:val="20"/>
              </w:rPr>
              <w:t xml:space="preserve"> minus Reaching</w:t>
            </w:r>
          </w:p>
        </w:tc>
        <w:tc>
          <w:tcPr>
            <w:tcW w:w="3192" w:type="dxa"/>
            <w:tcBorders>
              <w:top w:val="nil"/>
              <w:left w:val="nil"/>
              <w:bottom w:val="nil"/>
              <w:right w:val="nil"/>
            </w:tcBorders>
          </w:tcPr>
          <w:p w14:paraId="311CA6C7"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[-0.330, 0.178]</w:t>
            </w:r>
          </w:p>
        </w:tc>
        <w:tc>
          <w:tcPr>
            <w:tcW w:w="3192" w:type="dxa"/>
            <w:tcBorders>
              <w:top w:val="nil"/>
              <w:left w:val="nil"/>
              <w:bottom w:val="nil"/>
              <w:right w:val="nil"/>
            </w:tcBorders>
          </w:tcPr>
          <w:p w14:paraId="3336FDE1"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[-0.071, 0.475]</w:t>
            </w:r>
          </w:p>
        </w:tc>
      </w:tr>
      <w:tr w:rsidR="00FD32F6" w14:paraId="700D4F8B" w14:textId="77777777" w:rsidTr="002165E2">
        <w:tc>
          <w:tcPr>
            <w:tcW w:w="3192" w:type="dxa"/>
            <w:tcBorders>
              <w:top w:val="nil"/>
              <w:left w:val="nil"/>
              <w:bottom w:val="nil"/>
              <w:right w:val="nil"/>
            </w:tcBorders>
          </w:tcPr>
          <w:p w14:paraId="75C8BA19" w14:textId="77777777" w:rsidR="00FD32F6" w:rsidRPr="0002621B" w:rsidRDefault="00FD32F6" w:rsidP="00FD32F6">
            <w:pPr>
              <w:spacing w:after="160"/>
              <w:rPr>
                <w:color w:val="C0504D" w:themeColor="accent2"/>
                <w:sz w:val="20"/>
                <w:szCs w:val="20"/>
              </w:rPr>
            </w:pPr>
            <w:proofErr w:type="spellStart"/>
            <w:r w:rsidRPr="0002621B">
              <w:rPr>
                <w:color w:val="C0504D" w:themeColor="accent2"/>
                <w:sz w:val="20"/>
                <w:szCs w:val="20"/>
              </w:rPr>
              <w:t>Maths</w:t>
            </w:r>
            <w:proofErr w:type="spellEnd"/>
            <w:r w:rsidRPr="0002621B">
              <w:rPr>
                <w:color w:val="C0504D" w:themeColor="accent2"/>
                <w:sz w:val="20"/>
                <w:szCs w:val="20"/>
              </w:rPr>
              <w:t xml:space="preserve"> minus Logic </w:t>
            </w:r>
          </w:p>
        </w:tc>
        <w:tc>
          <w:tcPr>
            <w:tcW w:w="3192" w:type="dxa"/>
            <w:tcBorders>
              <w:top w:val="nil"/>
              <w:left w:val="nil"/>
              <w:bottom w:val="nil"/>
              <w:right w:val="nil"/>
            </w:tcBorders>
          </w:tcPr>
          <w:p w14:paraId="30985867"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[-0.172, 0.360]</w:t>
            </w:r>
          </w:p>
        </w:tc>
        <w:tc>
          <w:tcPr>
            <w:tcW w:w="3192" w:type="dxa"/>
            <w:tcBorders>
              <w:top w:val="nil"/>
              <w:left w:val="nil"/>
              <w:bottom w:val="nil"/>
              <w:right w:val="nil"/>
            </w:tcBorders>
          </w:tcPr>
          <w:p w14:paraId="5F84430E"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[-0.227, 0.361]</w:t>
            </w:r>
          </w:p>
        </w:tc>
      </w:tr>
      <w:tr w:rsidR="00FD32F6" w14:paraId="3F7186C0" w14:textId="77777777" w:rsidTr="002165E2">
        <w:tc>
          <w:tcPr>
            <w:tcW w:w="3192" w:type="dxa"/>
            <w:tcBorders>
              <w:top w:val="nil"/>
              <w:left w:val="nil"/>
              <w:bottom w:val="single" w:sz="4" w:space="0" w:color="auto"/>
              <w:right w:val="nil"/>
            </w:tcBorders>
          </w:tcPr>
          <w:p w14:paraId="49B17112"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Reaching minus Logic</w:t>
            </w:r>
          </w:p>
        </w:tc>
        <w:tc>
          <w:tcPr>
            <w:tcW w:w="3192" w:type="dxa"/>
            <w:tcBorders>
              <w:top w:val="nil"/>
              <w:left w:val="nil"/>
              <w:bottom w:val="single" w:sz="4" w:space="0" w:color="auto"/>
              <w:right w:val="nil"/>
            </w:tcBorders>
          </w:tcPr>
          <w:p w14:paraId="374B96D5"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[-0.030, 0.365]</w:t>
            </w:r>
          </w:p>
        </w:tc>
        <w:tc>
          <w:tcPr>
            <w:tcW w:w="3192" w:type="dxa"/>
            <w:tcBorders>
              <w:top w:val="nil"/>
              <w:left w:val="nil"/>
              <w:bottom w:val="single" w:sz="4" w:space="0" w:color="auto"/>
              <w:right w:val="nil"/>
            </w:tcBorders>
          </w:tcPr>
          <w:p w14:paraId="69E6344E"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[-0.400, 0.151]</w:t>
            </w:r>
          </w:p>
        </w:tc>
      </w:tr>
      <w:tr w:rsidR="00FD32F6" w14:paraId="217758EF" w14:textId="77777777" w:rsidTr="002165E2">
        <w:tc>
          <w:tcPr>
            <w:tcW w:w="3192" w:type="dxa"/>
            <w:tcBorders>
              <w:top w:val="single" w:sz="4" w:space="0" w:color="auto"/>
              <w:left w:val="nil"/>
              <w:bottom w:val="nil"/>
              <w:right w:val="nil"/>
            </w:tcBorders>
          </w:tcPr>
          <w:p w14:paraId="014B5B9B"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Experiment 1C</w:t>
            </w:r>
          </w:p>
        </w:tc>
        <w:tc>
          <w:tcPr>
            <w:tcW w:w="3192" w:type="dxa"/>
            <w:tcBorders>
              <w:top w:val="single" w:sz="4" w:space="0" w:color="auto"/>
              <w:left w:val="nil"/>
              <w:bottom w:val="nil"/>
              <w:right w:val="nil"/>
            </w:tcBorders>
          </w:tcPr>
          <w:p w14:paraId="4305F358" w14:textId="77777777" w:rsidR="00FD32F6" w:rsidRPr="0002621B" w:rsidRDefault="00FD32F6" w:rsidP="00FD32F6">
            <w:pPr>
              <w:spacing w:after="160"/>
              <w:rPr>
                <w:color w:val="C0504D" w:themeColor="accent2"/>
                <w:sz w:val="20"/>
                <w:szCs w:val="20"/>
              </w:rPr>
            </w:pPr>
          </w:p>
        </w:tc>
        <w:tc>
          <w:tcPr>
            <w:tcW w:w="3192" w:type="dxa"/>
            <w:tcBorders>
              <w:top w:val="single" w:sz="4" w:space="0" w:color="auto"/>
              <w:left w:val="nil"/>
              <w:bottom w:val="nil"/>
              <w:right w:val="nil"/>
            </w:tcBorders>
          </w:tcPr>
          <w:p w14:paraId="56554CFD" w14:textId="77777777" w:rsidR="00FD32F6" w:rsidRPr="0002621B" w:rsidRDefault="00FD32F6" w:rsidP="00FD32F6">
            <w:pPr>
              <w:spacing w:after="160"/>
              <w:rPr>
                <w:color w:val="C0504D" w:themeColor="accent2"/>
                <w:sz w:val="20"/>
                <w:szCs w:val="20"/>
              </w:rPr>
            </w:pPr>
          </w:p>
        </w:tc>
      </w:tr>
      <w:tr w:rsidR="00FD32F6" w14:paraId="7728EB9C" w14:textId="77777777" w:rsidTr="002165E2">
        <w:tc>
          <w:tcPr>
            <w:tcW w:w="3192" w:type="dxa"/>
            <w:tcBorders>
              <w:top w:val="nil"/>
              <w:left w:val="nil"/>
              <w:bottom w:val="single" w:sz="4" w:space="0" w:color="auto"/>
              <w:right w:val="nil"/>
            </w:tcBorders>
          </w:tcPr>
          <w:p w14:paraId="7A9B8630"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 xml:space="preserve">Reaching vs </w:t>
            </w:r>
            <w:proofErr w:type="spellStart"/>
            <w:r w:rsidRPr="0002621B">
              <w:rPr>
                <w:color w:val="C0504D" w:themeColor="accent2"/>
                <w:sz w:val="20"/>
                <w:szCs w:val="20"/>
              </w:rPr>
              <w:t>Sodoku</w:t>
            </w:r>
            <w:proofErr w:type="spellEnd"/>
          </w:p>
        </w:tc>
        <w:tc>
          <w:tcPr>
            <w:tcW w:w="3192" w:type="dxa"/>
            <w:tcBorders>
              <w:top w:val="nil"/>
              <w:left w:val="nil"/>
              <w:bottom w:val="single" w:sz="4" w:space="0" w:color="auto"/>
              <w:right w:val="nil"/>
            </w:tcBorders>
          </w:tcPr>
          <w:p w14:paraId="3B77D693"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[-0.245, 0.299]</w:t>
            </w:r>
          </w:p>
        </w:tc>
        <w:tc>
          <w:tcPr>
            <w:tcW w:w="3192" w:type="dxa"/>
            <w:tcBorders>
              <w:top w:val="nil"/>
              <w:left w:val="nil"/>
              <w:bottom w:val="single" w:sz="4" w:space="0" w:color="auto"/>
              <w:right w:val="nil"/>
            </w:tcBorders>
          </w:tcPr>
          <w:p w14:paraId="7F6F980B"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[-0.042, 0.199]</w:t>
            </w:r>
          </w:p>
        </w:tc>
      </w:tr>
    </w:tbl>
    <w:p w14:paraId="3E3C2548" w14:textId="77777777" w:rsidR="0021153B" w:rsidRDefault="0021153B" w:rsidP="002F6ABC">
      <w:pPr>
        <w:spacing w:after="160" w:line="360" w:lineRule="auto"/>
        <w:rPr>
          <w:color w:val="C0504D" w:themeColor="accent2"/>
          <w:sz w:val="20"/>
          <w:szCs w:val="20"/>
        </w:rPr>
      </w:pPr>
    </w:p>
    <w:p w14:paraId="0407E5F2" w14:textId="09BBCE23" w:rsidR="00C964D0" w:rsidRPr="009F296E" w:rsidRDefault="00FD32F6" w:rsidP="002F6ABC">
      <w:pPr>
        <w:spacing w:after="160" w:line="360" w:lineRule="auto"/>
        <w:rPr>
          <w:i/>
          <w:iCs/>
          <w:color w:val="C0504D" w:themeColor="accent2"/>
          <w:sz w:val="20"/>
          <w:szCs w:val="20"/>
        </w:rPr>
      </w:pPr>
      <w:r w:rsidRPr="009F296E">
        <w:rPr>
          <w:i/>
          <w:iCs/>
          <w:color w:val="C0504D" w:themeColor="accent2"/>
          <w:sz w:val="20"/>
          <w:szCs w:val="20"/>
        </w:rPr>
        <w:lastRenderedPageBreak/>
        <w:t xml:space="preserve">Table 1 Note. </w:t>
      </w:r>
      <w:r w:rsidR="00414186" w:rsidRPr="009F296E">
        <w:rPr>
          <w:i/>
          <w:iCs/>
          <w:color w:val="C0504D" w:themeColor="accent2"/>
          <w:sz w:val="20"/>
          <w:szCs w:val="20"/>
        </w:rPr>
        <w:t>There are two parameters reported for each contrast, representing the two components of the hurdle-lognormal model (tendency to stand at canter, and distance from center).</w:t>
      </w:r>
      <w:r w:rsidR="005459E8" w:rsidRPr="009F296E">
        <w:rPr>
          <w:i/>
          <w:iCs/>
          <w:color w:val="C0504D" w:themeColor="accent2"/>
          <w:sz w:val="20"/>
          <w:szCs w:val="20"/>
        </w:rPr>
        <w:t xml:space="preserve"> </w:t>
      </w:r>
      <w:r w:rsidR="0021153B" w:rsidRPr="009F296E">
        <w:rPr>
          <w:i/>
          <w:iCs/>
          <w:color w:val="C0504D" w:themeColor="accent2"/>
          <w:sz w:val="20"/>
          <w:szCs w:val="20"/>
        </w:rPr>
        <w:t xml:space="preserve">We </w:t>
      </w:r>
      <w:r w:rsidRPr="009F296E">
        <w:rPr>
          <w:i/>
          <w:iCs/>
          <w:color w:val="C0504D" w:themeColor="accent2"/>
          <w:sz w:val="20"/>
          <w:szCs w:val="20"/>
        </w:rPr>
        <w:t xml:space="preserve">have </w:t>
      </w:r>
      <w:r w:rsidR="0021153B" w:rsidRPr="009F296E">
        <w:rPr>
          <w:i/>
          <w:iCs/>
          <w:color w:val="C0504D" w:themeColor="accent2"/>
          <w:sz w:val="20"/>
          <w:szCs w:val="20"/>
        </w:rPr>
        <w:t>report</w:t>
      </w:r>
      <w:r w:rsidR="00CA4F26">
        <w:rPr>
          <w:i/>
          <w:iCs/>
          <w:color w:val="C0504D" w:themeColor="accent2"/>
          <w:sz w:val="20"/>
          <w:szCs w:val="20"/>
        </w:rPr>
        <w:t>ed</w:t>
      </w:r>
      <w:r w:rsidR="0021153B" w:rsidRPr="009F296E">
        <w:rPr>
          <w:i/>
          <w:iCs/>
          <w:color w:val="C0504D" w:themeColor="accent2"/>
          <w:sz w:val="20"/>
          <w:szCs w:val="20"/>
        </w:rPr>
        <w:t xml:space="preserve"> this interval for the </w:t>
      </w:r>
      <w:proofErr w:type="spellStart"/>
      <w:r w:rsidR="0021153B" w:rsidRPr="009F296E">
        <w:rPr>
          <w:i/>
          <w:iCs/>
          <w:color w:val="C0504D" w:themeColor="accent2"/>
          <w:sz w:val="20"/>
          <w:szCs w:val="20"/>
        </w:rPr>
        <w:t>far</w:t>
      </w:r>
      <w:proofErr w:type="spellEnd"/>
      <w:r w:rsidR="0021153B" w:rsidRPr="009F296E">
        <w:rPr>
          <w:i/>
          <w:iCs/>
          <w:color w:val="C0504D" w:themeColor="accent2"/>
          <w:sz w:val="20"/>
          <w:szCs w:val="20"/>
        </w:rPr>
        <w:t xml:space="preserve"> condition only because this is the condition in which the differences can be expected to be largest </w:t>
      </w:r>
      <w:r w:rsidR="008864CA">
        <w:rPr>
          <w:i/>
          <w:iCs/>
          <w:color w:val="C0504D" w:themeColor="accent2"/>
          <w:sz w:val="20"/>
          <w:szCs w:val="20"/>
        </w:rPr>
        <w:t>between an</w:t>
      </w:r>
      <w:r w:rsidR="0021153B" w:rsidRPr="009F296E">
        <w:rPr>
          <w:i/>
          <w:iCs/>
          <w:color w:val="C0504D" w:themeColor="accent2"/>
          <w:sz w:val="20"/>
          <w:szCs w:val="20"/>
        </w:rPr>
        <w:t xml:space="preserve"> optimally-performing group </w:t>
      </w:r>
      <w:r w:rsidR="008864CA">
        <w:rPr>
          <w:i/>
          <w:iCs/>
          <w:color w:val="C0504D" w:themeColor="accent2"/>
          <w:sz w:val="20"/>
          <w:szCs w:val="20"/>
        </w:rPr>
        <w:t>and</w:t>
      </w:r>
      <w:r w:rsidR="0021153B" w:rsidRPr="009F296E">
        <w:rPr>
          <w:i/>
          <w:iCs/>
          <w:color w:val="C0504D" w:themeColor="accent2"/>
          <w:sz w:val="20"/>
          <w:szCs w:val="20"/>
        </w:rPr>
        <w:t xml:space="preserve"> the standard/control group. </w:t>
      </w:r>
    </w:p>
    <w:p w14:paraId="0E190D04" w14:textId="518BF2C8" w:rsidR="00993C2E" w:rsidRDefault="00F559BB" w:rsidP="003318CC">
      <w:pPr>
        <w:spacing w:after="160" w:line="360" w:lineRule="auto"/>
      </w:pPr>
      <w:r w:rsidRPr="008665FC">
        <w:rPr>
          <w:color w:val="C0504D" w:themeColor="accent2"/>
          <w:sz w:val="20"/>
          <w:szCs w:val="20"/>
        </w:rPr>
        <w:t xml:space="preserve">In summary, there is little evidence that our intervention causes a robust change in </w:t>
      </w:r>
      <w:proofErr w:type="spellStart"/>
      <w:r w:rsidRPr="008665FC">
        <w:rPr>
          <w:color w:val="C0504D" w:themeColor="accent2"/>
          <w:sz w:val="20"/>
          <w:szCs w:val="20"/>
        </w:rPr>
        <w:t>behaviour</w:t>
      </w:r>
      <w:proofErr w:type="spellEnd"/>
      <w:r w:rsidRPr="008665FC">
        <w:rPr>
          <w:color w:val="C0504D" w:themeColor="accent2"/>
          <w:sz w:val="20"/>
          <w:szCs w:val="20"/>
        </w:rPr>
        <w:t xml:space="preserve"> in the focus-divide dilemma. </w:t>
      </w:r>
      <w:r w:rsidR="003318CC">
        <w:rPr>
          <w:color w:val="C0504D" w:themeColor="accent2"/>
          <w:sz w:val="20"/>
          <w:szCs w:val="20"/>
        </w:rPr>
        <w:t xml:space="preserve">For completeness, the throwing accuracy of all the participants in both experiments is reported in Figure 6 (the high degree of variability across participants and small sample makes points a better representation than aggregate data). </w:t>
      </w:r>
      <w:r w:rsidR="00B06E3D">
        <w:rPr>
          <w:color w:val="C0504D" w:themeColor="accent2"/>
          <w:sz w:val="20"/>
          <w:szCs w:val="20"/>
        </w:rPr>
        <w:t>From the plots,</w:t>
      </w:r>
      <w:r w:rsidR="003318CC">
        <w:rPr>
          <w:color w:val="C0504D" w:themeColor="accent2"/>
          <w:sz w:val="20"/>
          <w:szCs w:val="20"/>
        </w:rPr>
        <w:t xml:space="preserve"> </w:t>
      </w:r>
      <w:r w:rsidR="009F296E">
        <w:rPr>
          <w:color w:val="C0504D" w:themeColor="accent2"/>
          <w:sz w:val="20"/>
          <w:szCs w:val="20"/>
        </w:rPr>
        <w:t>the accuracy reinforces the interpretation based on modeling the standing position data: the groups appear broadly similar, and</w:t>
      </w:r>
      <w:r w:rsidR="003318CC">
        <w:rPr>
          <w:color w:val="C0504D" w:themeColor="accent2"/>
          <w:sz w:val="20"/>
          <w:szCs w:val="20"/>
        </w:rPr>
        <w:t xml:space="preserve"> no single groups stands out as having achieved </w:t>
      </w:r>
      <w:r w:rsidR="008864CA">
        <w:rPr>
          <w:color w:val="C0504D" w:themeColor="accent2"/>
          <w:sz w:val="20"/>
          <w:szCs w:val="20"/>
        </w:rPr>
        <w:t>higher</w:t>
      </w:r>
      <w:r w:rsidR="003318CC">
        <w:rPr>
          <w:color w:val="C0504D" w:themeColor="accent2"/>
          <w:sz w:val="20"/>
          <w:szCs w:val="20"/>
        </w:rPr>
        <w:t xml:space="preserve"> accuracy</w:t>
      </w:r>
      <w:r w:rsidR="008864CA">
        <w:rPr>
          <w:color w:val="C0504D" w:themeColor="accent2"/>
          <w:sz w:val="20"/>
          <w:szCs w:val="20"/>
        </w:rPr>
        <w:t xml:space="preserve"> than the others</w:t>
      </w:r>
      <w:r w:rsidR="00B06E3D">
        <w:rPr>
          <w:color w:val="C0504D" w:themeColor="accent2"/>
          <w:sz w:val="20"/>
          <w:szCs w:val="20"/>
        </w:rPr>
        <w:t>.</w:t>
      </w:r>
    </w:p>
    <w:p w14:paraId="41C49951" w14:textId="5CBA0B05" w:rsidR="00993C2E" w:rsidRDefault="00993C2E" w:rsidP="008665FC">
      <w:pPr>
        <w:spacing w:after="160" w:line="360" w:lineRule="auto"/>
        <w:jc w:val="center"/>
      </w:pPr>
      <w:r>
        <w:fldChar w:fldCharType="begin"/>
      </w:r>
      <w: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fldChar w:fldCharType="separate"/>
      </w:r>
      <w:r>
        <w:rPr>
          <w:noProof/>
        </w:rPr>
        <w:fldChar w:fldCharType="begin"/>
      </w:r>
      <w:r>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Pr>
          <w:noProof/>
        </w:rPr>
        <w:fldChar w:fldCharType="separate"/>
      </w:r>
      <w:r>
        <w:rPr>
          <w:noProof/>
        </w:rPr>
        <w:fldChar w:fldCharType="begin"/>
      </w:r>
      <w:r>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Pr>
          <w:noProof/>
        </w:rPr>
        <w:fldChar w:fldCharType="separate"/>
      </w:r>
      <w:r>
        <w:rPr>
          <w:noProof/>
        </w:rPr>
        <w:fldChar w:fldCharType="begin"/>
      </w:r>
      <w:r>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Pr>
          <w:noProof/>
        </w:rPr>
        <w:fldChar w:fldCharType="separate"/>
      </w:r>
      <w:r>
        <w:rPr>
          <w:noProof/>
        </w:rPr>
        <w:fldChar w:fldCharType="begin"/>
      </w:r>
      <w:r>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Pr>
          <w:noProof/>
        </w:rPr>
        <w:fldChar w:fldCharType="separate"/>
      </w:r>
      <w:r>
        <w:rPr>
          <w:noProof/>
        </w:rPr>
        <w:fldChar w:fldCharType="begin"/>
      </w:r>
      <w:r>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Pr>
          <w:noProof/>
        </w:rPr>
        <w:fldChar w:fldCharType="separate"/>
      </w:r>
      <w:r w:rsidR="00000000">
        <w:rPr>
          <w:noProof/>
        </w:rPr>
        <w:fldChar w:fldCharType="begin"/>
      </w:r>
      <w:r w:rsidR="00000000">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sidR="00000000">
        <w:rPr>
          <w:noProof/>
        </w:rPr>
        <w:fldChar w:fldCharType="separate"/>
      </w:r>
      <w:r w:rsidR="001B7041">
        <w:rPr>
          <w:noProof/>
        </w:rPr>
        <w:pict w14:anchorId="01C5F9EB">
          <v:shape id="_x0000_i1025" type="#_x0000_t75" alt="Image" style="width:467.35pt;height:167.35pt;mso-width-percent:0;mso-height-percent:0;mso-width-percent:0;mso-height-percent:0">
            <v:imagedata r:id="rId14" r:href="rId15"/>
          </v:shape>
        </w:pict>
      </w:r>
      <w:r w:rsidR="00000000">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fldChar w:fldCharType="end"/>
      </w:r>
    </w:p>
    <w:p w14:paraId="1CAB3A17" w14:textId="4264E8BB" w:rsidR="003318CC" w:rsidRPr="009F296E" w:rsidRDefault="003318CC" w:rsidP="009F296E">
      <w:pPr>
        <w:spacing w:after="160" w:line="240" w:lineRule="auto"/>
        <w:rPr>
          <w:b/>
          <w:bCs/>
          <w:i/>
          <w:iCs/>
          <w:color w:val="C0504D" w:themeColor="accent2"/>
          <w:sz w:val="24"/>
          <w:szCs w:val="24"/>
        </w:rPr>
      </w:pPr>
      <w:r w:rsidRPr="009F296E">
        <w:rPr>
          <w:i/>
          <w:iCs/>
          <w:color w:val="C0504D" w:themeColor="accent2"/>
        </w:rPr>
        <w:t xml:space="preserve">Figure 6. </w:t>
      </w:r>
      <w:r w:rsidR="009F296E" w:rsidRPr="009F296E">
        <w:rPr>
          <w:i/>
          <w:iCs/>
          <w:color w:val="C0504D" w:themeColor="accent2"/>
        </w:rPr>
        <w:t>Throwing accuracy over distance for the three groups in Experiment 1B and two groups in Experiment 1A, with each group as a facet. Note that there were two medium distances in Experiment 1C which have been merged in this plot. Each point represents a participant.</w:t>
      </w:r>
    </w:p>
    <w:p w14:paraId="74FE71B0" w14:textId="7513F361" w:rsidR="008665FC" w:rsidRPr="00463223" w:rsidRDefault="008665FC" w:rsidP="00857094">
      <w:pPr>
        <w:spacing w:after="160" w:line="360" w:lineRule="auto"/>
        <w:rPr>
          <w:b/>
          <w:bCs/>
          <w:color w:val="C0504D" w:themeColor="accent2"/>
          <w:sz w:val="24"/>
          <w:szCs w:val="24"/>
        </w:rPr>
      </w:pPr>
      <w:r w:rsidRPr="00463223">
        <w:rPr>
          <w:b/>
          <w:bCs/>
          <w:color w:val="C0504D" w:themeColor="accent2"/>
          <w:sz w:val="24"/>
          <w:szCs w:val="24"/>
        </w:rPr>
        <w:t>Discussion</w:t>
      </w:r>
    </w:p>
    <w:p w14:paraId="09AAFDAF" w14:textId="351CB90B" w:rsidR="00B92266" w:rsidRDefault="00FD3E3E" w:rsidP="002F6ABC">
      <w:pPr>
        <w:spacing w:after="160" w:line="360" w:lineRule="auto"/>
        <w:rPr>
          <w:color w:val="C0504D" w:themeColor="accent2"/>
          <w:sz w:val="20"/>
          <w:szCs w:val="20"/>
        </w:rPr>
      </w:pPr>
      <w:r w:rsidRPr="008665FC">
        <w:rPr>
          <w:color w:val="C0504D" w:themeColor="accent2"/>
          <w:sz w:val="20"/>
          <w:szCs w:val="20"/>
        </w:rPr>
        <w:t xml:space="preserve">The results of both of these experiments indicate that none of these interventions were effective in shifting participants towards more optimal throwing decisions, in line with </w:t>
      </w:r>
      <w:r w:rsidR="002F6ABC" w:rsidRPr="008665FC">
        <w:rPr>
          <w:color w:val="C0504D" w:themeColor="accent2"/>
          <w:sz w:val="20"/>
          <w:szCs w:val="20"/>
        </w:rPr>
        <w:t xml:space="preserve">our </w:t>
      </w:r>
      <w:r w:rsidR="00966CDA">
        <w:rPr>
          <w:color w:val="C0504D" w:themeColor="accent2"/>
          <w:sz w:val="20"/>
          <w:szCs w:val="20"/>
        </w:rPr>
        <w:t xml:space="preserve">conclusion from </w:t>
      </w:r>
      <w:r w:rsidRPr="008665FC">
        <w:rPr>
          <w:color w:val="C0504D" w:themeColor="accent2"/>
          <w:sz w:val="20"/>
          <w:szCs w:val="20"/>
        </w:rPr>
        <w:t>Experiment 1A</w:t>
      </w:r>
      <w:r w:rsidR="00B26B3B" w:rsidRPr="008665FC">
        <w:rPr>
          <w:color w:val="C0504D" w:themeColor="accent2"/>
          <w:sz w:val="20"/>
          <w:szCs w:val="20"/>
        </w:rPr>
        <w:t>:</w:t>
      </w:r>
      <w:r w:rsidRPr="008665FC">
        <w:rPr>
          <w:color w:val="C0504D" w:themeColor="accent2"/>
          <w:sz w:val="20"/>
          <w:szCs w:val="20"/>
        </w:rPr>
        <w:t xml:space="preserve"> </w:t>
      </w:r>
      <w:r w:rsidR="002F6ABC" w:rsidRPr="008665FC">
        <w:rPr>
          <w:color w:val="C0504D" w:themeColor="accent2"/>
          <w:sz w:val="20"/>
          <w:szCs w:val="20"/>
        </w:rPr>
        <w:t>making optimal decisions in a</w:t>
      </w:r>
      <w:r w:rsidR="00B26B3B" w:rsidRPr="008665FC">
        <w:rPr>
          <w:color w:val="C0504D" w:themeColor="accent2"/>
          <w:sz w:val="20"/>
          <w:szCs w:val="20"/>
        </w:rPr>
        <w:t xml:space="preserve"> more</w:t>
      </w:r>
      <w:r w:rsidR="002F6ABC" w:rsidRPr="008665FC">
        <w:rPr>
          <w:color w:val="C0504D" w:themeColor="accent2"/>
          <w:sz w:val="20"/>
          <w:szCs w:val="20"/>
        </w:rPr>
        <w:t xml:space="preserve"> </w:t>
      </w:r>
      <w:r w:rsidR="00B26B3B" w:rsidRPr="008665FC">
        <w:rPr>
          <w:color w:val="C0504D" w:themeColor="accent2"/>
          <w:sz w:val="20"/>
          <w:szCs w:val="20"/>
        </w:rPr>
        <w:t xml:space="preserve">obvious </w:t>
      </w:r>
      <w:r w:rsidR="002F6ABC" w:rsidRPr="008665FC">
        <w:rPr>
          <w:color w:val="C0504D" w:themeColor="accent2"/>
          <w:sz w:val="20"/>
          <w:szCs w:val="20"/>
        </w:rPr>
        <w:t>version of the task does not lead to systematic improvements in the subsequent throwing task.</w:t>
      </w:r>
      <w:r w:rsidR="00B26B3B" w:rsidRPr="008665FC">
        <w:rPr>
          <w:color w:val="C0504D" w:themeColor="accent2"/>
          <w:sz w:val="20"/>
          <w:szCs w:val="20"/>
        </w:rPr>
        <w:t xml:space="preserve"> </w:t>
      </w:r>
      <w:r w:rsidR="00C84CC9" w:rsidRPr="008665FC">
        <w:rPr>
          <w:color w:val="C0504D" w:themeColor="accent2"/>
          <w:sz w:val="20"/>
          <w:szCs w:val="20"/>
        </w:rPr>
        <w:t xml:space="preserve">It is </w:t>
      </w:r>
      <w:r w:rsidR="004663ED" w:rsidRPr="008665FC">
        <w:rPr>
          <w:color w:val="C0504D" w:themeColor="accent2"/>
          <w:sz w:val="20"/>
          <w:szCs w:val="20"/>
        </w:rPr>
        <w:t>an</w:t>
      </w:r>
      <w:r w:rsidR="00C84CC9" w:rsidRPr="008665FC">
        <w:rPr>
          <w:color w:val="C0504D" w:themeColor="accent2"/>
          <w:sz w:val="20"/>
          <w:szCs w:val="20"/>
        </w:rPr>
        <w:t xml:space="preserve"> important </w:t>
      </w:r>
      <w:r w:rsidR="004663ED" w:rsidRPr="008665FC">
        <w:rPr>
          <w:color w:val="C0504D" w:themeColor="accent2"/>
          <w:sz w:val="20"/>
          <w:szCs w:val="20"/>
        </w:rPr>
        <w:t>caveat that t</w:t>
      </w:r>
      <w:r w:rsidR="00DD0745" w:rsidRPr="008665FC">
        <w:rPr>
          <w:color w:val="C0504D" w:themeColor="accent2"/>
          <w:sz w:val="20"/>
          <w:szCs w:val="20"/>
        </w:rPr>
        <w:t>he group of participants sampled in Experiment 1C</w:t>
      </w:r>
      <w:r w:rsidR="00183644" w:rsidRPr="008665FC">
        <w:rPr>
          <w:color w:val="C0504D" w:themeColor="accent2"/>
          <w:sz w:val="20"/>
          <w:szCs w:val="20"/>
        </w:rPr>
        <w:t>, even in the control group,</w:t>
      </w:r>
      <w:r w:rsidR="00DD0745" w:rsidRPr="008665FC">
        <w:rPr>
          <w:color w:val="C0504D" w:themeColor="accent2"/>
          <w:sz w:val="20"/>
          <w:szCs w:val="20"/>
        </w:rPr>
        <w:t xml:space="preserve"> were </w:t>
      </w:r>
      <w:r w:rsidR="00183644" w:rsidRPr="008665FC">
        <w:rPr>
          <w:color w:val="C0504D" w:themeColor="accent2"/>
          <w:sz w:val="20"/>
          <w:szCs w:val="20"/>
        </w:rPr>
        <w:t>closer to optimal than all the other participant groups reported in this paper, or in previous versions of the throwing experiment (Clarke</w:t>
      </w:r>
      <w:r w:rsidR="008665FC">
        <w:rPr>
          <w:color w:val="C0504D" w:themeColor="accent2"/>
          <w:sz w:val="20"/>
          <w:szCs w:val="20"/>
        </w:rPr>
        <w:t xml:space="preserve"> &amp; Hunt</w:t>
      </w:r>
      <w:r w:rsidR="00183644" w:rsidRPr="008665FC">
        <w:rPr>
          <w:color w:val="C0504D" w:themeColor="accent2"/>
          <w:sz w:val="20"/>
          <w:szCs w:val="20"/>
        </w:rPr>
        <w:t xml:space="preserve">, 2016; James et al., 2017; James at al., 2023). These participants were </w:t>
      </w:r>
      <w:r w:rsidR="00DD0745" w:rsidRPr="008665FC">
        <w:rPr>
          <w:color w:val="C0504D" w:themeColor="accent2"/>
          <w:sz w:val="20"/>
          <w:szCs w:val="20"/>
        </w:rPr>
        <w:t xml:space="preserve">part of </w:t>
      </w:r>
      <w:r w:rsidR="004663ED" w:rsidRPr="008665FC">
        <w:rPr>
          <w:color w:val="C0504D" w:themeColor="accent2"/>
          <w:sz w:val="20"/>
          <w:szCs w:val="20"/>
        </w:rPr>
        <w:t>the same</w:t>
      </w:r>
      <w:r w:rsidR="00DD0745" w:rsidRPr="008665FC">
        <w:rPr>
          <w:color w:val="C0504D" w:themeColor="accent2"/>
          <w:sz w:val="20"/>
          <w:szCs w:val="20"/>
        </w:rPr>
        <w:t xml:space="preserve"> population of </w:t>
      </w:r>
      <w:r w:rsidR="00395D02">
        <w:rPr>
          <w:color w:val="C0504D" w:themeColor="accent2"/>
          <w:sz w:val="20"/>
          <w:szCs w:val="20"/>
        </w:rPr>
        <w:t xml:space="preserve">Aberdeen University </w:t>
      </w:r>
      <w:r w:rsidR="004663ED" w:rsidRPr="008665FC">
        <w:rPr>
          <w:color w:val="C0504D" w:themeColor="accent2"/>
          <w:sz w:val="20"/>
          <w:szCs w:val="20"/>
        </w:rPr>
        <w:t xml:space="preserve">psychology </w:t>
      </w:r>
      <w:r w:rsidR="00DD0745" w:rsidRPr="008665FC">
        <w:rPr>
          <w:color w:val="C0504D" w:themeColor="accent2"/>
          <w:sz w:val="20"/>
          <w:szCs w:val="20"/>
        </w:rPr>
        <w:t xml:space="preserve">students </w:t>
      </w:r>
      <w:r w:rsidR="00C84CC9" w:rsidRPr="008665FC">
        <w:rPr>
          <w:color w:val="C0504D" w:themeColor="accent2"/>
          <w:sz w:val="20"/>
          <w:szCs w:val="20"/>
        </w:rPr>
        <w:t xml:space="preserve">from </w:t>
      </w:r>
      <w:r w:rsidR="00DD0745" w:rsidRPr="008665FC">
        <w:rPr>
          <w:color w:val="C0504D" w:themeColor="accent2"/>
          <w:sz w:val="20"/>
          <w:szCs w:val="20"/>
        </w:rPr>
        <w:t>who</w:t>
      </w:r>
      <w:r w:rsidR="00C84CC9" w:rsidRPr="008665FC">
        <w:rPr>
          <w:color w:val="C0504D" w:themeColor="accent2"/>
          <w:sz w:val="20"/>
          <w:szCs w:val="20"/>
        </w:rPr>
        <w:t>m</w:t>
      </w:r>
      <w:r w:rsidR="00DD0745" w:rsidRPr="008665FC">
        <w:rPr>
          <w:color w:val="C0504D" w:themeColor="accent2"/>
          <w:sz w:val="20"/>
          <w:szCs w:val="20"/>
        </w:rPr>
        <w:t xml:space="preserve"> </w:t>
      </w:r>
      <w:r w:rsidR="00C84CC9" w:rsidRPr="008665FC">
        <w:rPr>
          <w:color w:val="C0504D" w:themeColor="accent2"/>
          <w:sz w:val="20"/>
          <w:szCs w:val="20"/>
        </w:rPr>
        <w:t xml:space="preserve">we sampled for Experiment 1A. </w:t>
      </w:r>
      <w:r w:rsidR="004663ED" w:rsidRPr="008665FC">
        <w:rPr>
          <w:color w:val="C0504D" w:themeColor="accent2"/>
          <w:sz w:val="20"/>
          <w:szCs w:val="20"/>
        </w:rPr>
        <w:t>Although we</w:t>
      </w:r>
      <w:r w:rsidR="00C84CC9" w:rsidRPr="008665FC">
        <w:rPr>
          <w:color w:val="C0504D" w:themeColor="accent2"/>
          <w:sz w:val="20"/>
          <w:szCs w:val="20"/>
        </w:rPr>
        <w:t xml:space="preserve"> </w:t>
      </w:r>
      <w:r w:rsidR="004663ED" w:rsidRPr="008665FC">
        <w:rPr>
          <w:color w:val="C0504D" w:themeColor="accent2"/>
          <w:sz w:val="20"/>
          <w:szCs w:val="20"/>
        </w:rPr>
        <w:t>excluded</w:t>
      </w:r>
      <w:r w:rsidR="00C84CC9" w:rsidRPr="008665FC">
        <w:rPr>
          <w:color w:val="C0504D" w:themeColor="accent2"/>
          <w:sz w:val="20"/>
          <w:szCs w:val="20"/>
        </w:rPr>
        <w:t xml:space="preserve"> participants </w:t>
      </w:r>
      <w:r w:rsidR="004663ED" w:rsidRPr="008665FC">
        <w:rPr>
          <w:color w:val="C0504D" w:themeColor="accent2"/>
          <w:sz w:val="20"/>
          <w:szCs w:val="20"/>
        </w:rPr>
        <w:t xml:space="preserve">who completed E1A from participating in E1C, </w:t>
      </w:r>
      <w:r w:rsidR="00E10321" w:rsidRPr="008665FC">
        <w:rPr>
          <w:color w:val="C0504D" w:themeColor="accent2"/>
          <w:sz w:val="20"/>
          <w:szCs w:val="20"/>
        </w:rPr>
        <w:t xml:space="preserve">in the context of the typical </w:t>
      </w:r>
      <w:r w:rsidR="00E10439" w:rsidRPr="008665FC">
        <w:rPr>
          <w:color w:val="C0504D" w:themeColor="accent2"/>
          <w:sz w:val="20"/>
          <w:szCs w:val="20"/>
        </w:rPr>
        <w:t xml:space="preserve">psychology </w:t>
      </w:r>
      <w:r w:rsidR="00E10321" w:rsidRPr="008665FC">
        <w:rPr>
          <w:color w:val="C0504D" w:themeColor="accent2"/>
          <w:sz w:val="20"/>
          <w:szCs w:val="20"/>
        </w:rPr>
        <w:t>experiment (computer-based tasks</w:t>
      </w:r>
      <w:r w:rsidR="00E10439" w:rsidRPr="008665FC">
        <w:rPr>
          <w:color w:val="C0504D" w:themeColor="accent2"/>
          <w:sz w:val="20"/>
          <w:szCs w:val="20"/>
        </w:rPr>
        <w:t xml:space="preserve"> and/or</w:t>
      </w:r>
      <w:r w:rsidR="00E10321" w:rsidRPr="008665FC">
        <w:rPr>
          <w:color w:val="C0504D" w:themeColor="accent2"/>
          <w:sz w:val="20"/>
          <w:szCs w:val="20"/>
        </w:rPr>
        <w:t xml:space="preserve"> questionnaires), throwing beanbags into hoops outdoors is an unusual experimental procedure which may have generated discussion </w:t>
      </w:r>
      <w:r w:rsidR="00183644" w:rsidRPr="008665FC">
        <w:rPr>
          <w:color w:val="C0504D" w:themeColor="accent2"/>
          <w:sz w:val="20"/>
          <w:szCs w:val="20"/>
        </w:rPr>
        <w:t>with</w:t>
      </w:r>
      <w:r w:rsidR="00E10321" w:rsidRPr="008665FC">
        <w:rPr>
          <w:color w:val="C0504D" w:themeColor="accent2"/>
          <w:sz w:val="20"/>
          <w:szCs w:val="20"/>
        </w:rPr>
        <w:t xml:space="preserve">in the cohort. </w:t>
      </w:r>
      <w:r w:rsidR="00183644" w:rsidRPr="008665FC">
        <w:rPr>
          <w:color w:val="C0504D" w:themeColor="accent2"/>
          <w:sz w:val="20"/>
          <w:szCs w:val="20"/>
        </w:rPr>
        <w:t xml:space="preserve">It is our </w:t>
      </w:r>
      <w:r w:rsidR="00183644" w:rsidRPr="008665FC">
        <w:rPr>
          <w:color w:val="C0504D" w:themeColor="accent2"/>
          <w:sz w:val="20"/>
          <w:szCs w:val="20"/>
        </w:rPr>
        <w:lastRenderedPageBreak/>
        <w:t>suspicion that participants</w:t>
      </w:r>
      <w:r w:rsidR="00E10321" w:rsidRPr="008665FC">
        <w:rPr>
          <w:color w:val="C0504D" w:themeColor="accent2"/>
          <w:sz w:val="20"/>
          <w:szCs w:val="20"/>
        </w:rPr>
        <w:t xml:space="preserve"> who were debriefed </w:t>
      </w:r>
      <w:r w:rsidR="00183644" w:rsidRPr="008665FC">
        <w:rPr>
          <w:color w:val="C0504D" w:themeColor="accent2"/>
          <w:sz w:val="20"/>
          <w:szCs w:val="20"/>
        </w:rPr>
        <w:t>after</w:t>
      </w:r>
      <w:r w:rsidR="00E10321" w:rsidRPr="008665FC">
        <w:rPr>
          <w:color w:val="C0504D" w:themeColor="accent2"/>
          <w:sz w:val="20"/>
          <w:szCs w:val="20"/>
        </w:rPr>
        <w:t xml:space="preserve"> E1A may have disclosed their understanding of the optimal strategy to other students in the cohort</w:t>
      </w:r>
      <w:r w:rsidR="00183644" w:rsidRPr="008665FC">
        <w:rPr>
          <w:color w:val="C0504D" w:themeColor="accent2"/>
          <w:sz w:val="20"/>
          <w:szCs w:val="20"/>
        </w:rPr>
        <w:t>, raising the general level of awareness for the population as a whole</w:t>
      </w:r>
      <w:r w:rsidR="00E10321" w:rsidRPr="008665FC">
        <w:rPr>
          <w:color w:val="C0504D" w:themeColor="accent2"/>
          <w:sz w:val="20"/>
          <w:szCs w:val="20"/>
        </w:rPr>
        <w:t xml:space="preserve">. </w:t>
      </w:r>
      <w:r w:rsidR="003B5369">
        <w:rPr>
          <w:color w:val="C0504D" w:themeColor="accent2"/>
          <w:sz w:val="20"/>
          <w:szCs w:val="20"/>
        </w:rPr>
        <w:t>(Experiment 3 below demonstrates that</w:t>
      </w:r>
      <w:r w:rsidR="009F296E">
        <w:rPr>
          <w:color w:val="C0504D" w:themeColor="accent2"/>
          <w:sz w:val="20"/>
          <w:szCs w:val="20"/>
        </w:rPr>
        <w:t xml:space="preserve"> having explicit knowledge of the optimal strategy does enable participants to implement this strategy effectively.</w:t>
      </w:r>
      <w:r w:rsidR="003B5369">
        <w:rPr>
          <w:color w:val="C0504D" w:themeColor="accent2"/>
          <w:sz w:val="20"/>
          <w:szCs w:val="20"/>
        </w:rPr>
        <w:t>)</w:t>
      </w:r>
      <w:r w:rsidR="009F296E">
        <w:rPr>
          <w:color w:val="C0504D" w:themeColor="accent2"/>
          <w:sz w:val="20"/>
          <w:szCs w:val="20"/>
        </w:rPr>
        <w:t xml:space="preserve"> </w:t>
      </w:r>
      <w:r w:rsidR="004663ED" w:rsidRPr="008665FC">
        <w:rPr>
          <w:color w:val="C0504D" w:themeColor="accent2"/>
          <w:sz w:val="20"/>
          <w:szCs w:val="20"/>
        </w:rPr>
        <w:t xml:space="preserve">Nonetheless, </w:t>
      </w:r>
      <w:r w:rsidR="00183644" w:rsidRPr="008665FC">
        <w:rPr>
          <w:color w:val="C0504D" w:themeColor="accent2"/>
          <w:sz w:val="20"/>
          <w:szCs w:val="20"/>
        </w:rPr>
        <w:t>participants in E1C were still far from the ceiling in executing an optimal strategy, leaving room for the reaching task intervention to have an effect</w:t>
      </w:r>
      <w:r w:rsidR="004858EC">
        <w:rPr>
          <w:color w:val="C0504D" w:themeColor="accent2"/>
          <w:sz w:val="20"/>
          <w:szCs w:val="20"/>
        </w:rPr>
        <w:t>. The fact that the reaching task intervention did not have an effect in this group is consistent with the results from Experiments 1A and 1B and suggests that standing position choices in the throwing task are highly variable across participants and generally suboptimal, even in a group who have recently solved the problem optimally in a simpler context</w:t>
      </w:r>
      <w:r w:rsidR="00183644" w:rsidRPr="008665FC">
        <w:rPr>
          <w:color w:val="C0504D" w:themeColor="accent2"/>
          <w:sz w:val="20"/>
          <w:szCs w:val="20"/>
        </w:rPr>
        <w:t xml:space="preserve">.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55A3F173"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transferred readily to influence standing position choices in the throwing task. People appear to have solved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choice problem but did not generalize this </w:t>
      </w:r>
      <w:proofErr w:type="spellStart"/>
      <w:r w:rsidR="00D22AE3" w:rsidRPr="00AC39E2">
        <w:rPr>
          <w:color w:val="C0504D" w:themeColor="accent2"/>
          <w:sz w:val="20"/>
          <w:szCs w:val="20"/>
        </w:rPr>
        <w:t>behaviour</w:t>
      </w:r>
      <w:proofErr w:type="spellEnd"/>
      <w:r>
        <w:rPr>
          <w:sz w:val="20"/>
          <w:szCs w:val="20"/>
        </w:rPr>
        <w:t xml:space="preserve"> to new circumstances. One plausible explanation is the change in context.</w:t>
      </w:r>
      <w:r w:rsidR="002F6C87">
        <w:rPr>
          <w:sz w:val="20"/>
          <w:szCs w:val="20"/>
        </w:rPr>
        <w:t xml:space="preserve"> </w:t>
      </w:r>
      <w:r w:rsidR="002F6C87" w:rsidRPr="00CA4F26">
        <w:rPr>
          <w:color w:val="C0504D" w:themeColor="accent2"/>
          <w:sz w:val="20"/>
          <w:szCs w:val="20"/>
        </w:rPr>
        <w:t xml:space="preserve">When participants </w:t>
      </w:r>
      <w:r w:rsidR="00CA4F26">
        <w:rPr>
          <w:color w:val="C0504D" w:themeColor="accent2"/>
          <w:sz w:val="20"/>
          <w:szCs w:val="20"/>
        </w:rPr>
        <w:t>finished</w:t>
      </w:r>
      <w:r w:rsidR="002F6C87" w:rsidRPr="00CA4F26">
        <w:rPr>
          <w:color w:val="C0504D" w:themeColor="accent2"/>
          <w:sz w:val="20"/>
          <w:szCs w:val="20"/>
        </w:rPr>
        <w:t xml:space="preserve"> the </w:t>
      </w:r>
      <w:r w:rsidR="006B5B6C" w:rsidRPr="00CA4F26">
        <w:rPr>
          <w:color w:val="C0504D" w:themeColor="accent2"/>
          <w:sz w:val="20"/>
          <w:szCs w:val="20"/>
        </w:rPr>
        <w:t>reaching</w:t>
      </w:r>
      <w:r w:rsidR="002F6C87" w:rsidRPr="00CA4F26">
        <w:rPr>
          <w:color w:val="C0504D" w:themeColor="accent2"/>
          <w:sz w:val="20"/>
          <w:szCs w:val="20"/>
        </w:rPr>
        <w:t xml:space="preserve"> task </w:t>
      </w:r>
      <w:r w:rsidR="00CA4F26">
        <w:rPr>
          <w:color w:val="C0504D" w:themeColor="accent2"/>
          <w:sz w:val="20"/>
          <w:szCs w:val="20"/>
        </w:rPr>
        <w:t>and went outdoors for the next part of the experiment</w:t>
      </w:r>
      <w:r w:rsidR="002F6C87" w:rsidRPr="00CA4F26">
        <w:rPr>
          <w:color w:val="C0504D" w:themeColor="accent2"/>
          <w:sz w:val="20"/>
          <w:szCs w:val="20"/>
        </w:rPr>
        <w:t xml:space="preserve">, they </w:t>
      </w:r>
      <w:r w:rsidR="00CA4F26">
        <w:rPr>
          <w:color w:val="C0504D" w:themeColor="accent2"/>
          <w:sz w:val="20"/>
          <w:szCs w:val="20"/>
        </w:rPr>
        <w:t>were given</w:t>
      </w:r>
      <w:r w:rsidR="002F6C87" w:rsidRPr="00CA4F26">
        <w:rPr>
          <w:color w:val="C0504D" w:themeColor="accent2"/>
          <w:sz w:val="20"/>
          <w:szCs w:val="20"/>
        </w:rPr>
        <w:t xml:space="preserve"> the beanbags </w:t>
      </w:r>
      <w:r w:rsidR="00CA4F26">
        <w:rPr>
          <w:color w:val="C0504D" w:themeColor="accent2"/>
          <w:sz w:val="20"/>
          <w:szCs w:val="20"/>
        </w:rPr>
        <w:t xml:space="preserve">to take </w:t>
      </w:r>
      <w:r w:rsidR="002F6C87" w:rsidRPr="00CA4F26">
        <w:rPr>
          <w:color w:val="C0504D" w:themeColor="accent2"/>
          <w:sz w:val="20"/>
          <w:szCs w:val="20"/>
        </w:rPr>
        <w:t>with them</w:t>
      </w:r>
      <w:r w:rsidR="00CA4F26">
        <w:rPr>
          <w:color w:val="C0504D" w:themeColor="accent2"/>
          <w:sz w:val="20"/>
          <w:szCs w:val="20"/>
        </w:rPr>
        <w:t xml:space="preserve"> and use in the throwing task. The</w:t>
      </w:r>
      <w:r w:rsidR="002F6C87" w:rsidRPr="00CA4F26">
        <w:rPr>
          <w:color w:val="C0504D" w:themeColor="accent2"/>
          <w:sz w:val="20"/>
          <w:szCs w:val="20"/>
        </w:rPr>
        <w:t xml:space="preserve"> stable object </w:t>
      </w:r>
      <w:r w:rsidR="00CA4F26">
        <w:rPr>
          <w:color w:val="C0504D" w:themeColor="accent2"/>
          <w:sz w:val="20"/>
          <w:szCs w:val="20"/>
        </w:rPr>
        <w:t xml:space="preserve">across both tasks was expected to serve as a </w:t>
      </w:r>
      <w:r w:rsidR="002F6C87" w:rsidRPr="00CA4F26">
        <w:rPr>
          <w:color w:val="C0504D" w:themeColor="accent2"/>
          <w:sz w:val="20"/>
          <w:szCs w:val="20"/>
        </w:rPr>
        <w:t xml:space="preserve">cue for </w:t>
      </w:r>
      <w:r w:rsidR="006B5B6C" w:rsidRPr="00CA4F26">
        <w:rPr>
          <w:color w:val="C0504D" w:themeColor="accent2"/>
          <w:sz w:val="20"/>
          <w:szCs w:val="20"/>
        </w:rPr>
        <w:t xml:space="preserve">the </w:t>
      </w:r>
      <w:r w:rsidR="002F6C87" w:rsidRPr="00CA4F26">
        <w:rPr>
          <w:color w:val="C0504D" w:themeColor="accent2"/>
          <w:sz w:val="20"/>
          <w:szCs w:val="20"/>
        </w:rPr>
        <w:t xml:space="preserve">spontaneous integration </w:t>
      </w:r>
      <w:r w:rsidR="006B5B6C" w:rsidRPr="00CA4F26">
        <w:rPr>
          <w:color w:val="C0504D" w:themeColor="accent2"/>
          <w:sz w:val="20"/>
          <w:szCs w:val="20"/>
        </w:rPr>
        <w:t>we described in the introduction</w:t>
      </w:r>
      <w:r w:rsidR="00CA4F26">
        <w:rPr>
          <w:color w:val="C0504D" w:themeColor="accent2"/>
          <w:sz w:val="20"/>
          <w:szCs w:val="20"/>
        </w:rPr>
        <w:t xml:space="preserve">, which we thought would </w:t>
      </w:r>
      <w:r w:rsidR="006B5B6C" w:rsidRPr="00CA4F26">
        <w:rPr>
          <w:color w:val="C0504D" w:themeColor="accent2"/>
          <w:sz w:val="20"/>
          <w:szCs w:val="20"/>
        </w:rPr>
        <w:t>facilitate better choices in standing</w:t>
      </w:r>
      <w:r w:rsidR="006B5B6C">
        <w:rPr>
          <w:color w:val="943634" w:themeColor="accent2" w:themeShade="BF"/>
          <w:sz w:val="20"/>
          <w:szCs w:val="20"/>
        </w:rPr>
        <w:t xml:space="preserve"> positions</w:t>
      </w:r>
      <w:r w:rsidR="002F6C87" w:rsidRPr="006B5B6C">
        <w:rPr>
          <w:color w:val="943634" w:themeColor="accent2" w:themeShade="BF"/>
          <w:sz w:val="20"/>
          <w:szCs w:val="20"/>
        </w:rPr>
        <w:t>.</w:t>
      </w:r>
      <w:r w:rsidR="002F6C87">
        <w:rPr>
          <w:sz w:val="20"/>
          <w:szCs w:val="20"/>
        </w:rPr>
        <w:t xml:space="preserve"> </w:t>
      </w:r>
      <w:r w:rsidR="006B5B6C">
        <w:rPr>
          <w:sz w:val="20"/>
          <w:szCs w:val="20"/>
        </w:rPr>
        <w:t>But i</w:t>
      </w:r>
      <w:r>
        <w:rPr>
          <w:sz w:val="20"/>
          <w:szCs w:val="20"/>
        </w:rPr>
        <w:t>n everyday circumstances, one would not expect the same logic to apply to choosing a seat at a table as to choosing where to stand to make an accurate throw.</w:t>
      </w:r>
      <w:r w:rsidR="002E26BA">
        <w:rPr>
          <w:sz w:val="20"/>
          <w:szCs w:val="20"/>
        </w:rPr>
        <w:t xml:space="preserve"> </w:t>
      </w:r>
      <w:r w:rsidR="002E26BA" w:rsidRPr="002E26BA">
        <w:rPr>
          <w:color w:val="C0504D" w:themeColor="accent2"/>
          <w:sz w:val="20"/>
          <w:szCs w:val="20"/>
        </w:rPr>
        <w:t>More generally</w:t>
      </w:r>
      <w:r w:rsidR="002E26BA">
        <w:rPr>
          <w:color w:val="C0504D" w:themeColor="accent2"/>
          <w:sz w:val="20"/>
          <w:szCs w:val="20"/>
        </w:rPr>
        <w:t xml:space="preserve">, it has long been known that learning and memory are </w:t>
      </w:r>
      <w:r w:rsidR="006B5B6C">
        <w:rPr>
          <w:color w:val="C0504D" w:themeColor="accent2"/>
          <w:sz w:val="20"/>
          <w:szCs w:val="20"/>
        </w:rPr>
        <w:t xml:space="preserve">highly </w:t>
      </w:r>
      <w:r w:rsidR="002E26BA">
        <w:rPr>
          <w:color w:val="C0504D" w:themeColor="accent2"/>
          <w:sz w:val="20"/>
          <w:szCs w:val="20"/>
        </w:rPr>
        <w:t>context-specific (e.g. Carr, 1925),</w:t>
      </w:r>
      <w:r w:rsidR="00EA58F3">
        <w:rPr>
          <w:color w:val="C0504D" w:themeColor="accent2"/>
          <w:sz w:val="20"/>
          <w:szCs w:val="20"/>
        </w:rPr>
        <w:t xml:space="preserve"> a reasonable tendency considering the risk of overgeneralizing a</w:t>
      </w:r>
      <w:r w:rsidR="00421B8B">
        <w:rPr>
          <w:color w:val="C0504D" w:themeColor="accent2"/>
          <w:sz w:val="20"/>
          <w:szCs w:val="20"/>
        </w:rPr>
        <w:t xml:space="preserve"> learned</w:t>
      </w:r>
      <w:r w:rsidR="00EA58F3">
        <w:rPr>
          <w:color w:val="C0504D" w:themeColor="accent2"/>
          <w:sz w:val="20"/>
          <w:szCs w:val="20"/>
        </w:rPr>
        <w:t xml:space="preserve"> environmental contingency </w:t>
      </w:r>
      <w:r w:rsidR="00421B8B">
        <w:rPr>
          <w:color w:val="C0504D" w:themeColor="accent2"/>
          <w:sz w:val="20"/>
          <w:szCs w:val="20"/>
        </w:rPr>
        <w:t>beyond its limits.</w:t>
      </w:r>
      <w:r>
        <w:rPr>
          <w:sz w:val="20"/>
          <w:szCs w:val="20"/>
        </w:rPr>
        <w:t xml:space="preserve"> Thus, although the group who were exposed to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understood and applied the correct logic, the change in circumstances (inside to outside, reaching to throwing) </w:t>
      </w:r>
      <w:r w:rsidR="00EB3204">
        <w:rPr>
          <w:sz w:val="20"/>
          <w:szCs w:val="20"/>
        </w:rPr>
        <w:t>may have been</w:t>
      </w:r>
      <w:r>
        <w:rPr>
          <w:sz w:val="20"/>
          <w:szCs w:val="20"/>
        </w:rPr>
        <w:t xml:space="preserve"> too different for them to apply the same logic in the new situation, so they returned to solving the problem using variability. </w:t>
      </w:r>
    </w:p>
    <w:p w14:paraId="32D633FC" w14:textId="0FF6DEC2" w:rsidR="00B54B24" w:rsidRPr="00AC39E2"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r w:rsidR="008D1608" w:rsidRPr="00671711">
        <w:rPr>
          <w:color w:val="C0504D" w:themeColor="accent2"/>
          <w:sz w:val="20"/>
          <w:szCs w:val="20"/>
        </w:rPr>
        <w:t>In Experiment 1, we used the throwing task version of the focus-divide dilemma</w:t>
      </w:r>
      <w:r w:rsidR="00671711">
        <w:rPr>
          <w:color w:val="C0504D" w:themeColor="accent2"/>
          <w:sz w:val="20"/>
          <w:szCs w:val="20"/>
        </w:rPr>
        <w:t xml:space="preserve"> because</w:t>
      </w:r>
      <w:r w:rsidR="008D1608" w:rsidRPr="00671711">
        <w:rPr>
          <w:color w:val="C0504D" w:themeColor="accent2"/>
          <w:sz w:val="20"/>
          <w:szCs w:val="20"/>
        </w:rPr>
        <w:t xml:space="preserve"> it shared several features with the reaching task (i.e., the version of the dilemma in which participants “solve” the problem). For Experiment 2, we use</w:t>
      </w:r>
      <w:r w:rsidR="00321AD4">
        <w:rPr>
          <w:color w:val="C0504D" w:themeColor="accent2"/>
          <w:sz w:val="20"/>
          <w:szCs w:val="20"/>
        </w:rPr>
        <w:t>d</w:t>
      </w:r>
      <w:r w:rsidR="008D1608" w:rsidRPr="00671711">
        <w:rPr>
          <w:color w:val="C0504D" w:themeColor="accent2"/>
          <w:sz w:val="20"/>
          <w:szCs w:val="20"/>
        </w:rPr>
        <w:t xml:space="preserve"> the detection task version of the focus-divide dilemma. This is the original version of the paradigm as presented by Morvan &amp; Maloney (2012)</w:t>
      </w:r>
      <w:r w:rsidR="00322C62" w:rsidRPr="00671711">
        <w:rPr>
          <w:color w:val="C0504D" w:themeColor="accent2"/>
          <w:sz w:val="20"/>
          <w:szCs w:val="20"/>
        </w:rPr>
        <w:t xml:space="preserve">. As this variant of the dilemma is a </w:t>
      </w:r>
      <w:r w:rsidR="00EB3204" w:rsidRPr="00671711">
        <w:rPr>
          <w:color w:val="C0504D" w:themeColor="accent2"/>
          <w:sz w:val="20"/>
          <w:szCs w:val="20"/>
        </w:rPr>
        <w:t>computer-based</w:t>
      </w:r>
      <w:r w:rsidR="00322C62" w:rsidRPr="00671711">
        <w:rPr>
          <w:color w:val="C0504D" w:themeColor="accent2"/>
          <w:sz w:val="20"/>
          <w:szCs w:val="20"/>
        </w:rPr>
        <w:t xml:space="preserve"> task, each participant can easily complete hundreds of trials. It is also easier to </w:t>
      </w:r>
      <w:r w:rsidR="002175D7">
        <w:rPr>
          <w:color w:val="C0504D" w:themeColor="accent2"/>
          <w:sz w:val="20"/>
          <w:szCs w:val="20"/>
        </w:rPr>
        <w:t>instruct</w:t>
      </w:r>
      <w:r w:rsidR="00322C62" w:rsidRPr="00671711">
        <w:rPr>
          <w:color w:val="C0504D" w:themeColor="accent2"/>
          <w:sz w:val="20"/>
          <w:szCs w:val="20"/>
        </w:rPr>
        <w:t xml:space="preserve"> the optimal </w:t>
      </w:r>
      <w:proofErr w:type="spellStart"/>
      <w:r w:rsidR="00322C62" w:rsidRPr="00671711">
        <w:rPr>
          <w:color w:val="C0504D" w:themeColor="accent2"/>
          <w:sz w:val="20"/>
          <w:szCs w:val="20"/>
        </w:rPr>
        <w:t>behaviour</w:t>
      </w:r>
      <w:proofErr w:type="spellEnd"/>
      <w:r w:rsidR="00322C62" w:rsidRPr="00671711">
        <w:rPr>
          <w:color w:val="C0504D" w:themeColor="accent2"/>
          <w:sz w:val="20"/>
          <w:szCs w:val="20"/>
        </w:rPr>
        <w:t xml:space="preserve"> on each trial in a consistent manner and minimizes the possibility of experimenter-driver effects.</w:t>
      </w:r>
      <w:r w:rsidR="002175D7">
        <w:rPr>
          <w:color w:val="C0504D" w:themeColor="accent2"/>
          <w:sz w:val="20"/>
          <w:szCs w:val="20"/>
        </w:rPr>
        <w:t xml:space="preserve"> Finally, with the larger number of trials and more limited set of three options to choose between, we thought participants might have a stronger chance of learning the optimal choices. </w:t>
      </w:r>
      <w:r w:rsidR="00B26B3B">
        <w:rPr>
          <w:color w:val="000000" w:themeColor="text1"/>
          <w:sz w:val="20"/>
          <w:szCs w:val="20"/>
        </w:rPr>
        <w:t>W</w:t>
      </w:r>
      <w:r w:rsidR="00322C62" w:rsidRPr="00322C62">
        <w:rPr>
          <w:color w:val="000000" w:themeColor="text1"/>
          <w:sz w:val="20"/>
          <w:szCs w:val="20"/>
        </w:rPr>
        <w:t xml:space="preserve">e provided guidance that led to the execution of optimal decisions during the first session. We then </w:t>
      </w:r>
      <w:r w:rsidR="00322C62" w:rsidRPr="00322C62">
        <w:rPr>
          <w:color w:val="000000" w:themeColor="text1"/>
          <w:sz w:val="20"/>
          <w:szCs w:val="20"/>
        </w:rPr>
        <w:lastRenderedPageBreak/>
        <w:t xml:space="preserve">removed that guidance in the second session, and let participants freely choose. </w:t>
      </w:r>
      <w:r w:rsidR="00AC39E2">
        <w:rPr>
          <w:sz w:val="20"/>
          <w:szCs w:val="20"/>
        </w:rPr>
        <w:t>Specifically</w:t>
      </w:r>
      <w:r>
        <w:rPr>
          <w:sz w:val="20"/>
          <w:szCs w:val="20"/>
        </w:rPr>
        <w:t xml:space="preserve">,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2AFA0062" w:rsidR="00B54B24" w:rsidRDefault="00EB3204" w:rsidP="00B92266">
      <w:pPr>
        <w:spacing w:line="360" w:lineRule="auto"/>
        <w:rPr>
          <w:sz w:val="20"/>
          <w:szCs w:val="20"/>
        </w:rPr>
      </w:pPr>
      <w:r>
        <w:rPr>
          <w:sz w:val="20"/>
          <w:szCs w:val="20"/>
        </w:rPr>
        <w:t>T</w:t>
      </w:r>
      <w:r w:rsidR="00FB4B01">
        <w:rPr>
          <w:sz w:val="20"/>
          <w:szCs w:val="20"/>
        </w:rPr>
        <w:t xml:space="preserve">here is evidence that solutions to insight problems can be provoked by guiding the eyes to relevant locations (Grant and Spivey, 2003) or in a pattern that is consistent with the solution (Thomas and Lleras, 2008). This suggests a pattern of </w:t>
      </w:r>
      <w:proofErr w:type="spellStart"/>
      <w:r w:rsidR="00FB4B01">
        <w:rPr>
          <w:sz w:val="20"/>
          <w:szCs w:val="20"/>
        </w:rPr>
        <w:t>behaviour</w:t>
      </w:r>
      <w:proofErr w:type="spellEnd"/>
      <w:r w:rsidR="00FB4B01">
        <w:rPr>
          <w:sz w:val="20"/>
          <w:szCs w:val="20"/>
        </w:rPr>
        <w:t xml:space="preserve"> can lead participants to restructure information in a way that is consistent with that </w:t>
      </w:r>
      <w:proofErr w:type="spellStart"/>
      <w:r w:rsidR="00FB4B01">
        <w:rPr>
          <w:sz w:val="20"/>
          <w:szCs w:val="20"/>
        </w:rPr>
        <w:t>behaviour</w:t>
      </w:r>
      <w:proofErr w:type="spellEnd"/>
      <w:r w:rsidR="00FB4B01">
        <w:rPr>
          <w:sz w:val="20"/>
          <w:szCs w:val="20"/>
        </w:rPr>
        <w:t xml:space="preserve">. On the other hand, our results from Experiment 1 suggest people do not readily </w:t>
      </w:r>
      <w:proofErr w:type="spellStart"/>
      <w:r w:rsidR="00F36401">
        <w:rPr>
          <w:sz w:val="20"/>
          <w:szCs w:val="20"/>
        </w:rPr>
        <w:t>generalise</w:t>
      </w:r>
      <w:proofErr w:type="spellEnd"/>
      <w:r w:rsidR="00FB4B01">
        <w:rPr>
          <w:sz w:val="20"/>
          <w:szCs w:val="20"/>
        </w:rPr>
        <w:t xml:space="preserve"> and apply an optimal solution to this decision problem. Consistent with this, Weisberg, DiCamillo and Phillips (1978) attempted to prime participants to the correct solution for an insight problem</w:t>
      </w:r>
      <w:r>
        <w:rPr>
          <w:sz w:val="20"/>
          <w:szCs w:val="20"/>
        </w:rPr>
        <w:t xml:space="preserve"> </w:t>
      </w:r>
      <w:r w:rsidR="00FB4B01">
        <w:rPr>
          <w:sz w:val="20"/>
          <w:szCs w:val="20"/>
        </w:rPr>
        <w:t xml:space="preserve">and found that participants could only use priming to benefit problem solving when they had been explicitly told the prime was relevant. Without instruction to use the primes, there was no benefit associated with them. In our experiment, </w:t>
      </w:r>
      <w:r w:rsidR="00FF2EE9">
        <w:rPr>
          <w:sz w:val="20"/>
          <w:szCs w:val="20"/>
        </w:rPr>
        <w:t>we</w:t>
      </w:r>
      <w:r w:rsidR="00FB4B01">
        <w:rPr>
          <w:sz w:val="20"/>
          <w:szCs w:val="20"/>
        </w:rPr>
        <w:t xml:space="preserve"> required </w:t>
      </w:r>
      <w:r w:rsidR="00FF2EE9">
        <w:rPr>
          <w:sz w:val="20"/>
          <w:szCs w:val="20"/>
        </w:rPr>
        <w:t xml:space="preserve">participants </w:t>
      </w:r>
      <w:r w:rsidR="00FB4B01">
        <w:rPr>
          <w:sz w:val="20"/>
          <w:szCs w:val="20"/>
        </w:rPr>
        <w:t xml:space="preserve">to repeatedly perform optimal eye movements </w:t>
      </w:r>
      <w:r w:rsidR="00FF2EE9">
        <w:rPr>
          <w:sz w:val="20"/>
          <w:szCs w:val="20"/>
        </w:rPr>
        <w:t>to see if this would</w:t>
      </w:r>
      <w:r w:rsidR="00FB4B01">
        <w:rPr>
          <w:sz w:val="20"/>
          <w:szCs w:val="20"/>
        </w:rPr>
        <w:t xml:space="preserve"> cause participants to persist in these eye movements when given the opportunity to freely choose. </w:t>
      </w:r>
      <w:r w:rsidR="00FF2EE9">
        <w:rPr>
          <w:sz w:val="20"/>
          <w:szCs w:val="20"/>
        </w:rPr>
        <w:t xml:space="preserve">Had they done </w:t>
      </w:r>
      <w:r w:rsidR="00FB4B01">
        <w:rPr>
          <w:sz w:val="20"/>
          <w:szCs w:val="20"/>
        </w:rPr>
        <w:t>so</w:t>
      </w:r>
      <w:r w:rsidR="00FF2EE9">
        <w:rPr>
          <w:sz w:val="20"/>
          <w:szCs w:val="20"/>
        </w:rPr>
        <w:t xml:space="preserve">, an interesting question would have been whether </w:t>
      </w:r>
      <w:r w:rsidR="00FB4B01">
        <w:rPr>
          <w:sz w:val="20"/>
          <w:szCs w:val="20"/>
        </w:rPr>
        <w:t xml:space="preserve">this trained optimal </w:t>
      </w:r>
      <w:proofErr w:type="spellStart"/>
      <w:r w:rsidR="00FB4B01">
        <w:rPr>
          <w:sz w:val="20"/>
          <w:szCs w:val="20"/>
        </w:rPr>
        <w:t>behaviour</w:t>
      </w:r>
      <w:proofErr w:type="spellEnd"/>
      <w:r w:rsidR="00FB4B01">
        <w:rPr>
          <w:sz w:val="20"/>
          <w:szCs w:val="20"/>
        </w:rPr>
        <w:t xml:space="preserve"> </w:t>
      </w:r>
      <w:r w:rsidR="00FF2EE9">
        <w:rPr>
          <w:sz w:val="20"/>
          <w:szCs w:val="20"/>
        </w:rPr>
        <w:t>was</w:t>
      </w:r>
      <w:r w:rsidR="00FB4B01">
        <w:rPr>
          <w:sz w:val="20"/>
          <w:szCs w:val="20"/>
        </w:rPr>
        <w:t xml:space="preserve"> accompanied by a more abstract </w:t>
      </w:r>
      <w:r w:rsidR="00FF2EE9">
        <w:rPr>
          <w:sz w:val="20"/>
          <w:szCs w:val="20"/>
        </w:rPr>
        <w:t xml:space="preserve">or declarative </w:t>
      </w:r>
      <w:r w:rsidR="00FB4B01">
        <w:rPr>
          <w:sz w:val="20"/>
          <w:szCs w:val="20"/>
        </w:rPr>
        <w:t>insight about the optimal strategy</w:t>
      </w:r>
      <w:r w:rsidR="00FF2EE9">
        <w:rPr>
          <w:sz w:val="20"/>
          <w:szCs w:val="20"/>
        </w:rPr>
        <w:t xml:space="preserve"> (but they did not)</w:t>
      </w:r>
      <w:r w:rsidR="00FB4B01">
        <w:rPr>
          <w:sz w:val="20"/>
          <w:szCs w:val="20"/>
        </w:rPr>
        <w:t>.</w:t>
      </w:r>
      <w:r w:rsidR="00A96520">
        <w:rPr>
          <w:sz w:val="20"/>
          <w:szCs w:val="20"/>
        </w:rPr>
        <w:t xml:space="preserve"> </w:t>
      </w:r>
      <w:r w:rsidR="002175D7">
        <w:rPr>
          <w:sz w:val="20"/>
          <w:szCs w:val="20"/>
        </w:rPr>
        <w:t>T</w:t>
      </w:r>
      <w:r w:rsidR="00FB4B01">
        <w:rPr>
          <w:sz w:val="20"/>
          <w:szCs w:val="20"/>
        </w:rPr>
        <w:t xml:space="preserve">his experiment’s methods and analysis plan were pre-registered on the Open Science Framework </w:t>
      </w:r>
      <w:hyperlink r:id="rId16">
        <w:r w:rsidR="00FB4B01">
          <w:rPr>
            <w:color w:val="1155CC"/>
            <w:sz w:val="20"/>
            <w:szCs w:val="20"/>
            <w:u w:val="single"/>
          </w:rPr>
          <w:t>https://osf.io/yan5k/</w:t>
        </w:r>
      </w:hyperlink>
      <w:r w:rsidR="00FB4B01">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w:t>
      </w:r>
      <w:r>
        <w:rPr>
          <w:sz w:val="20"/>
          <w:szCs w:val="20"/>
        </w:rPr>
        <w:lastRenderedPageBreak/>
        <w:t>down key. If the participant blinked or if the eyes moved more than 1° while the target was on, the trial was terminated.</w:t>
      </w:r>
    </w:p>
    <w:p w14:paraId="636A3C68" w14:textId="06004127" w:rsidR="00B54B24" w:rsidRDefault="00FB4B01" w:rsidP="00B92266">
      <w:pPr>
        <w:spacing w:line="360" w:lineRule="auto"/>
        <w:rPr>
          <w:sz w:val="20"/>
          <w:szCs w:val="20"/>
        </w:rPr>
      </w:pPr>
      <w:r>
        <w:rPr>
          <w:sz w:val="20"/>
          <w:szCs w:val="20"/>
        </w:rPr>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was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6C901AE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w:t>
      </w:r>
      <w:r w:rsidR="00263061">
        <w:rPr>
          <w:sz w:val="20"/>
          <w:szCs w:val="20"/>
        </w:rPr>
        <w:t xml:space="preserve">, called the </w:t>
      </w:r>
      <w:r w:rsidR="00263061" w:rsidRPr="00263061">
        <w:rPr>
          <w:i/>
          <w:iCs/>
          <w:sz w:val="20"/>
          <w:szCs w:val="20"/>
        </w:rPr>
        <w:t>instructed</w:t>
      </w:r>
      <w:r w:rsidR="00263061">
        <w:rPr>
          <w:sz w:val="20"/>
          <w:szCs w:val="20"/>
        </w:rPr>
        <w:t xml:space="preserve"> group in this experiment,</w:t>
      </w:r>
      <w:r>
        <w:rPr>
          <w:sz w:val="20"/>
          <w:szCs w:val="20"/>
        </w:rPr>
        <w:t xml:space="preserve"> completed the ‘Acuity Mapping Phase’ and the ‘Directed Eye Movement Phase’ in Session 1.  In Session 2, both groups completed the same ‘Decision Phase’. </w:t>
      </w:r>
      <w:r w:rsidR="00263061">
        <w:rPr>
          <w:sz w:val="20"/>
          <w:szCs w:val="20"/>
        </w:rPr>
        <w:t>In all phases, the task was to</w:t>
      </w:r>
      <w:r>
        <w:rPr>
          <w:sz w:val="20"/>
          <w:szCs w:val="20"/>
        </w:rPr>
        <w:t xml:space="preserve"> </w:t>
      </w:r>
      <w:r w:rsidR="00263061">
        <w:rPr>
          <w:sz w:val="20"/>
          <w:szCs w:val="20"/>
        </w:rPr>
        <w:t xml:space="preserve">indicate the </w:t>
      </w:r>
      <w:r>
        <w:rPr>
          <w:sz w:val="20"/>
          <w:szCs w:val="20"/>
        </w:rPr>
        <w:t>target</w:t>
      </w:r>
      <w:r w:rsidR="00263061">
        <w:rPr>
          <w:sz w:val="20"/>
          <w:szCs w:val="20"/>
        </w:rPr>
        <w:t xml:space="preserve">’s location in the box (upper or lower) </w:t>
      </w:r>
      <w:r>
        <w:rPr>
          <w:sz w:val="20"/>
          <w:szCs w:val="20"/>
        </w:rPr>
        <w:t>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1A63E534" w:rsidR="00B54B24" w:rsidRPr="00421B8B" w:rsidRDefault="00FB4B01" w:rsidP="00B92266">
      <w:pPr>
        <w:spacing w:after="160" w:line="360" w:lineRule="auto"/>
        <w:rPr>
          <w:color w:val="C0504D" w:themeColor="accent2"/>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w:t>
      </w:r>
      <w:r>
        <w:rPr>
          <w:sz w:val="20"/>
          <w:szCs w:val="20"/>
        </w:rPr>
        <w:lastRenderedPageBreak/>
        <w:t>during the trial interval (i.e. starting from the key press at the start of the trial, ending with the onset of the response screen).</w:t>
      </w:r>
      <w:r w:rsidR="00421B8B">
        <w:rPr>
          <w:sz w:val="20"/>
          <w:szCs w:val="20"/>
        </w:rPr>
        <w:t xml:space="preserve"> </w:t>
      </w:r>
      <w:r w:rsidR="00421B8B">
        <w:rPr>
          <w:color w:val="C0504D" w:themeColor="accent2"/>
          <w:sz w:val="20"/>
          <w:szCs w:val="20"/>
        </w:rPr>
        <w:t xml:space="preserve">The purpose of this phase was to fit a logistic regression line to each individual’s acuity over distance, </w:t>
      </w:r>
      <w:r w:rsidR="00FF2EE9">
        <w:rPr>
          <w:color w:val="C0504D" w:themeColor="accent2"/>
          <w:sz w:val="20"/>
          <w:szCs w:val="20"/>
        </w:rPr>
        <w:t>and use that to</w:t>
      </w:r>
      <w:r w:rsidR="00421B8B">
        <w:rPr>
          <w:color w:val="C0504D" w:themeColor="accent2"/>
          <w:sz w:val="20"/>
          <w:szCs w:val="20"/>
        </w:rPr>
        <w:t xml:space="preserve"> estimate the distance from fixation at which each person’s accuracy falls below 75%. This distance is the switch point (E</w:t>
      </w:r>
      <w:r w:rsidR="00421B8B" w:rsidRPr="00421B8B">
        <w:rPr>
          <w:color w:val="C0504D" w:themeColor="accent2"/>
          <w:sz w:val="20"/>
          <w:szCs w:val="20"/>
          <w:vertAlign w:val="subscript"/>
        </w:rPr>
        <w:t>0</w:t>
      </w:r>
      <w:r w:rsidR="00421B8B">
        <w:rPr>
          <w:color w:val="C0504D" w:themeColor="accent2"/>
          <w:sz w:val="20"/>
          <w:szCs w:val="20"/>
        </w:rPr>
        <w:t>)</w:t>
      </w:r>
      <w:r w:rsidR="00235977">
        <w:rPr>
          <w:color w:val="C0504D" w:themeColor="accent2"/>
          <w:sz w:val="20"/>
          <w:szCs w:val="20"/>
        </w:rPr>
        <w:t>.</w:t>
      </w:r>
      <w:r w:rsidR="00421B8B">
        <w:rPr>
          <w:color w:val="C0504D" w:themeColor="accent2"/>
          <w:sz w:val="20"/>
          <w:szCs w:val="20"/>
        </w:rPr>
        <w:t xml:space="preserve"> </w:t>
      </w:r>
      <w:r w:rsidR="00235977">
        <w:rPr>
          <w:color w:val="C0504D" w:themeColor="accent2"/>
          <w:sz w:val="20"/>
          <w:szCs w:val="20"/>
        </w:rPr>
        <w:t>We use this in the decision phase, as described below, to set the</w:t>
      </w:r>
      <w:r w:rsidR="00421B8B">
        <w:rPr>
          <w:color w:val="C0504D" w:themeColor="accent2"/>
          <w:sz w:val="20"/>
          <w:szCs w:val="20"/>
        </w:rPr>
        <w:t xml:space="preserve"> locations of boxes </w:t>
      </w:r>
      <w:r w:rsidR="00235977">
        <w:rPr>
          <w:color w:val="C0504D" w:themeColor="accent2"/>
          <w:sz w:val="20"/>
          <w:szCs w:val="20"/>
        </w:rPr>
        <w:t>for each participant relative to their own E</w:t>
      </w:r>
      <w:r w:rsidR="00235977" w:rsidRPr="00421B8B">
        <w:rPr>
          <w:color w:val="C0504D" w:themeColor="accent2"/>
          <w:sz w:val="20"/>
          <w:szCs w:val="20"/>
          <w:vertAlign w:val="subscript"/>
        </w:rPr>
        <w:t>0</w:t>
      </w:r>
      <w:r w:rsidR="00235977">
        <w:rPr>
          <w:color w:val="C0504D" w:themeColor="accent2"/>
          <w:sz w:val="20"/>
          <w:szCs w:val="20"/>
        </w:rPr>
        <w:t xml:space="preserve">. </w:t>
      </w:r>
    </w:p>
    <w:p w14:paraId="43E85424" w14:textId="602170A0"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w:t>
      </w:r>
      <w:r w:rsidR="00AC39E2">
        <w:rPr>
          <w:sz w:val="20"/>
          <w:szCs w:val="20"/>
        </w:rPr>
        <w:t xml:space="preserve">. </w:t>
      </w:r>
      <w:r>
        <w:rPr>
          <w:sz w:val="20"/>
          <w:szCs w:val="20"/>
        </w:rPr>
        <w:t xml:space="preserve">After 700 </w:t>
      </w:r>
      <w:proofErr w:type="spellStart"/>
      <w:r>
        <w:rPr>
          <w:sz w:val="20"/>
          <w:szCs w:val="20"/>
        </w:rPr>
        <w:t>ms</w:t>
      </w:r>
      <w:proofErr w:type="spellEnd"/>
      <w:r>
        <w:rPr>
          <w:sz w:val="20"/>
          <w:szCs w:val="20"/>
        </w:rPr>
        <w:t xml:space="preserve"> of stable fixation, three boxes were presented along the horizontal meridian</w:t>
      </w:r>
      <w:r w:rsidR="00AC39E2">
        <w:rPr>
          <w:sz w:val="20"/>
          <w:szCs w:val="20"/>
        </w:rPr>
        <w:t xml:space="preserve"> (see Figure 1, bottom row, for an illustration)</w:t>
      </w:r>
      <w:r>
        <w:rPr>
          <w:sz w:val="20"/>
          <w:szCs w:val="20"/>
        </w:rPr>
        <w:t xml:space="preserve">.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xml:space="preserve">). </w:t>
      </w:r>
    </w:p>
    <w:p w14:paraId="2E078E0D" w14:textId="283EFC58"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Pr="005D70B1" w:rsidRDefault="00CE016A" w:rsidP="00CE016A">
      <w:pPr>
        <w:spacing w:after="160" w:line="360" w:lineRule="auto"/>
        <w:rPr>
          <w:b/>
          <w:bCs/>
          <w:color w:val="943634" w:themeColor="accent2" w:themeShade="BF"/>
          <w:sz w:val="20"/>
          <w:szCs w:val="20"/>
        </w:rPr>
      </w:pPr>
      <w:r w:rsidRPr="005D70B1">
        <w:rPr>
          <w:b/>
          <w:bCs/>
          <w:color w:val="943634" w:themeColor="accent2" w:themeShade="BF"/>
          <w:sz w:val="20"/>
          <w:szCs w:val="20"/>
        </w:rPr>
        <w:t>Analysis</w:t>
      </w:r>
    </w:p>
    <w:p w14:paraId="50B2705B" w14:textId="77777777" w:rsidR="0002161A" w:rsidRPr="005D70B1" w:rsidRDefault="00CE016A" w:rsidP="00B92266">
      <w:pPr>
        <w:spacing w:after="160" w:line="360" w:lineRule="auto"/>
        <w:rPr>
          <w:color w:val="943634" w:themeColor="accent2" w:themeShade="BF"/>
          <w:sz w:val="20"/>
          <w:szCs w:val="20"/>
        </w:rPr>
      </w:pPr>
      <w:r w:rsidRPr="005D70B1">
        <w:rPr>
          <w:color w:val="943634" w:themeColor="accent2" w:themeShade="BF"/>
          <w:sz w:val="20"/>
          <w:szCs w:val="20"/>
        </w:rPr>
        <w:t xml:space="preserve">The choice of which box to fixate was </w:t>
      </w:r>
      <w:proofErr w:type="spellStart"/>
      <w:r w:rsidRPr="005D70B1">
        <w:rPr>
          <w:color w:val="943634" w:themeColor="accent2" w:themeShade="BF"/>
          <w:sz w:val="20"/>
          <w:szCs w:val="20"/>
        </w:rPr>
        <w:t>analysed</w:t>
      </w:r>
      <w:proofErr w:type="spellEnd"/>
      <w:r w:rsidRPr="005D70B1">
        <w:rPr>
          <w:color w:val="943634" w:themeColor="accent2" w:themeShade="BF"/>
          <w:sz w:val="20"/>
          <w:szCs w:val="20"/>
        </w:rPr>
        <w:t xml:space="preserve"> using a similar approach to the one used in Experiment 1. The main difference is that whereas in Experiment 1 participants were free to stand at any location of their choosing, their behavior in Experiment 2 was constrained so that they could only fixate one of the three boxes. This allows us to simplify our analysis and use a binomial </w:t>
      </w:r>
      <w:r w:rsidR="001D521B" w:rsidRPr="005D70B1">
        <w:rPr>
          <w:color w:val="943634" w:themeColor="accent2" w:themeShade="BF"/>
          <w:sz w:val="20"/>
          <w:szCs w:val="20"/>
        </w:rPr>
        <w:t xml:space="preserve">general linear model </w:t>
      </w:r>
      <w:r w:rsidRPr="005D70B1">
        <w:rPr>
          <w:color w:val="943634" w:themeColor="accent2" w:themeShade="BF"/>
          <w:sz w:val="20"/>
          <w:szCs w:val="20"/>
        </w:rPr>
        <w:t xml:space="preserve">to describe participants’ </w:t>
      </w:r>
      <w:r w:rsidR="00DD0D0B" w:rsidRPr="005D70B1">
        <w:rPr>
          <w:color w:val="943634" w:themeColor="accent2" w:themeShade="BF"/>
          <w:sz w:val="20"/>
          <w:szCs w:val="20"/>
        </w:rPr>
        <w:t xml:space="preserve">choices, </w:t>
      </w:r>
      <w:r w:rsidRPr="005D70B1">
        <w:rPr>
          <w:color w:val="943634" w:themeColor="accent2" w:themeShade="BF"/>
          <w:sz w:val="20"/>
          <w:szCs w:val="20"/>
        </w:rPr>
        <w:t xml:space="preserve">rather than a hurdle-lognormal model. </w:t>
      </w:r>
      <w:r w:rsidR="00FE0B0F" w:rsidRPr="005D70B1">
        <w:rPr>
          <w:color w:val="943634" w:themeColor="accent2" w:themeShade="BF"/>
          <w:sz w:val="20"/>
          <w:szCs w:val="20"/>
        </w:rPr>
        <w:t>Another difference between experiments is</w:t>
      </w:r>
      <w:r w:rsidR="00DD0D0B" w:rsidRPr="005D70B1">
        <w:rPr>
          <w:color w:val="943634" w:themeColor="accent2" w:themeShade="BF"/>
          <w:sz w:val="20"/>
          <w:szCs w:val="20"/>
        </w:rPr>
        <w:t xml:space="preserve"> in </w:t>
      </w:r>
      <w:r w:rsidR="00DD0D0B" w:rsidRPr="005D70B1">
        <w:rPr>
          <w:color w:val="943634" w:themeColor="accent2" w:themeShade="BF"/>
          <w:sz w:val="20"/>
          <w:szCs w:val="20"/>
        </w:rPr>
        <w:lastRenderedPageBreak/>
        <w:t>the number of separations tested:</w:t>
      </w:r>
      <w:r w:rsidR="00FE0B0F" w:rsidRPr="005D70B1">
        <w:rPr>
          <w:color w:val="943634" w:themeColor="accent2" w:themeShade="BF"/>
          <w:sz w:val="20"/>
          <w:szCs w:val="20"/>
        </w:rPr>
        <w:t xml:space="preserve"> in the </w:t>
      </w:r>
      <w:r w:rsidR="006942E9" w:rsidRPr="005D70B1">
        <w:rPr>
          <w:color w:val="943634" w:themeColor="accent2" w:themeShade="BF"/>
          <w:sz w:val="20"/>
          <w:szCs w:val="20"/>
        </w:rPr>
        <w:t>previous</w:t>
      </w:r>
      <w:r w:rsidR="00FE0B0F" w:rsidRPr="005D70B1">
        <w:rPr>
          <w:color w:val="943634" w:themeColor="accent2" w:themeShade="BF"/>
          <w:sz w:val="20"/>
          <w:szCs w:val="20"/>
        </w:rPr>
        <w:t xml:space="preserve"> experiment</w:t>
      </w:r>
      <w:r w:rsidR="00DD0D0B" w:rsidRPr="005D70B1">
        <w:rPr>
          <w:color w:val="943634" w:themeColor="accent2" w:themeShade="BF"/>
          <w:sz w:val="20"/>
          <w:szCs w:val="20"/>
        </w:rPr>
        <w:t>s there were only three hoop distances in the decision phase, which were treated</w:t>
      </w:r>
      <w:r w:rsidR="00FE0B0F" w:rsidRPr="005D70B1">
        <w:rPr>
          <w:color w:val="943634" w:themeColor="accent2" w:themeShade="BF"/>
          <w:sz w:val="20"/>
          <w:szCs w:val="20"/>
        </w:rPr>
        <w:t xml:space="preserve"> as categorical</w:t>
      </w:r>
      <w:r w:rsidR="00DD0D0B" w:rsidRPr="005D70B1">
        <w:rPr>
          <w:color w:val="943634" w:themeColor="accent2" w:themeShade="BF"/>
          <w:sz w:val="20"/>
          <w:szCs w:val="20"/>
        </w:rPr>
        <w:t>. In this experiment the boxes are presented with nine</w:t>
      </w:r>
      <w:r w:rsidR="00FE0B0F" w:rsidRPr="005D70B1">
        <w:rPr>
          <w:color w:val="943634" w:themeColor="accent2" w:themeShade="BF"/>
          <w:sz w:val="20"/>
          <w:szCs w:val="20"/>
        </w:rPr>
        <w:t xml:space="preserve"> </w:t>
      </w:r>
      <w:r w:rsidR="00DD0D0B" w:rsidRPr="005D70B1">
        <w:rPr>
          <w:color w:val="943634" w:themeColor="accent2" w:themeShade="BF"/>
          <w:sz w:val="20"/>
          <w:szCs w:val="20"/>
        </w:rPr>
        <w:t>different separations</w:t>
      </w:r>
      <w:r w:rsidR="00E1625C" w:rsidRPr="005D70B1">
        <w:rPr>
          <w:color w:val="943634" w:themeColor="accent2" w:themeShade="BF"/>
          <w:sz w:val="20"/>
          <w:szCs w:val="20"/>
        </w:rPr>
        <w:t>, which were adjusted to each participants’ visual acuity</w:t>
      </w:r>
      <w:r w:rsidR="00DD0D0B" w:rsidRPr="005D70B1">
        <w:rPr>
          <w:color w:val="943634" w:themeColor="accent2" w:themeShade="BF"/>
          <w:sz w:val="20"/>
          <w:szCs w:val="20"/>
        </w:rPr>
        <w:t xml:space="preserve">, so we </w:t>
      </w:r>
      <w:r w:rsidR="00FE0B0F" w:rsidRPr="005D70B1">
        <w:rPr>
          <w:color w:val="943634" w:themeColor="accent2" w:themeShade="BF"/>
          <w:sz w:val="20"/>
          <w:szCs w:val="20"/>
        </w:rPr>
        <w:t xml:space="preserve">treat </w:t>
      </w:r>
      <w:r w:rsidR="00DD0D0B" w:rsidRPr="005D70B1">
        <w:rPr>
          <w:color w:val="943634" w:themeColor="accent2" w:themeShade="BF"/>
          <w:sz w:val="20"/>
          <w:szCs w:val="20"/>
        </w:rPr>
        <w:t>this independent</w:t>
      </w:r>
      <w:r w:rsidR="00FE0B0F" w:rsidRPr="005D70B1">
        <w:rPr>
          <w:color w:val="943634" w:themeColor="accent2" w:themeShade="BF"/>
          <w:sz w:val="20"/>
          <w:szCs w:val="20"/>
        </w:rPr>
        <w:t xml:space="preserve"> variable as continuous. </w:t>
      </w:r>
      <w:r w:rsidRPr="005D70B1">
        <w:rPr>
          <w:color w:val="943634" w:themeColor="accent2" w:themeShade="BF"/>
          <w:sz w:val="20"/>
          <w:szCs w:val="20"/>
        </w:rPr>
        <w:t xml:space="preserve">As before, </w:t>
      </w:r>
      <w:r w:rsidR="0002161A" w:rsidRPr="005D70B1">
        <w:rPr>
          <w:color w:val="943634" w:themeColor="accent2" w:themeShade="BF"/>
          <w:sz w:val="20"/>
          <w:szCs w:val="20"/>
        </w:rPr>
        <w:t>we</w:t>
      </w:r>
      <w:r w:rsidRPr="005D70B1">
        <w:rPr>
          <w:color w:val="943634" w:themeColor="accent2" w:themeShade="BF"/>
          <w:sz w:val="20"/>
          <w:szCs w:val="20"/>
        </w:rPr>
        <w:t xml:space="preserve"> us</w:t>
      </w:r>
      <w:r w:rsidR="0002161A" w:rsidRPr="005D70B1">
        <w:rPr>
          <w:color w:val="943634" w:themeColor="accent2" w:themeShade="BF"/>
          <w:sz w:val="20"/>
          <w:szCs w:val="20"/>
        </w:rPr>
        <w:t>e</w:t>
      </w:r>
      <w:r w:rsidRPr="005D70B1">
        <w:rPr>
          <w:color w:val="943634" w:themeColor="accent2" w:themeShade="BF"/>
          <w:sz w:val="20"/>
          <w:szCs w:val="20"/>
        </w:rPr>
        <w:t xml:space="preserve"> a multi-level model. </w:t>
      </w:r>
      <w:r w:rsidR="00FE0B0F" w:rsidRPr="005D70B1">
        <w:rPr>
          <w:color w:val="943634" w:themeColor="accent2" w:themeShade="BF"/>
          <w:sz w:val="20"/>
          <w:szCs w:val="20"/>
        </w:rPr>
        <w:t>Note</w:t>
      </w:r>
      <w:r w:rsidR="00263061" w:rsidRPr="005D70B1">
        <w:rPr>
          <w:color w:val="943634" w:themeColor="accent2" w:themeShade="BF"/>
          <w:sz w:val="20"/>
          <w:szCs w:val="20"/>
        </w:rPr>
        <w:t xml:space="preserve"> that</w:t>
      </w:r>
      <w:r w:rsidR="00FE0B0F" w:rsidRPr="005D70B1">
        <w:rPr>
          <w:color w:val="943634" w:themeColor="accent2" w:themeShade="BF"/>
          <w:sz w:val="20"/>
          <w:szCs w:val="20"/>
        </w:rPr>
        <w:t xml:space="preserve"> we use </w:t>
      </w:r>
      <w:r w:rsidR="00263061" w:rsidRPr="005D70B1">
        <w:rPr>
          <w:color w:val="943634" w:themeColor="accent2" w:themeShade="BF"/>
          <w:sz w:val="20"/>
          <w:szCs w:val="20"/>
        </w:rPr>
        <w:t xml:space="preserve">a </w:t>
      </w:r>
      <w:r w:rsidR="00FE0B0F" w:rsidRPr="005D70B1">
        <w:rPr>
          <w:color w:val="943634" w:themeColor="accent2" w:themeShade="BF"/>
          <w:sz w:val="20"/>
          <w:szCs w:val="20"/>
        </w:rPr>
        <w:t>less-conservative prior for the slopes</w:t>
      </w:r>
      <w:r w:rsidR="00263061" w:rsidRPr="005D70B1">
        <w:rPr>
          <w:color w:val="943634" w:themeColor="accent2" w:themeShade="BF"/>
          <w:sz w:val="20"/>
          <w:szCs w:val="20"/>
        </w:rPr>
        <w:t>,</w:t>
      </w:r>
      <w:r w:rsidR="00FE0B0F" w:rsidRPr="005D70B1">
        <w:rPr>
          <w:color w:val="943634" w:themeColor="accent2" w:themeShade="BF"/>
          <w:sz w:val="20"/>
          <w:szCs w:val="20"/>
        </w:rPr>
        <w:t xml:space="preserve"> as we expect a near</w:t>
      </w:r>
      <w:r w:rsidR="00263061" w:rsidRPr="005D70B1">
        <w:rPr>
          <w:color w:val="943634" w:themeColor="accent2" w:themeShade="BF"/>
          <w:sz w:val="20"/>
          <w:szCs w:val="20"/>
        </w:rPr>
        <w:t>-</w:t>
      </w:r>
      <w:r w:rsidR="00FE0B0F" w:rsidRPr="005D70B1">
        <w:rPr>
          <w:color w:val="943634" w:themeColor="accent2" w:themeShade="BF"/>
          <w:sz w:val="20"/>
          <w:szCs w:val="20"/>
        </w:rPr>
        <w:t xml:space="preserve">vertical slope when participants are correctly following the ideal decision strategy. </w:t>
      </w:r>
    </w:p>
    <w:p w14:paraId="47AF4C9A" w14:textId="00FCC2E1" w:rsidR="00CE016A" w:rsidRPr="005D70B1" w:rsidRDefault="00B411D8" w:rsidP="00B92266">
      <w:pPr>
        <w:spacing w:after="160" w:line="360" w:lineRule="auto"/>
        <w:rPr>
          <w:color w:val="943634" w:themeColor="accent2" w:themeShade="BF"/>
          <w:sz w:val="20"/>
          <w:szCs w:val="20"/>
        </w:rPr>
      </w:pPr>
      <w:r w:rsidRPr="005D70B1">
        <w:rPr>
          <w:color w:val="943634" w:themeColor="accent2" w:themeShade="BF"/>
          <w:sz w:val="20"/>
          <w:szCs w:val="20"/>
        </w:rPr>
        <w:t xml:space="preserve">The analysis we report deviates from the pre-registered analysis, which specified using one-sided t-tests to compare the deviation of accuracy from optimal accuracy between the two groups. </w:t>
      </w:r>
      <w:r w:rsidR="00FF1205" w:rsidRPr="005D70B1">
        <w:rPr>
          <w:color w:val="943634" w:themeColor="accent2" w:themeShade="BF"/>
          <w:sz w:val="20"/>
          <w:szCs w:val="20"/>
        </w:rPr>
        <w:t>Instead of this frequentist approach, w</w:t>
      </w:r>
      <w:r w:rsidRPr="005D70B1">
        <w:rPr>
          <w:color w:val="943634" w:themeColor="accent2" w:themeShade="BF"/>
          <w:sz w:val="20"/>
          <w:szCs w:val="20"/>
        </w:rPr>
        <w:t>e adopted a Bayesian</w:t>
      </w:r>
      <w:r w:rsidR="00FF1205" w:rsidRPr="005D70B1">
        <w:rPr>
          <w:color w:val="943634" w:themeColor="accent2" w:themeShade="BF"/>
          <w:sz w:val="20"/>
          <w:szCs w:val="20"/>
        </w:rPr>
        <w:t xml:space="preserve"> analysis to bring it in line</w:t>
      </w:r>
      <w:r w:rsidRPr="005D70B1">
        <w:rPr>
          <w:color w:val="943634" w:themeColor="accent2" w:themeShade="BF"/>
          <w:sz w:val="20"/>
          <w:szCs w:val="20"/>
        </w:rPr>
        <w:t xml:space="preserve"> with the analysis in Experiment 1</w:t>
      </w:r>
      <w:r w:rsidR="00FF1205" w:rsidRPr="005D70B1">
        <w:rPr>
          <w:color w:val="943634" w:themeColor="accent2" w:themeShade="BF"/>
          <w:sz w:val="20"/>
          <w:szCs w:val="20"/>
        </w:rPr>
        <w:t>.</w:t>
      </w:r>
      <w:r w:rsidRPr="005D70B1">
        <w:rPr>
          <w:color w:val="943634" w:themeColor="accent2" w:themeShade="BF"/>
          <w:sz w:val="20"/>
          <w:szCs w:val="20"/>
        </w:rPr>
        <w:t xml:space="preserve"> </w:t>
      </w:r>
      <w:r w:rsidR="00FF1205" w:rsidRPr="005D70B1">
        <w:rPr>
          <w:color w:val="943634" w:themeColor="accent2" w:themeShade="BF"/>
          <w:sz w:val="20"/>
          <w:szCs w:val="20"/>
        </w:rPr>
        <w:t>T</w:t>
      </w:r>
      <w:r w:rsidRPr="005D70B1">
        <w:rPr>
          <w:color w:val="943634" w:themeColor="accent2" w:themeShade="BF"/>
          <w:sz w:val="20"/>
          <w:szCs w:val="20"/>
        </w:rPr>
        <w:t xml:space="preserve">here </w:t>
      </w:r>
      <w:r w:rsidR="00FF1205" w:rsidRPr="005D70B1">
        <w:rPr>
          <w:color w:val="943634" w:themeColor="accent2" w:themeShade="BF"/>
          <w:sz w:val="20"/>
          <w:szCs w:val="20"/>
        </w:rPr>
        <w:t>are</w:t>
      </w:r>
      <w:r w:rsidRPr="005D70B1">
        <w:rPr>
          <w:color w:val="943634" w:themeColor="accent2" w:themeShade="BF"/>
          <w:sz w:val="20"/>
          <w:szCs w:val="20"/>
        </w:rPr>
        <w:t xml:space="preserve"> no contradiction between </w:t>
      </w:r>
      <w:r w:rsidR="00DB01C5" w:rsidRPr="005D70B1">
        <w:rPr>
          <w:color w:val="943634" w:themeColor="accent2" w:themeShade="BF"/>
          <w:sz w:val="20"/>
          <w:szCs w:val="20"/>
        </w:rPr>
        <w:t xml:space="preserve">the conclusions we draw from these results </w:t>
      </w:r>
      <w:r w:rsidR="00FF1205" w:rsidRPr="005D70B1">
        <w:rPr>
          <w:color w:val="943634" w:themeColor="accent2" w:themeShade="BF"/>
          <w:sz w:val="20"/>
          <w:szCs w:val="20"/>
        </w:rPr>
        <w:t>relative to a</w:t>
      </w:r>
      <w:r w:rsidRPr="005D70B1">
        <w:rPr>
          <w:color w:val="943634" w:themeColor="accent2" w:themeShade="BF"/>
          <w:sz w:val="20"/>
          <w:szCs w:val="20"/>
        </w:rPr>
        <w:t xml:space="preserve"> frequentist approach</w:t>
      </w:r>
      <w:r w:rsidR="00FF1205" w:rsidRPr="005D70B1">
        <w:rPr>
          <w:color w:val="943634" w:themeColor="accent2" w:themeShade="BF"/>
          <w:sz w:val="20"/>
          <w:szCs w:val="20"/>
        </w:rPr>
        <w:t>, and w</w:t>
      </w:r>
      <w:r w:rsidRPr="005D70B1">
        <w:rPr>
          <w:color w:val="943634" w:themeColor="accent2" w:themeShade="BF"/>
          <w:sz w:val="20"/>
          <w:szCs w:val="20"/>
        </w:rPr>
        <w:t xml:space="preserve">e have reported the </w:t>
      </w:r>
      <w:r w:rsidR="00FF1205" w:rsidRPr="005D70B1">
        <w:rPr>
          <w:color w:val="943634" w:themeColor="accent2" w:themeShade="BF"/>
          <w:sz w:val="20"/>
          <w:szCs w:val="20"/>
        </w:rPr>
        <w:t>pre-registered tests and plots</w:t>
      </w:r>
      <w:r w:rsidRPr="005D70B1">
        <w:rPr>
          <w:color w:val="943634" w:themeColor="accent2" w:themeShade="BF"/>
          <w:sz w:val="20"/>
          <w:szCs w:val="20"/>
        </w:rPr>
        <w:t xml:space="preserve"> in </w:t>
      </w:r>
      <w:r w:rsidR="004C2C56" w:rsidRPr="005D70B1">
        <w:rPr>
          <w:color w:val="943634" w:themeColor="accent2" w:themeShade="BF"/>
          <w:sz w:val="20"/>
          <w:szCs w:val="20"/>
        </w:rPr>
        <w:t xml:space="preserve">the Appendix </w:t>
      </w:r>
      <w:r w:rsidRPr="005D70B1">
        <w:rPr>
          <w:color w:val="943634" w:themeColor="accent2" w:themeShade="BF"/>
          <w:sz w:val="20"/>
          <w:szCs w:val="20"/>
        </w:rPr>
        <w:t>f</w:t>
      </w:r>
      <w:r w:rsidR="004C2C56" w:rsidRPr="005D70B1">
        <w:rPr>
          <w:color w:val="943634" w:themeColor="accent2" w:themeShade="BF"/>
          <w:sz w:val="20"/>
          <w:szCs w:val="20"/>
        </w:rPr>
        <w:t>or</w:t>
      </w:r>
      <w:r w:rsidRPr="005D70B1">
        <w:rPr>
          <w:color w:val="943634" w:themeColor="accent2" w:themeShade="BF"/>
          <w:sz w:val="20"/>
          <w:szCs w:val="20"/>
        </w:rPr>
        <w:t xml:space="preserve"> </w:t>
      </w:r>
      <w:r w:rsidR="00FF1205" w:rsidRPr="005D70B1">
        <w:rPr>
          <w:color w:val="943634" w:themeColor="accent2" w:themeShade="BF"/>
          <w:sz w:val="20"/>
          <w:szCs w:val="20"/>
        </w:rPr>
        <w:t xml:space="preserve">full </w:t>
      </w:r>
      <w:r w:rsidRPr="005D70B1">
        <w:rPr>
          <w:color w:val="943634" w:themeColor="accent2" w:themeShade="BF"/>
          <w:sz w:val="20"/>
          <w:szCs w:val="20"/>
        </w:rPr>
        <w:t>transparency.</w:t>
      </w:r>
    </w:p>
    <w:p w14:paraId="5AAEBFF7" w14:textId="58A517A9" w:rsidR="00747DAF" w:rsidRPr="00857094" w:rsidRDefault="00FB4B01" w:rsidP="00857094">
      <w:pPr>
        <w:spacing w:after="160" w:line="360" w:lineRule="auto"/>
        <w:rPr>
          <w:b/>
          <w:color w:val="943634" w:themeColor="accent2" w:themeShade="BF"/>
          <w:sz w:val="24"/>
          <w:szCs w:val="24"/>
        </w:rPr>
      </w:pPr>
      <w:bookmarkStart w:id="5" w:name="_Hlk140589975"/>
      <w:r w:rsidRPr="00857094">
        <w:rPr>
          <w:b/>
          <w:color w:val="943634" w:themeColor="accent2" w:themeShade="BF"/>
          <w:sz w:val="24"/>
          <w:szCs w:val="24"/>
        </w:rPr>
        <w:t>Results</w:t>
      </w:r>
    </w:p>
    <w:bookmarkEnd w:id="5"/>
    <w:p w14:paraId="7FC66AE9" w14:textId="16AA3337" w:rsidR="00384408" w:rsidRPr="005D70B1" w:rsidRDefault="00747DAF" w:rsidP="00B92266">
      <w:pPr>
        <w:spacing w:after="160" w:line="360" w:lineRule="auto"/>
        <w:rPr>
          <w:color w:val="943634" w:themeColor="accent2" w:themeShade="BF"/>
          <w:sz w:val="20"/>
          <w:szCs w:val="20"/>
        </w:rPr>
      </w:pPr>
      <w:r w:rsidRPr="005D70B1">
        <w:rPr>
          <w:color w:val="943634" w:themeColor="accent2" w:themeShade="BF"/>
          <w:sz w:val="20"/>
          <w:szCs w:val="20"/>
        </w:rPr>
        <w:t xml:space="preserve">The Bayesian model’s posterior is </w:t>
      </w:r>
      <w:proofErr w:type="spellStart"/>
      <w:r w:rsidR="0037174D" w:rsidRPr="005D70B1">
        <w:rPr>
          <w:color w:val="943634" w:themeColor="accent2" w:themeShade="BF"/>
          <w:sz w:val="20"/>
          <w:szCs w:val="20"/>
        </w:rPr>
        <w:t>summarised</w:t>
      </w:r>
      <w:proofErr w:type="spellEnd"/>
      <w:r w:rsidRPr="005D70B1">
        <w:rPr>
          <w:color w:val="943634" w:themeColor="accent2" w:themeShade="BF"/>
          <w:sz w:val="20"/>
          <w:szCs w:val="20"/>
        </w:rPr>
        <w:t xml:space="preserve"> </w:t>
      </w:r>
      <w:r w:rsidR="0037174D" w:rsidRPr="005D70B1">
        <w:rPr>
          <w:color w:val="943634" w:themeColor="accent2" w:themeShade="BF"/>
          <w:sz w:val="20"/>
          <w:szCs w:val="20"/>
        </w:rPr>
        <w:t xml:space="preserve">and compared against the empirical data </w:t>
      </w:r>
      <w:r w:rsidRPr="005D70B1">
        <w:rPr>
          <w:color w:val="943634" w:themeColor="accent2" w:themeShade="BF"/>
          <w:sz w:val="20"/>
          <w:szCs w:val="20"/>
        </w:rPr>
        <w:t>in Figure</w:t>
      </w:r>
      <w:r w:rsidR="0037174D" w:rsidRPr="005D70B1">
        <w:rPr>
          <w:color w:val="943634" w:themeColor="accent2" w:themeShade="BF"/>
          <w:sz w:val="20"/>
          <w:szCs w:val="20"/>
        </w:rPr>
        <w:t xml:space="preserve"> 5 (</w:t>
      </w:r>
      <w:r w:rsidR="0037174D" w:rsidRPr="005D70B1">
        <w:rPr>
          <w:i/>
          <w:iCs/>
          <w:color w:val="943634" w:themeColor="accent2" w:themeShade="BF"/>
          <w:sz w:val="20"/>
          <w:szCs w:val="20"/>
        </w:rPr>
        <w:t>left</w:t>
      </w:r>
      <w:r w:rsidR="00E1625C" w:rsidRPr="005D70B1">
        <w:rPr>
          <w:i/>
          <w:iCs/>
          <w:color w:val="943634" w:themeColor="accent2" w:themeShade="BF"/>
          <w:sz w:val="20"/>
          <w:szCs w:val="20"/>
        </w:rPr>
        <w:t xml:space="preserve"> side</w:t>
      </w:r>
      <w:r w:rsidR="0037174D" w:rsidRPr="005D70B1">
        <w:rPr>
          <w:color w:val="943634" w:themeColor="accent2" w:themeShade="BF"/>
          <w:sz w:val="20"/>
          <w:szCs w:val="20"/>
        </w:rPr>
        <w:t xml:space="preserve">). </w:t>
      </w:r>
      <w:r w:rsidR="00966CDA" w:rsidRPr="005D70B1">
        <w:rPr>
          <w:color w:val="943634" w:themeColor="accent2" w:themeShade="BF"/>
          <w:sz w:val="20"/>
          <w:szCs w:val="20"/>
        </w:rPr>
        <w:t>In</w:t>
      </w:r>
      <w:r w:rsidR="0037174D" w:rsidRPr="005D70B1">
        <w:rPr>
          <w:color w:val="943634" w:themeColor="accent2" w:themeShade="BF"/>
          <w:sz w:val="20"/>
          <w:szCs w:val="20"/>
        </w:rPr>
        <w:t xml:space="preserve"> </w:t>
      </w:r>
      <w:r w:rsidR="001D521B" w:rsidRPr="005D70B1">
        <w:rPr>
          <w:color w:val="943634" w:themeColor="accent2" w:themeShade="BF"/>
          <w:sz w:val="20"/>
          <w:szCs w:val="20"/>
        </w:rPr>
        <w:t>Bl</w:t>
      </w:r>
      <w:r w:rsidR="0037174D" w:rsidRPr="005D70B1">
        <w:rPr>
          <w:color w:val="943634" w:themeColor="accent2" w:themeShade="BF"/>
          <w:sz w:val="20"/>
          <w:szCs w:val="20"/>
        </w:rPr>
        <w:t>ock 1</w:t>
      </w:r>
      <w:r w:rsidR="00263061" w:rsidRPr="005D70B1">
        <w:rPr>
          <w:color w:val="943634" w:themeColor="accent2" w:themeShade="BF"/>
          <w:sz w:val="20"/>
          <w:szCs w:val="20"/>
        </w:rPr>
        <w:t>,</w:t>
      </w:r>
      <w:r w:rsidR="00E1625C" w:rsidRPr="005D70B1">
        <w:rPr>
          <w:color w:val="943634" w:themeColor="accent2" w:themeShade="BF"/>
          <w:sz w:val="20"/>
          <w:szCs w:val="20"/>
        </w:rPr>
        <w:t xml:space="preserve"> half the participants were cued to the correct location</w:t>
      </w:r>
      <w:r w:rsidR="00966CDA" w:rsidRPr="005D70B1">
        <w:rPr>
          <w:color w:val="943634" w:themeColor="accent2" w:themeShade="BF"/>
          <w:sz w:val="20"/>
          <w:szCs w:val="20"/>
        </w:rPr>
        <w:t xml:space="preserve"> (the instruction condition)</w:t>
      </w:r>
      <w:r w:rsidR="00E1625C" w:rsidRPr="005D70B1">
        <w:rPr>
          <w:color w:val="943634" w:themeColor="accent2" w:themeShade="BF"/>
          <w:sz w:val="20"/>
          <w:szCs w:val="20"/>
        </w:rPr>
        <w:t>,</w:t>
      </w:r>
      <w:r w:rsidR="00966CDA" w:rsidRPr="005D70B1">
        <w:rPr>
          <w:color w:val="943634" w:themeColor="accent2" w:themeShade="BF"/>
          <w:sz w:val="20"/>
          <w:szCs w:val="20"/>
        </w:rPr>
        <w:t xml:space="preserve"> and</w:t>
      </w:r>
      <w:r w:rsidR="0037174D" w:rsidRPr="005D70B1">
        <w:rPr>
          <w:color w:val="943634" w:themeColor="accent2" w:themeShade="BF"/>
          <w:sz w:val="20"/>
          <w:szCs w:val="20"/>
        </w:rPr>
        <w:t xml:space="preserve"> </w:t>
      </w:r>
      <w:r w:rsidR="00263061" w:rsidRPr="005D70B1">
        <w:rPr>
          <w:color w:val="943634" w:themeColor="accent2" w:themeShade="BF"/>
          <w:sz w:val="20"/>
          <w:szCs w:val="20"/>
        </w:rPr>
        <w:t>it is clear</w:t>
      </w:r>
      <w:r w:rsidR="0037174D" w:rsidRPr="005D70B1">
        <w:rPr>
          <w:color w:val="943634" w:themeColor="accent2" w:themeShade="BF"/>
          <w:sz w:val="20"/>
          <w:szCs w:val="20"/>
        </w:rPr>
        <w:t xml:space="preserve"> that all </w:t>
      </w:r>
      <w:r w:rsidR="00263061" w:rsidRPr="005D70B1">
        <w:rPr>
          <w:color w:val="943634" w:themeColor="accent2" w:themeShade="BF"/>
          <w:sz w:val="20"/>
          <w:szCs w:val="20"/>
        </w:rPr>
        <w:t xml:space="preserve">the </w:t>
      </w:r>
      <w:r w:rsidR="0037174D" w:rsidRPr="005D70B1">
        <w:rPr>
          <w:color w:val="943634" w:themeColor="accent2" w:themeShade="BF"/>
          <w:sz w:val="20"/>
          <w:szCs w:val="20"/>
        </w:rPr>
        <w:t xml:space="preserve">participants </w:t>
      </w:r>
      <w:r w:rsidR="00E1625C" w:rsidRPr="005D70B1">
        <w:rPr>
          <w:color w:val="943634" w:themeColor="accent2" w:themeShade="BF"/>
          <w:sz w:val="20"/>
          <w:szCs w:val="20"/>
        </w:rPr>
        <w:t>in that</w:t>
      </w:r>
      <w:r w:rsidR="00263061" w:rsidRPr="005D70B1">
        <w:rPr>
          <w:color w:val="943634" w:themeColor="accent2" w:themeShade="BF"/>
          <w:sz w:val="20"/>
          <w:szCs w:val="20"/>
        </w:rPr>
        <w:t xml:space="preserve"> group successfully</w:t>
      </w:r>
      <w:r w:rsidR="0037174D" w:rsidRPr="005D70B1">
        <w:rPr>
          <w:color w:val="943634" w:themeColor="accent2" w:themeShade="BF"/>
          <w:sz w:val="20"/>
          <w:szCs w:val="20"/>
        </w:rPr>
        <w:t xml:space="preserve"> follow</w:t>
      </w:r>
      <w:r w:rsidR="00263061" w:rsidRPr="005D70B1">
        <w:rPr>
          <w:color w:val="943634" w:themeColor="accent2" w:themeShade="BF"/>
          <w:sz w:val="20"/>
          <w:szCs w:val="20"/>
        </w:rPr>
        <w:t>ed</w:t>
      </w:r>
      <w:r w:rsidR="0037174D" w:rsidRPr="005D70B1">
        <w:rPr>
          <w:color w:val="943634" w:themeColor="accent2" w:themeShade="BF"/>
          <w:sz w:val="20"/>
          <w:szCs w:val="20"/>
        </w:rPr>
        <w:t xml:space="preserve"> the instructions</w:t>
      </w:r>
      <w:r w:rsidR="00E1625C" w:rsidRPr="005D70B1">
        <w:rPr>
          <w:color w:val="943634" w:themeColor="accent2" w:themeShade="BF"/>
          <w:sz w:val="20"/>
          <w:szCs w:val="20"/>
        </w:rPr>
        <w:t xml:space="preserve"> (</w:t>
      </w:r>
      <w:r w:rsidR="00966CDA" w:rsidRPr="005D70B1">
        <w:rPr>
          <w:color w:val="943634" w:themeColor="accent2" w:themeShade="BF"/>
          <w:sz w:val="20"/>
          <w:szCs w:val="20"/>
        </w:rPr>
        <w:t xml:space="preserve">as can be seen in </w:t>
      </w:r>
      <w:r w:rsidR="00E1625C" w:rsidRPr="005D70B1">
        <w:rPr>
          <w:color w:val="943634" w:themeColor="accent2" w:themeShade="BF"/>
          <w:sz w:val="20"/>
          <w:szCs w:val="20"/>
        </w:rPr>
        <w:t>the red lines)</w:t>
      </w:r>
      <w:r w:rsidR="0037174D" w:rsidRPr="005D70B1">
        <w:rPr>
          <w:color w:val="943634" w:themeColor="accent2" w:themeShade="BF"/>
          <w:sz w:val="20"/>
          <w:szCs w:val="20"/>
        </w:rPr>
        <w:t xml:space="preserve">. Furthermore, the estimate for the </w:t>
      </w:r>
      <w:r w:rsidR="0037174D" w:rsidRPr="005D70B1">
        <w:rPr>
          <w:i/>
          <w:iCs/>
          <w:color w:val="943634" w:themeColor="accent2" w:themeShade="BF"/>
          <w:sz w:val="20"/>
          <w:szCs w:val="20"/>
        </w:rPr>
        <w:t>no instruction</w:t>
      </w:r>
      <w:r w:rsidR="0037174D" w:rsidRPr="005D70B1">
        <w:rPr>
          <w:color w:val="943634" w:themeColor="accent2" w:themeShade="BF"/>
          <w:sz w:val="20"/>
          <w:szCs w:val="20"/>
        </w:rPr>
        <w:t xml:space="preserve"> condition is extremely wide, reflecting the high degree of variance between </w:t>
      </w:r>
      <w:r w:rsidR="001818FD" w:rsidRPr="005D70B1">
        <w:rPr>
          <w:color w:val="943634" w:themeColor="accent2" w:themeShade="BF"/>
          <w:sz w:val="20"/>
          <w:szCs w:val="20"/>
        </w:rPr>
        <w:t>participants</w:t>
      </w:r>
      <w:r w:rsidR="0037174D" w:rsidRPr="005D70B1">
        <w:rPr>
          <w:color w:val="943634" w:themeColor="accent2" w:themeShade="BF"/>
          <w:sz w:val="20"/>
          <w:szCs w:val="20"/>
        </w:rPr>
        <w:t xml:space="preserve"> when they are left to make their own decisions.</w:t>
      </w:r>
      <w:r w:rsidR="001818FD" w:rsidRPr="005D70B1">
        <w:rPr>
          <w:color w:val="943634" w:themeColor="accent2" w:themeShade="BF"/>
          <w:sz w:val="20"/>
          <w:szCs w:val="20"/>
        </w:rPr>
        <w:t xml:space="preserve"> </w:t>
      </w:r>
      <w:r w:rsidR="00384408" w:rsidRPr="005D70B1">
        <w:rPr>
          <w:color w:val="943634" w:themeColor="accent2" w:themeShade="BF"/>
          <w:sz w:val="20"/>
          <w:szCs w:val="20"/>
        </w:rPr>
        <w:t xml:space="preserve">As a consequence, there is a very large difference in accuracy between the two groups in </w:t>
      </w:r>
      <w:r w:rsidR="001D521B" w:rsidRPr="005D70B1">
        <w:rPr>
          <w:color w:val="943634" w:themeColor="accent2" w:themeShade="BF"/>
          <w:sz w:val="20"/>
          <w:szCs w:val="20"/>
        </w:rPr>
        <w:t>B</w:t>
      </w:r>
      <w:r w:rsidR="00384408" w:rsidRPr="005D70B1">
        <w:rPr>
          <w:color w:val="943634" w:themeColor="accent2" w:themeShade="BF"/>
          <w:sz w:val="20"/>
          <w:szCs w:val="20"/>
        </w:rPr>
        <w:t xml:space="preserve">lock 1, as can be seen in the plot on the far right of Figure 5. This demonstrates that executing the optimal strategy has large benefits for performance. </w:t>
      </w:r>
    </w:p>
    <w:p w14:paraId="44A768B7" w14:textId="38A04C34" w:rsidR="0049683C" w:rsidRPr="005D70B1" w:rsidRDefault="00384408" w:rsidP="00B92266">
      <w:pPr>
        <w:spacing w:after="160" w:line="360" w:lineRule="auto"/>
        <w:rPr>
          <w:color w:val="943634" w:themeColor="accent2" w:themeShade="BF"/>
          <w:sz w:val="20"/>
          <w:szCs w:val="20"/>
        </w:rPr>
      </w:pPr>
      <w:r w:rsidRPr="005D70B1">
        <w:rPr>
          <w:color w:val="943634" w:themeColor="accent2" w:themeShade="BF"/>
          <w:sz w:val="20"/>
          <w:szCs w:val="20"/>
        </w:rPr>
        <w:t xml:space="preserve">In </w:t>
      </w:r>
      <w:r w:rsidR="001D521B" w:rsidRPr="005D70B1">
        <w:rPr>
          <w:color w:val="943634" w:themeColor="accent2" w:themeShade="BF"/>
          <w:sz w:val="20"/>
          <w:szCs w:val="20"/>
        </w:rPr>
        <w:t>B</w:t>
      </w:r>
      <w:r w:rsidRPr="005D70B1">
        <w:rPr>
          <w:color w:val="943634" w:themeColor="accent2" w:themeShade="BF"/>
          <w:sz w:val="20"/>
          <w:szCs w:val="20"/>
        </w:rPr>
        <w:t>lock 2</w:t>
      </w:r>
      <w:r w:rsidR="0002161A" w:rsidRPr="005D70B1">
        <w:rPr>
          <w:color w:val="943634" w:themeColor="accent2" w:themeShade="BF"/>
          <w:sz w:val="20"/>
          <w:szCs w:val="20"/>
        </w:rPr>
        <w:t xml:space="preserve"> (Figure 5)</w:t>
      </w:r>
      <w:r w:rsidRPr="005D70B1">
        <w:rPr>
          <w:color w:val="943634" w:themeColor="accent2" w:themeShade="BF"/>
          <w:sz w:val="20"/>
          <w:szCs w:val="20"/>
        </w:rPr>
        <w:t xml:space="preserve">, in which </w:t>
      </w:r>
      <w:r w:rsidR="001D521B" w:rsidRPr="005D70B1">
        <w:rPr>
          <w:color w:val="943634" w:themeColor="accent2" w:themeShade="BF"/>
          <w:sz w:val="20"/>
          <w:szCs w:val="20"/>
        </w:rPr>
        <w:t>neither</w:t>
      </w:r>
      <w:r w:rsidRPr="005D70B1">
        <w:rPr>
          <w:color w:val="943634" w:themeColor="accent2" w:themeShade="BF"/>
          <w:sz w:val="20"/>
          <w:szCs w:val="20"/>
        </w:rPr>
        <w:t xml:space="preserve"> group </w:t>
      </w:r>
      <w:r w:rsidR="001D521B" w:rsidRPr="005D70B1">
        <w:rPr>
          <w:color w:val="943634" w:themeColor="accent2" w:themeShade="BF"/>
          <w:sz w:val="20"/>
          <w:szCs w:val="20"/>
        </w:rPr>
        <w:t>was provided with</w:t>
      </w:r>
      <w:r w:rsidRPr="005D70B1">
        <w:rPr>
          <w:color w:val="943634" w:themeColor="accent2" w:themeShade="BF"/>
          <w:sz w:val="20"/>
          <w:szCs w:val="20"/>
        </w:rPr>
        <w:t xml:space="preserve"> </w:t>
      </w:r>
      <w:r w:rsidR="001D521B" w:rsidRPr="005D70B1">
        <w:rPr>
          <w:color w:val="943634" w:themeColor="accent2" w:themeShade="BF"/>
          <w:sz w:val="20"/>
          <w:szCs w:val="20"/>
        </w:rPr>
        <w:t>guidance telling them which box to choose to fixate</w:t>
      </w:r>
      <w:r w:rsidRPr="005D70B1">
        <w:rPr>
          <w:color w:val="943634" w:themeColor="accent2" w:themeShade="BF"/>
          <w:sz w:val="20"/>
          <w:szCs w:val="20"/>
        </w:rPr>
        <w:t>, there is no evidence that the participant</w:t>
      </w:r>
      <w:r w:rsidR="0002161A" w:rsidRPr="005D70B1">
        <w:rPr>
          <w:color w:val="943634" w:themeColor="accent2" w:themeShade="BF"/>
          <w:sz w:val="20"/>
          <w:szCs w:val="20"/>
        </w:rPr>
        <w:t>s</w:t>
      </w:r>
      <w:r w:rsidRPr="005D70B1">
        <w:rPr>
          <w:color w:val="943634" w:themeColor="accent2" w:themeShade="BF"/>
          <w:sz w:val="20"/>
          <w:szCs w:val="20"/>
        </w:rPr>
        <w:t xml:space="preserve"> who were presented with instructions in </w:t>
      </w:r>
      <w:r w:rsidR="00A9798A" w:rsidRPr="005D70B1">
        <w:rPr>
          <w:color w:val="943634" w:themeColor="accent2" w:themeShade="BF"/>
          <w:sz w:val="20"/>
          <w:szCs w:val="20"/>
        </w:rPr>
        <w:t>B</w:t>
      </w:r>
      <w:r w:rsidRPr="005D70B1">
        <w:rPr>
          <w:color w:val="943634" w:themeColor="accent2" w:themeShade="BF"/>
          <w:sz w:val="20"/>
          <w:szCs w:val="20"/>
        </w:rPr>
        <w:t xml:space="preserve">lock 1 are </w:t>
      </w:r>
      <w:r w:rsidR="001D521B" w:rsidRPr="005D70B1">
        <w:rPr>
          <w:color w:val="943634" w:themeColor="accent2" w:themeShade="BF"/>
          <w:sz w:val="20"/>
          <w:szCs w:val="20"/>
        </w:rPr>
        <w:t>continuing to</w:t>
      </w:r>
      <w:r w:rsidRPr="005D70B1">
        <w:rPr>
          <w:color w:val="943634" w:themeColor="accent2" w:themeShade="BF"/>
          <w:sz w:val="20"/>
          <w:szCs w:val="20"/>
        </w:rPr>
        <w:t xml:space="preserve"> implement the optimal strategy. The model fits for </w:t>
      </w:r>
      <w:r w:rsidR="001D521B" w:rsidRPr="005D70B1">
        <w:rPr>
          <w:color w:val="943634" w:themeColor="accent2" w:themeShade="BF"/>
          <w:sz w:val="20"/>
          <w:szCs w:val="20"/>
        </w:rPr>
        <w:t>B</w:t>
      </w:r>
      <w:r w:rsidRPr="005D70B1">
        <w:rPr>
          <w:color w:val="943634" w:themeColor="accent2" w:themeShade="BF"/>
          <w:sz w:val="20"/>
          <w:szCs w:val="20"/>
        </w:rPr>
        <w:t xml:space="preserve">lock </w:t>
      </w:r>
      <w:r w:rsidR="001D521B" w:rsidRPr="005D70B1">
        <w:rPr>
          <w:color w:val="943634" w:themeColor="accent2" w:themeShade="BF"/>
          <w:sz w:val="20"/>
          <w:szCs w:val="20"/>
        </w:rPr>
        <w:t>2</w:t>
      </w:r>
      <w:r w:rsidRPr="005D70B1">
        <w:rPr>
          <w:color w:val="943634" w:themeColor="accent2" w:themeShade="BF"/>
          <w:sz w:val="20"/>
          <w:szCs w:val="20"/>
        </w:rPr>
        <w:t xml:space="preserve"> show that </w:t>
      </w:r>
      <w:r w:rsidR="001818FD" w:rsidRPr="005D70B1">
        <w:rPr>
          <w:color w:val="943634" w:themeColor="accent2" w:themeShade="BF"/>
          <w:sz w:val="20"/>
          <w:szCs w:val="20"/>
        </w:rPr>
        <w:t xml:space="preserve">both groups of participants exhibit a high degree of variance. </w:t>
      </w:r>
      <w:r w:rsidR="0049683C" w:rsidRPr="005D70B1">
        <w:rPr>
          <w:color w:val="943634" w:themeColor="accent2" w:themeShade="BF"/>
          <w:sz w:val="20"/>
          <w:szCs w:val="20"/>
        </w:rPr>
        <w:t xml:space="preserve">We can examine the size of the difference between the two groups in </w:t>
      </w:r>
      <w:r w:rsidR="002722E4" w:rsidRPr="005D70B1">
        <w:rPr>
          <w:color w:val="943634" w:themeColor="accent2" w:themeShade="BF"/>
          <w:sz w:val="20"/>
          <w:szCs w:val="20"/>
        </w:rPr>
        <w:t>B</w:t>
      </w:r>
      <w:r w:rsidR="0049683C" w:rsidRPr="005D70B1">
        <w:rPr>
          <w:color w:val="943634" w:themeColor="accent2" w:themeShade="BF"/>
          <w:sz w:val="20"/>
          <w:szCs w:val="20"/>
        </w:rPr>
        <w:t>lock 2 by examin</w:t>
      </w:r>
      <w:r w:rsidR="002722E4" w:rsidRPr="005D70B1">
        <w:rPr>
          <w:color w:val="943634" w:themeColor="accent2" w:themeShade="BF"/>
          <w:sz w:val="20"/>
          <w:szCs w:val="20"/>
        </w:rPr>
        <w:t>ing</w:t>
      </w:r>
      <w:r w:rsidR="0049683C" w:rsidRPr="005D70B1">
        <w:rPr>
          <w:color w:val="943634" w:themeColor="accent2" w:themeShade="BF"/>
          <w:sz w:val="20"/>
          <w:szCs w:val="20"/>
        </w:rPr>
        <w:t xml:space="preserve"> the model’s posterior density function </w:t>
      </w:r>
      <w:r w:rsidR="0002161A" w:rsidRPr="005D70B1">
        <w:rPr>
          <w:color w:val="943634" w:themeColor="accent2" w:themeShade="BF"/>
          <w:sz w:val="20"/>
          <w:szCs w:val="20"/>
        </w:rPr>
        <w:t xml:space="preserve">for the effect of target separation </w:t>
      </w:r>
      <w:r w:rsidR="0049683C" w:rsidRPr="005D70B1">
        <w:rPr>
          <w:color w:val="943634" w:themeColor="accent2" w:themeShade="BF"/>
          <w:sz w:val="20"/>
          <w:szCs w:val="20"/>
        </w:rPr>
        <w:t>as shown in Figure 5 (</w:t>
      </w:r>
      <w:r w:rsidR="00330D75" w:rsidRPr="005D70B1">
        <w:rPr>
          <w:color w:val="943634" w:themeColor="accent2" w:themeShade="BF"/>
          <w:sz w:val="20"/>
          <w:szCs w:val="20"/>
        </w:rPr>
        <w:t>third plot</w:t>
      </w:r>
      <w:r w:rsidR="0049683C" w:rsidRPr="005D70B1">
        <w:rPr>
          <w:color w:val="943634" w:themeColor="accent2" w:themeShade="BF"/>
          <w:sz w:val="20"/>
          <w:szCs w:val="20"/>
        </w:rPr>
        <w:t xml:space="preserve">). The 95% HPDIs for instructed group is [-0.04, 0.10], while the no instruction group gives [-0.12, 0.03], and the posterior difference is [-0.03, 0.18]. </w:t>
      </w:r>
      <w:r w:rsidR="002722E4" w:rsidRPr="005D70B1">
        <w:rPr>
          <w:color w:val="943634" w:themeColor="accent2" w:themeShade="BF"/>
          <w:sz w:val="20"/>
          <w:szCs w:val="20"/>
        </w:rPr>
        <w:t xml:space="preserve">As all these intervals cross 0, we can conclude there is no </w:t>
      </w:r>
      <w:r w:rsidR="00C87BC2" w:rsidRPr="005D70B1">
        <w:rPr>
          <w:color w:val="943634" w:themeColor="accent2" w:themeShade="BF"/>
          <w:sz w:val="20"/>
          <w:szCs w:val="20"/>
        </w:rPr>
        <w:t>overall effect of box separation on fixation choices in Block 2, and no particular increase in the size of the effect of box separation</w:t>
      </w:r>
      <w:r w:rsidR="001E2755" w:rsidRPr="005D70B1">
        <w:rPr>
          <w:color w:val="943634" w:themeColor="accent2" w:themeShade="BF"/>
          <w:sz w:val="20"/>
          <w:szCs w:val="20"/>
        </w:rPr>
        <w:t xml:space="preserve"> in Block 2</w:t>
      </w:r>
      <w:r w:rsidR="00C87BC2" w:rsidRPr="005D70B1">
        <w:rPr>
          <w:color w:val="943634" w:themeColor="accent2" w:themeShade="BF"/>
          <w:sz w:val="20"/>
          <w:szCs w:val="20"/>
        </w:rPr>
        <w:t xml:space="preserve"> among the group who were guided to adjust their choices with box separation in Block 1.</w:t>
      </w:r>
    </w:p>
    <w:p w14:paraId="7B2F7857" w14:textId="77777777" w:rsidR="00B54B24" w:rsidRDefault="00FB4B01" w:rsidP="00B92266">
      <w:pPr>
        <w:spacing w:after="160" w:line="360" w:lineRule="auto"/>
        <w:rPr>
          <w:sz w:val="20"/>
          <w:szCs w:val="20"/>
        </w:rPr>
      </w:pPr>
      <w:r>
        <w:rPr>
          <w:noProof/>
          <w:sz w:val="20"/>
          <w:szCs w:val="20"/>
        </w:rPr>
        <w:lastRenderedPageBreak/>
        <w:drawing>
          <wp:inline distT="114300" distB="114300" distL="114300" distR="114300" wp14:anchorId="7CBC7D4F" wp14:editId="11CC19FB">
            <wp:extent cx="5948437" cy="178453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948437" cy="1784531"/>
                    </a:xfrm>
                    <a:prstGeom prst="rect">
                      <a:avLst/>
                    </a:prstGeom>
                    <a:ln/>
                  </pic:spPr>
                </pic:pic>
              </a:graphicData>
            </a:graphic>
          </wp:inline>
        </w:drawing>
      </w:r>
    </w:p>
    <w:p w14:paraId="6728A5ED" w14:textId="7D6EC0EC" w:rsidR="00B54B24" w:rsidRPr="005D70B1" w:rsidRDefault="00FB4B01" w:rsidP="00B92266">
      <w:pPr>
        <w:spacing w:after="160" w:line="240" w:lineRule="auto"/>
        <w:rPr>
          <w:rFonts w:ascii="Nunito" w:eastAsia="Nunito" w:hAnsi="Nunito" w:cs="Nunito"/>
          <w:color w:val="943634" w:themeColor="accent2" w:themeShade="BF"/>
          <w:sz w:val="20"/>
          <w:szCs w:val="20"/>
        </w:rPr>
      </w:pPr>
      <w:r w:rsidRPr="005D70B1">
        <w:rPr>
          <w:rFonts w:ascii="Nunito" w:eastAsia="Nunito" w:hAnsi="Nunito" w:cs="Nunito"/>
          <w:color w:val="943634" w:themeColor="accent2" w:themeShade="BF"/>
          <w:sz w:val="20"/>
          <w:szCs w:val="20"/>
        </w:rPr>
        <w:t xml:space="preserve">Figure </w:t>
      </w:r>
      <w:r w:rsidR="00962B33" w:rsidRPr="005D70B1">
        <w:rPr>
          <w:rFonts w:ascii="Nunito" w:eastAsia="Nunito" w:hAnsi="Nunito" w:cs="Nunito"/>
          <w:color w:val="943634" w:themeColor="accent2" w:themeShade="BF"/>
          <w:sz w:val="20"/>
          <w:szCs w:val="20"/>
        </w:rPr>
        <w:t>7</w:t>
      </w:r>
      <w:r w:rsidRPr="005D70B1">
        <w:rPr>
          <w:rFonts w:ascii="Nunito" w:eastAsia="Nunito" w:hAnsi="Nunito" w:cs="Nunito"/>
          <w:color w:val="943634" w:themeColor="accent2" w:themeShade="BF"/>
          <w:sz w:val="20"/>
          <w:szCs w:val="20"/>
        </w:rPr>
        <w:t>.</w:t>
      </w:r>
      <w:r w:rsidR="0037174D" w:rsidRPr="005D70B1">
        <w:rPr>
          <w:rFonts w:ascii="Nunito" w:eastAsia="Nunito" w:hAnsi="Nunito" w:cs="Nunito"/>
          <w:color w:val="943634" w:themeColor="accent2" w:themeShade="BF"/>
          <w:sz w:val="20"/>
          <w:szCs w:val="20"/>
        </w:rPr>
        <w:t xml:space="preserve"> (</w:t>
      </w:r>
      <w:r w:rsidR="0037174D" w:rsidRPr="005D70B1">
        <w:rPr>
          <w:rFonts w:ascii="Nunito" w:eastAsia="Nunito" w:hAnsi="Nunito" w:cs="Nunito"/>
          <w:i/>
          <w:iCs/>
          <w:color w:val="943634" w:themeColor="accent2" w:themeShade="BF"/>
          <w:sz w:val="20"/>
          <w:szCs w:val="20"/>
        </w:rPr>
        <w:t>left</w:t>
      </w:r>
      <w:r w:rsidR="0037174D" w:rsidRPr="005D70B1">
        <w:rPr>
          <w:rFonts w:ascii="Nunito" w:eastAsia="Nunito" w:hAnsi="Nunito" w:cs="Nunito"/>
          <w:color w:val="943634" w:themeColor="accent2" w:themeShade="BF"/>
          <w:sz w:val="20"/>
          <w:szCs w:val="20"/>
        </w:rPr>
        <w:t xml:space="preserve">): </w:t>
      </w:r>
      <w:r w:rsidR="00A9798A" w:rsidRPr="005D70B1">
        <w:rPr>
          <w:rFonts w:ascii="Nunito" w:eastAsia="Nunito" w:hAnsi="Nunito" w:cs="Nunito"/>
          <w:color w:val="943634" w:themeColor="accent2" w:themeShade="BF"/>
          <w:sz w:val="20"/>
          <w:szCs w:val="20"/>
        </w:rPr>
        <w:t>E</w:t>
      </w:r>
      <w:r w:rsidR="0037174D" w:rsidRPr="005D70B1">
        <w:rPr>
          <w:rFonts w:ascii="Nunito" w:eastAsia="Nunito" w:hAnsi="Nunito" w:cs="Nunito"/>
          <w:color w:val="943634" w:themeColor="accent2" w:themeShade="BF"/>
          <w:sz w:val="20"/>
          <w:szCs w:val="20"/>
        </w:rPr>
        <w:t>ach line represents a different participant</w:t>
      </w:r>
      <w:r w:rsidR="00A9798A" w:rsidRPr="005D70B1">
        <w:rPr>
          <w:rFonts w:ascii="Nunito" w:eastAsia="Nunito" w:hAnsi="Nunito" w:cs="Nunito"/>
          <w:color w:val="943634" w:themeColor="accent2" w:themeShade="BF"/>
          <w:sz w:val="20"/>
          <w:szCs w:val="20"/>
        </w:rPr>
        <w:t>’s proportion of fixations on the central box as a function of target separation</w:t>
      </w:r>
      <w:r w:rsidR="0037174D" w:rsidRPr="005D70B1">
        <w:rPr>
          <w:rFonts w:ascii="Nunito" w:eastAsia="Nunito" w:hAnsi="Nunito" w:cs="Nunito"/>
          <w:color w:val="943634" w:themeColor="accent2" w:themeShade="BF"/>
          <w:sz w:val="20"/>
          <w:szCs w:val="20"/>
        </w:rPr>
        <w:t xml:space="preserve">. </w:t>
      </w:r>
      <w:r w:rsidR="00966CDA" w:rsidRPr="005D70B1">
        <w:rPr>
          <w:rFonts w:ascii="Nunito" w:eastAsia="Nunito" w:hAnsi="Nunito" w:cs="Nunito"/>
          <w:color w:val="943634" w:themeColor="accent2" w:themeShade="BF"/>
          <w:sz w:val="20"/>
          <w:szCs w:val="20"/>
        </w:rPr>
        <w:t xml:space="preserve">The </w:t>
      </w:r>
      <w:proofErr w:type="spellStart"/>
      <w:r w:rsidR="00966CDA" w:rsidRPr="005D70B1">
        <w:rPr>
          <w:rFonts w:ascii="Nunito" w:eastAsia="Nunito" w:hAnsi="Nunito" w:cs="Nunito"/>
          <w:color w:val="943634" w:themeColor="accent2" w:themeShade="BF"/>
          <w:sz w:val="20"/>
          <w:szCs w:val="20"/>
        </w:rPr>
        <w:t>coloured</w:t>
      </w:r>
      <w:proofErr w:type="spellEnd"/>
      <w:r w:rsidR="00966CDA" w:rsidRPr="005D70B1">
        <w:rPr>
          <w:rFonts w:ascii="Nunito" w:eastAsia="Nunito" w:hAnsi="Nunito" w:cs="Nunito"/>
          <w:color w:val="943634" w:themeColor="accent2" w:themeShade="BF"/>
          <w:sz w:val="20"/>
          <w:szCs w:val="20"/>
        </w:rPr>
        <w:t xml:space="preserve"> </w:t>
      </w:r>
      <w:r w:rsidR="00A9798A" w:rsidRPr="005D70B1">
        <w:rPr>
          <w:rFonts w:ascii="Nunito" w:eastAsia="Nunito" w:hAnsi="Nunito" w:cs="Nunito"/>
          <w:color w:val="943634" w:themeColor="accent2" w:themeShade="BF"/>
          <w:sz w:val="20"/>
          <w:szCs w:val="20"/>
        </w:rPr>
        <w:t>bands</w:t>
      </w:r>
      <w:r w:rsidR="00966CDA" w:rsidRPr="005D70B1">
        <w:rPr>
          <w:rFonts w:ascii="Nunito" w:eastAsia="Nunito" w:hAnsi="Nunito" w:cs="Nunito"/>
          <w:color w:val="943634" w:themeColor="accent2" w:themeShade="BF"/>
          <w:sz w:val="20"/>
          <w:szCs w:val="20"/>
        </w:rPr>
        <w:t xml:space="preserve"> indicate the 90% HPDI for the fixed effect component of our </w:t>
      </w:r>
      <w:proofErr w:type="spellStart"/>
      <w:r w:rsidR="00966CDA" w:rsidRPr="005D70B1">
        <w:rPr>
          <w:rFonts w:ascii="Nunito" w:eastAsia="Nunito" w:hAnsi="Nunito" w:cs="Nunito"/>
          <w:color w:val="943634" w:themeColor="accent2" w:themeShade="BF"/>
          <w:sz w:val="20"/>
          <w:szCs w:val="20"/>
        </w:rPr>
        <w:t>generalised</w:t>
      </w:r>
      <w:proofErr w:type="spellEnd"/>
      <w:r w:rsidR="00966CDA" w:rsidRPr="005D70B1">
        <w:rPr>
          <w:rFonts w:ascii="Nunito" w:eastAsia="Nunito" w:hAnsi="Nunito" w:cs="Nunito"/>
          <w:color w:val="943634" w:themeColor="accent2" w:themeShade="BF"/>
          <w:sz w:val="20"/>
          <w:szCs w:val="20"/>
        </w:rPr>
        <w:t xml:space="preserve"> linear model. </w:t>
      </w:r>
      <w:r w:rsidR="0037174D" w:rsidRPr="005D70B1">
        <w:rPr>
          <w:rFonts w:ascii="Nunito" w:eastAsia="Nunito" w:hAnsi="Nunito" w:cs="Nunito"/>
          <w:color w:val="943634" w:themeColor="accent2" w:themeShade="BF"/>
          <w:sz w:val="20"/>
          <w:szCs w:val="20"/>
        </w:rPr>
        <w:t>Note that in block 1, the</w:t>
      </w:r>
      <w:r w:rsidR="00966CDA" w:rsidRPr="005D70B1">
        <w:rPr>
          <w:rFonts w:ascii="Nunito" w:eastAsia="Nunito" w:hAnsi="Nunito" w:cs="Nunito"/>
          <w:color w:val="943634" w:themeColor="accent2" w:themeShade="BF"/>
          <w:sz w:val="20"/>
          <w:szCs w:val="20"/>
        </w:rPr>
        <w:t xml:space="preserve">re is a red (instruction condition) </w:t>
      </w:r>
      <w:r w:rsidR="00A9798A" w:rsidRPr="005D70B1">
        <w:rPr>
          <w:rFonts w:ascii="Nunito" w:eastAsia="Nunito" w:hAnsi="Nunito" w:cs="Nunito"/>
          <w:color w:val="943634" w:themeColor="accent2" w:themeShade="BF"/>
          <w:sz w:val="20"/>
          <w:szCs w:val="20"/>
        </w:rPr>
        <w:t>band</w:t>
      </w:r>
      <w:r w:rsidR="00966CDA" w:rsidRPr="005D70B1">
        <w:rPr>
          <w:rFonts w:ascii="Nunito" w:eastAsia="Nunito" w:hAnsi="Nunito" w:cs="Nunito"/>
          <w:color w:val="943634" w:themeColor="accent2" w:themeShade="BF"/>
          <w:sz w:val="20"/>
          <w:szCs w:val="20"/>
        </w:rPr>
        <w:t xml:space="preserve"> in this plot, but the</w:t>
      </w:r>
      <w:r w:rsidR="0037174D" w:rsidRPr="005D70B1">
        <w:rPr>
          <w:rFonts w:ascii="Nunito" w:eastAsia="Nunito" w:hAnsi="Nunito" w:cs="Nunito"/>
          <w:color w:val="943634" w:themeColor="accent2" w:themeShade="BF"/>
          <w:sz w:val="20"/>
          <w:szCs w:val="20"/>
        </w:rPr>
        <w:t xml:space="preserve"> model estimate is very </w:t>
      </w:r>
      <w:r w:rsidR="00966CDA" w:rsidRPr="005D70B1">
        <w:rPr>
          <w:rFonts w:ascii="Nunito" w:eastAsia="Nunito" w:hAnsi="Nunito" w:cs="Nunito"/>
          <w:color w:val="943634" w:themeColor="accent2" w:themeShade="BF"/>
          <w:sz w:val="20"/>
          <w:szCs w:val="20"/>
        </w:rPr>
        <w:t>certain (</w:t>
      </w:r>
      <w:r w:rsidR="0037174D" w:rsidRPr="005D70B1">
        <w:rPr>
          <w:rFonts w:ascii="Nunito" w:eastAsia="Nunito" w:hAnsi="Nunito" w:cs="Nunito"/>
          <w:color w:val="943634" w:themeColor="accent2" w:themeShade="BF"/>
          <w:sz w:val="20"/>
          <w:szCs w:val="20"/>
        </w:rPr>
        <w:t>narrow</w:t>
      </w:r>
      <w:r w:rsidR="00966CDA" w:rsidRPr="005D70B1">
        <w:rPr>
          <w:rFonts w:ascii="Nunito" w:eastAsia="Nunito" w:hAnsi="Nunito" w:cs="Nunito"/>
          <w:color w:val="943634" w:themeColor="accent2" w:themeShade="BF"/>
          <w:sz w:val="20"/>
          <w:szCs w:val="20"/>
        </w:rPr>
        <w:t>),</w:t>
      </w:r>
      <w:r w:rsidR="0037174D" w:rsidRPr="005D70B1">
        <w:rPr>
          <w:rFonts w:ascii="Nunito" w:eastAsia="Nunito" w:hAnsi="Nunito" w:cs="Nunito"/>
          <w:color w:val="943634" w:themeColor="accent2" w:themeShade="BF"/>
          <w:sz w:val="20"/>
          <w:szCs w:val="20"/>
        </w:rPr>
        <w:t xml:space="preserve"> </w:t>
      </w:r>
      <w:r w:rsidR="00966CDA" w:rsidRPr="005D70B1">
        <w:rPr>
          <w:rFonts w:ascii="Nunito" w:eastAsia="Nunito" w:hAnsi="Nunito" w:cs="Nunito"/>
          <w:color w:val="943634" w:themeColor="accent2" w:themeShade="BF"/>
          <w:sz w:val="20"/>
          <w:szCs w:val="20"/>
        </w:rPr>
        <w:t>making it</w:t>
      </w:r>
      <w:r w:rsidR="0037174D" w:rsidRPr="005D70B1">
        <w:rPr>
          <w:rFonts w:ascii="Nunito" w:eastAsia="Nunito" w:hAnsi="Nunito" w:cs="Nunito"/>
          <w:color w:val="943634" w:themeColor="accent2" w:themeShade="BF"/>
          <w:sz w:val="20"/>
          <w:szCs w:val="20"/>
        </w:rPr>
        <w:t xml:space="preserve"> hard to see under the individual lines. (</w:t>
      </w:r>
      <w:r w:rsidR="0037174D" w:rsidRPr="005D70B1">
        <w:rPr>
          <w:rFonts w:ascii="Nunito" w:eastAsia="Nunito" w:hAnsi="Nunito" w:cs="Nunito"/>
          <w:i/>
          <w:iCs/>
          <w:color w:val="943634" w:themeColor="accent2" w:themeShade="BF"/>
          <w:sz w:val="20"/>
          <w:szCs w:val="20"/>
        </w:rPr>
        <w:t>middle</w:t>
      </w:r>
      <w:r w:rsidR="0037174D" w:rsidRPr="005D70B1">
        <w:rPr>
          <w:rFonts w:ascii="Nunito" w:eastAsia="Nunito" w:hAnsi="Nunito" w:cs="Nunito"/>
          <w:color w:val="943634" w:themeColor="accent2" w:themeShade="BF"/>
          <w:sz w:val="20"/>
          <w:szCs w:val="20"/>
        </w:rPr>
        <w:t>): The model’s posterior distribution of the slopes</w:t>
      </w:r>
      <w:r w:rsidR="00A9798A" w:rsidRPr="005D70B1">
        <w:rPr>
          <w:rFonts w:ascii="Nunito" w:eastAsia="Nunito" w:hAnsi="Nunito" w:cs="Nunito"/>
          <w:color w:val="943634" w:themeColor="accent2" w:themeShade="BF"/>
          <w:sz w:val="20"/>
          <w:szCs w:val="20"/>
        </w:rPr>
        <w:t xml:space="preserve"> (estimating the effect of target separation on fixation choices)</w:t>
      </w:r>
      <w:r w:rsidR="0037174D" w:rsidRPr="005D70B1">
        <w:rPr>
          <w:rFonts w:ascii="Nunito" w:eastAsia="Nunito" w:hAnsi="Nunito" w:cs="Nunito"/>
          <w:color w:val="943634" w:themeColor="accent2" w:themeShade="BF"/>
          <w:sz w:val="20"/>
          <w:szCs w:val="20"/>
        </w:rPr>
        <w:t xml:space="preserve"> in block 2 of the experiment.</w:t>
      </w:r>
      <w:r w:rsidR="00BB7D31" w:rsidRPr="005D70B1">
        <w:rPr>
          <w:rFonts w:ascii="Nunito" w:eastAsia="Nunito" w:hAnsi="Nunito" w:cs="Nunito"/>
          <w:color w:val="943634" w:themeColor="accent2" w:themeShade="BF"/>
          <w:sz w:val="20"/>
          <w:szCs w:val="20"/>
        </w:rPr>
        <w:t xml:space="preserve"> There is no evidence they differ from 0 except when we instructed the optimal strategy in block 1.</w:t>
      </w:r>
      <w:r w:rsidR="0037174D" w:rsidRPr="005D70B1">
        <w:rPr>
          <w:rFonts w:ascii="Nunito" w:eastAsia="Nunito" w:hAnsi="Nunito" w:cs="Nunito"/>
          <w:color w:val="943634" w:themeColor="accent2" w:themeShade="BF"/>
          <w:sz w:val="20"/>
          <w:szCs w:val="20"/>
        </w:rPr>
        <w:t xml:space="preserve"> (</w:t>
      </w:r>
      <w:r w:rsidR="0037174D" w:rsidRPr="005D70B1">
        <w:rPr>
          <w:rFonts w:ascii="Nunito" w:eastAsia="Nunito" w:hAnsi="Nunito" w:cs="Nunito"/>
          <w:i/>
          <w:iCs/>
          <w:color w:val="943634" w:themeColor="accent2" w:themeShade="BF"/>
          <w:sz w:val="20"/>
          <w:szCs w:val="20"/>
        </w:rPr>
        <w:t>right</w:t>
      </w:r>
      <w:r w:rsidR="0037174D" w:rsidRPr="005D70B1">
        <w:rPr>
          <w:rFonts w:ascii="Nunito" w:eastAsia="Nunito" w:hAnsi="Nunito" w:cs="Nunito"/>
          <w:color w:val="943634" w:themeColor="accent2" w:themeShade="BF"/>
          <w:sz w:val="20"/>
          <w:szCs w:val="20"/>
        </w:rPr>
        <w:t>): Boxplots illustrating the difference in overall accuracy between conditions and blocks.</w:t>
      </w:r>
    </w:p>
    <w:p w14:paraId="0CA4E6D7" w14:textId="77777777" w:rsidR="00BB7D31" w:rsidRPr="005D70B1" w:rsidRDefault="00BB7D31" w:rsidP="00B92266">
      <w:pPr>
        <w:spacing w:after="160" w:line="240" w:lineRule="auto"/>
        <w:rPr>
          <w:rFonts w:ascii="Nunito" w:eastAsia="Nunito" w:hAnsi="Nunito" w:cs="Nunito"/>
          <w:color w:val="943634" w:themeColor="accent2" w:themeShade="BF"/>
          <w:sz w:val="20"/>
          <w:szCs w:val="20"/>
        </w:rPr>
      </w:pPr>
    </w:p>
    <w:p w14:paraId="7B017337" w14:textId="77777777" w:rsidR="00BB7D31" w:rsidRPr="007A41D7" w:rsidRDefault="00BB7D31" w:rsidP="00857094">
      <w:pPr>
        <w:spacing w:after="160" w:line="360" w:lineRule="auto"/>
        <w:rPr>
          <w:b/>
          <w:bCs/>
          <w:color w:val="943634" w:themeColor="accent2" w:themeShade="BF"/>
        </w:rPr>
      </w:pPr>
      <w:r w:rsidRPr="007A41D7">
        <w:rPr>
          <w:b/>
          <w:bCs/>
          <w:color w:val="943634" w:themeColor="accent2" w:themeShade="BF"/>
        </w:rPr>
        <w:t>Discussion</w:t>
      </w:r>
    </w:p>
    <w:p w14:paraId="59B9D43B" w14:textId="70249464" w:rsidR="00B54B24" w:rsidRPr="005D70B1" w:rsidRDefault="00B86533" w:rsidP="00B92266">
      <w:pPr>
        <w:spacing w:line="360" w:lineRule="auto"/>
        <w:rPr>
          <w:color w:val="943634" w:themeColor="accent2" w:themeShade="BF"/>
          <w:sz w:val="20"/>
          <w:szCs w:val="20"/>
        </w:rPr>
      </w:pPr>
      <w:r w:rsidRPr="005D70B1">
        <w:rPr>
          <w:color w:val="943634" w:themeColor="accent2" w:themeShade="BF"/>
          <w:sz w:val="20"/>
          <w:szCs w:val="20"/>
        </w:rPr>
        <w:t>As has been observed in the detection version of the focus-divide dilemma previously (</w:t>
      </w:r>
      <w:proofErr w:type="spellStart"/>
      <w:r w:rsidRPr="005D70B1">
        <w:rPr>
          <w:color w:val="943634" w:themeColor="accent2" w:themeShade="BF"/>
          <w:sz w:val="20"/>
          <w:szCs w:val="20"/>
        </w:rPr>
        <w:t>Morvan</w:t>
      </w:r>
      <w:proofErr w:type="spellEnd"/>
      <w:r w:rsidRPr="005D70B1">
        <w:rPr>
          <w:color w:val="943634" w:themeColor="accent2" w:themeShade="BF"/>
          <w:sz w:val="20"/>
          <w:szCs w:val="20"/>
        </w:rPr>
        <w:t xml:space="preserve"> and Maloney, 2012; Clarke &amp; Hunt, 2016; James et al., 2019), participants show a large degree of variation in their choices</w:t>
      </w:r>
      <w:r w:rsidR="00A502C7" w:rsidRPr="005D70B1">
        <w:rPr>
          <w:color w:val="943634" w:themeColor="accent2" w:themeShade="BF"/>
          <w:sz w:val="20"/>
          <w:szCs w:val="20"/>
        </w:rPr>
        <w:t xml:space="preserve"> of whether to</w:t>
      </w:r>
      <w:r w:rsidRPr="005D70B1">
        <w:rPr>
          <w:color w:val="943634" w:themeColor="accent2" w:themeShade="BF"/>
          <w:sz w:val="20"/>
          <w:szCs w:val="20"/>
        </w:rPr>
        <w:t xml:space="preserve"> </w:t>
      </w:r>
      <w:r w:rsidR="00A502C7" w:rsidRPr="005D70B1">
        <w:rPr>
          <w:color w:val="943634" w:themeColor="accent2" w:themeShade="BF"/>
          <w:sz w:val="20"/>
          <w:szCs w:val="20"/>
        </w:rPr>
        <w:t xml:space="preserve">fixate the center or side boxes in this task, and none appeared to be using the distance between the boxes to decide where to fixate, even after extensive practice. When we instructed participants where to look (cueing them to look at the central box at close distances, and at one of the side boxes when the boxes were too far into their peripheral vision to discriminate the target easily from center), these instructions conferred considerable benefits to discrimination accuracy. Importantly, however, the participants who had been guided to make optimal fixation choices in the first block returned to highly variable and sub-optimal fixation choices in the second block, and looked indistinguishable from the participants who did an equivalent number of trials but with no instructions. </w:t>
      </w:r>
      <w:r w:rsidR="00BB7D31" w:rsidRPr="005D70B1">
        <w:rPr>
          <w:color w:val="943634" w:themeColor="accent2" w:themeShade="BF"/>
          <w:sz w:val="20"/>
          <w:szCs w:val="20"/>
        </w:rPr>
        <w:t xml:space="preserve">The results are consistent with Experiment 1 in suggesting </w:t>
      </w:r>
      <w:r w:rsidR="005D70B1" w:rsidRPr="005D70B1">
        <w:rPr>
          <w:color w:val="943634" w:themeColor="accent2" w:themeShade="BF"/>
          <w:sz w:val="20"/>
          <w:szCs w:val="20"/>
        </w:rPr>
        <w:t xml:space="preserve">we have not been successful in </w:t>
      </w:r>
      <w:r w:rsidR="00BB7D31" w:rsidRPr="005D70B1">
        <w:rPr>
          <w:color w:val="943634" w:themeColor="accent2" w:themeShade="BF"/>
          <w:sz w:val="20"/>
          <w:szCs w:val="20"/>
        </w:rPr>
        <w:t>nudg</w:t>
      </w:r>
      <w:r w:rsidR="005D70B1" w:rsidRPr="005D70B1">
        <w:rPr>
          <w:color w:val="943634" w:themeColor="accent2" w:themeShade="BF"/>
          <w:sz w:val="20"/>
          <w:szCs w:val="20"/>
        </w:rPr>
        <w:t>ing</w:t>
      </w:r>
      <w:r w:rsidR="00BB7D31" w:rsidRPr="005D70B1">
        <w:rPr>
          <w:color w:val="943634" w:themeColor="accent2" w:themeShade="BF"/>
          <w:sz w:val="20"/>
          <w:szCs w:val="20"/>
        </w:rPr>
        <w:t xml:space="preserve"> participants away from </w:t>
      </w:r>
      <w:r w:rsidR="005D70B1" w:rsidRPr="005D70B1">
        <w:rPr>
          <w:color w:val="943634" w:themeColor="accent2" w:themeShade="BF"/>
          <w:sz w:val="20"/>
          <w:szCs w:val="20"/>
        </w:rPr>
        <w:t>their default of highly</w:t>
      </w:r>
      <w:r w:rsidR="00BB7D31" w:rsidRPr="005D70B1">
        <w:rPr>
          <w:color w:val="943634" w:themeColor="accent2" w:themeShade="BF"/>
          <w:sz w:val="20"/>
          <w:szCs w:val="20"/>
        </w:rPr>
        <w:t xml:space="preserve"> variable </w:t>
      </w:r>
      <w:r w:rsidR="005D70B1" w:rsidRPr="005D70B1">
        <w:rPr>
          <w:color w:val="943634" w:themeColor="accent2" w:themeShade="BF"/>
          <w:sz w:val="20"/>
          <w:szCs w:val="20"/>
        </w:rPr>
        <w:t xml:space="preserve">and sub-optimal choice </w:t>
      </w:r>
      <w:proofErr w:type="spellStart"/>
      <w:r w:rsidR="005D70B1" w:rsidRPr="005D70B1">
        <w:rPr>
          <w:color w:val="943634" w:themeColor="accent2" w:themeShade="BF"/>
          <w:sz w:val="20"/>
          <w:szCs w:val="20"/>
        </w:rPr>
        <w:t>behaviour</w:t>
      </w:r>
      <w:proofErr w:type="spellEnd"/>
      <w:r w:rsidR="005D70B1" w:rsidRPr="005D70B1">
        <w:rPr>
          <w:color w:val="943634" w:themeColor="accent2" w:themeShade="BF"/>
          <w:sz w:val="20"/>
          <w:szCs w:val="20"/>
        </w:rPr>
        <w:t>, despite giving them direct experience with a far more successful alternative.</w:t>
      </w:r>
    </w:p>
    <w:p w14:paraId="72397E6E" w14:textId="77777777" w:rsidR="003B5369" w:rsidRDefault="003B5369" w:rsidP="003B5369">
      <w:pPr>
        <w:spacing w:line="360" w:lineRule="auto"/>
        <w:rPr>
          <w:sz w:val="20"/>
          <w:szCs w:val="20"/>
        </w:rPr>
      </w:pPr>
    </w:p>
    <w:p w14:paraId="22B434C1" w14:textId="58B3A19B" w:rsidR="003B5369" w:rsidRPr="006B5B6C" w:rsidRDefault="003B5369" w:rsidP="003B5369">
      <w:pPr>
        <w:spacing w:after="160" w:line="360" w:lineRule="auto"/>
        <w:jc w:val="center"/>
        <w:rPr>
          <w:b/>
          <w:color w:val="943634" w:themeColor="accent2" w:themeShade="BF"/>
          <w:sz w:val="24"/>
          <w:szCs w:val="24"/>
        </w:rPr>
      </w:pPr>
      <w:r w:rsidRPr="006B5B6C">
        <w:rPr>
          <w:b/>
          <w:color w:val="943634" w:themeColor="accent2" w:themeShade="BF"/>
          <w:sz w:val="24"/>
          <w:szCs w:val="24"/>
        </w:rPr>
        <w:t>Experiment 3: Optimal Choices in Non-Naive Participants</w:t>
      </w:r>
    </w:p>
    <w:p w14:paraId="3EA9BC60" w14:textId="6EEB4BBB" w:rsidR="002F6C87" w:rsidRPr="006B5B6C" w:rsidRDefault="006B5B6C" w:rsidP="00F65652">
      <w:pPr>
        <w:spacing w:line="360" w:lineRule="auto"/>
        <w:rPr>
          <w:color w:val="943634" w:themeColor="accent2" w:themeShade="BF"/>
          <w:sz w:val="20"/>
          <w:szCs w:val="20"/>
        </w:rPr>
      </w:pPr>
      <w:r>
        <w:rPr>
          <w:color w:val="943634" w:themeColor="accent2" w:themeShade="BF"/>
          <w:sz w:val="20"/>
          <w:szCs w:val="20"/>
        </w:rPr>
        <w:t xml:space="preserve">So far in this series of experiments, </w:t>
      </w:r>
      <w:r w:rsidR="002F6C87" w:rsidRPr="006B5B6C">
        <w:rPr>
          <w:color w:val="943634" w:themeColor="accent2" w:themeShade="BF"/>
          <w:sz w:val="20"/>
          <w:szCs w:val="20"/>
        </w:rPr>
        <w:t xml:space="preserve">we </w:t>
      </w:r>
      <w:r>
        <w:rPr>
          <w:color w:val="943634" w:themeColor="accent2" w:themeShade="BF"/>
          <w:sz w:val="20"/>
          <w:szCs w:val="20"/>
        </w:rPr>
        <w:t xml:space="preserve">have </w:t>
      </w:r>
      <w:r w:rsidR="002F6C87" w:rsidRPr="006B5B6C">
        <w:rPr>
          <w:color w:val="943634" w:themeColor="accent2" w:themeShade="BF"/>
          <w:sz w:val="20"/>
          <w:szCs w:val="20"/>
        </w:rPr>
        <w:t>g</w:t>
      </w:r>
      <w:r>
        <w:rPr>
          <w:color w:val="943634" w:themeColor="accent2" w:themeShade="BF"/>
          <w:sz w:val="20"/>
          <w:szCs w:val="20"/>
        </w:rPr>
        <w:t>iven</w:t>
      </w:r>
      <w:r w:rsidR="002F6C87" w:rsidRPr="006B5B6C">
        <w:rPr>
          <w:color w:val="943634" w:themeColor="accent2" w:themeShade="BF"/>
          <w:sz w:val="20"/>
          <w:szCs w:val="20"/>
        </w:rPr>
        <w:t xml:space="preserve"> participants direct experience with solving the focus-divide dilemma, with the expectation that this would facilitate at least some of these participants to continue making optimal choices in subsequent encounters with the same problem. Across </w:t>
      </w:r>
      <w:r w:rsidR="008E2922">
        <w:rPr>
          <w:color w:val="943634" w:themeColor="accent2" w:themeShade="BF"/>
          <w:sz w:val="20"/>
          <w:szCs w:val="20"/>
        </w:rPr>
        <w:t xml:space="preserve">the preceding </w:t>
      </w:r>
      <w:r w:rsidR="002F6C87" w:rsidRPr="006B5B6C">
        <w:rPr>
          <w:color w:val="943634" w:themeColor="accent2" w:themeShade="BF"/>
          <w:sz w:val="20"/>
          <w:szCs w:val="20"/>
        </w:rPr>
        <w:lastRenderedPageBreak/>
        <w:t>four experiments we found no evidence of such a transfer</w:t>
      </w:r>
      <w:r>
        <w:rPr>
          <w:color w:val="943634" w:themeColor="accent2" w:themeShade="BF"/>
          <w:sz w:val="20"/>
          <w:szCs w:val="20"/>
        </w:rPr>
        <w:t>.</w:t>
      </w:r>
      <w:r w:rsidR="002F6C87" w:rsidRPr="006B5B6C">
        <w:rPr>
          <w:color w:val="943634" w:themeColor="accent2" w:themeShade="BF"/>
          <w:sz w:val="20"/>
          <w:szCs w:val="20"/>
        </w:rPr>
        <w:t xml:space="preserve"> </w:t>
      </w:r>
      <w:r>
        <w:rPr>
          <w:color w:val="943634" w:themeColor="accent2" w:themeShade="BF"/>
          <w:sz w:val="20"/>
          <w:szCs w:val="20"/>
        </w:rPr>
        <w:t>This</w:t>
      </w:r>
      <w:r w:rsidR="002F6C87" w:rsidRPr="006B5B6C">
        <w:rPr>
          <w:color w:val="943634" w:themeColor="accent2" w:themeShade="BF"/>
          <w:sz w:val="20"/>
          <w:szCs w:val="20"/>
        </w:rPr>
        <w:t xml:space="preserve"> </w:t>
      </w:r>
      <w:r w:rsidR="008E2922">
        <w:rPr>
          <w:color w:val="943634" w:themeColor="accent2" w:themeShade="BF"/>
          <w:sz w:val="20"/>
          <w:szCs w:val="20"/>
        </w:rPr>
        <w:t>wa</w:t>
      </w:r>
      <w:r w:rsidR="002F6C87" w:rsidRPr="006B5B6C">
        <w:rPr>
          <w:color w:val="943634" w:themeColor="accent2" w:themeShade="BF"/>
          <w:sz w:val="20"/>
          <w:szCs w:val="20"/>
        </w:rPr>
        <w:t>s surprising</w:t>
      </w:r>
      <w:r w:rsidR="008E2922">
        <w:rPr>
          <w:color w:val="943634" w:themeColor="accent2" w:themeShade="BF"/>
          <w:sz w:val="20"/>
          <w:szCs w:val="20"/>
        </w:rPr>
        <w:t>,</w:t>
      </w:r>
      <w:r w:rsidR="002F6C87" w:rsidRPr="006B5B6C">
        <w:rPr>
          <w:color w:val="943634" w:themeColor="accent2" w:themeShade="BF"/>
          <w:sz w:val="20"/>
          <w:szCs w:val="20"/>
        </w:rPr>
        <w:t xml:space="preserve"> considering how relatively simple we assumed it would be for participants to </w:t>
      </w:r>
      <w:r>
        <w:rPr>
          <w:color w:val="943634" w:themeColor="accent2" w:themeShade="BF"/>
          <w:sz w:val="20"/>
          <w:szCs w:val="20"/>
        </w:rPr>
        <w:t>integrate</w:t>
      </w:r>
      <w:r w:rsidR="002F6C87" w:rsidRPr="006B5B6C">
        <w:rPr>
          <w:color w:val="943634" w:themeColor="accent2" w:themeShade="BF"/>
          <w:sz w:val="20"/>
          <w:szCs w:val="20"/>
        </w:rPr>
        <w:t xml:space="preserve"> </w:t>
      </w:r>
      <w:r w:rsidR="00D913F6">
        <w:rPr>
          <w:color w:val="943634" w:themeColor="accent2" w:themeShade="BF"/>
          <w:sz w:val="20"/>
          <w:szCs w:val="20"/>
        </w:rPr>
        <w:t xml:space="preserve">and implement </w:t>
      </w:r>
      <w:r w:rsidR="002F6C87" w:rsidRPr="006B5B6C">
        <w:rPr>
          <w:color w:val="943634" w:themeColor="accent2" w:themeShade="BF"/>
          <w:sz w:val="20"/>
          <w:szCs w:val="20"/>
        </w:rPr>
        <w:t xml:space="preserve">the optimal solution. The results led us to question </w:t>
      </w:r>
      <w:r w:rsidR="00886AF2">
        <w:rPr>
          <w:color w:val="943634" w:themeColor="accent2" w:themeShade="BF"/>
          <w:sz w:val="20"/>
          <w:szCs w:val="20"/>
        </w:rPr>
        <w:t>that</w:t>
      </w:r>
      <w:r w:rsidR="006D1D34">
        <w:rPr>
          <w:color w:val="943634" w:themeColor="accent2" w:themeShade="BF"/>
          <w:sz w:val="20"/>
          <w:szCs w:val="20"/>
        </w:rPr>
        <w:t xml:space="preserve"> </w:t>
      </w:r>
      <w:r w:rsidR="00886AF2">
        <w:rPr>
          <w:color w:val="943634" w:themeColor="accent2" w:themeShade="BF"/>
          <w:sz w:val="20"/>
          <w:szCs w:val="20"/>
        </w:rPr>
        <w:t>assumption</w:t>
      </w:r>
      <w:r w:rsidR="006D1D34">
        <w:rPr>
          <w:color w:val="943634" w:themeColor="accent2" w:themeShade="BF"/>
          <w:sz w:val="20"/>
          <w:szCs w:val="20"/>
        </w:rPr>
        <w:t xml:space="preserve">; perhaps there is </w:t>
      </w:r>
      <w:r w:rsidR="00D913F6">
        <w:rPr>
          <w:color w:val="943634" w:themeColor="accent2" w:themeShade="BF"/>
          <w:sz w:val="20"/>
          <w:szCs w:val="20"/>
        </w:rPr>
        <w:t>a</w:t>
      </w:r>
      <w:r>
        <w:rPr>
          <w:color w:val="943634" w:themeColor="accent2" w:themeShade="BF"/>
          <w:sz w:val="20"/>
          <w:szCs w:val="20"/>
        </w:rPr>
        <w:t xml:space="preserve"> barrier </w:t>
      </w:r>
      <w:r w:rsidR="00D913F6">
        <w:rPr>
          <w:color w:val="943634" w:themeColor="accent2" w:themeShade="BF"/>
          <w:sz w:val="20"/>
          <w:szCs w:val="20"/>
        </w:rPr>
        <w:t>or complexity to</w:t>
      </w:r>
      <w:r>
        <w:rPr>
          <w:color w:val="943634" w:themeColor="accent2" w:themeShade="BF"/>
          <w:sz w:val="20"/>
          <w:szCs w:val="20"/>
        </w:rPr>
        <w:t xml:space="preserve"> implementing the optimal solution that we had not considered.</w:t>
      </w:r>
      <w:r w:rsidR="006D1D34">
        <w:rPr>
          <w:color w:val="943634" w:themeColor="accent2" w:themeShade="BF"/>
          <w:sz w:val="20"/>
          <w:szCs w:val="20"/>
        </w:rPr>
        <w:t xml:space="preserve"> We therefore ran a replication of the throwing and detection tasks on a small group of non-</w:t>
      </w:r>
      <w:r w:rsidR="00886AF2">
        <w:rPr>
          <w:color w:val="943634" w:themeColor="accent2" w:themeShade="BF"/>
          <w:sz w:val="20"/>
          <w:szCs w:val="20"/>
        </w:rPr>
        <w:t>naive</w:t>
      </w:r>
      <w:r w:rsidR="006D1D34">
        <w:rPr>
          <w:color w:val="943634" w:themeColor="accent2" w:themeShade="BF"/>
          <w:sz w:val="20"/>
          <w:szCs w:val="20"/>
        </w:rPr>
        <w:t xml:space="preserve"> participants (including three of the authors). </w:t>
      </w:r>
    </w:p>
    <w:p w14:paraId="73F6D41D" w14:textId="77777777" w:rsidR="002F6C87" w:rsidRPr="006B5B6C" w:rsidRDefault="002F6C87" w:rsidP="003B5369">
      <w:pPr>
        <w:spacing w:line="360" w:lineRule="auto"/>
        <w:rPr>
          <w:color w:val="943634" w:themeColor="accent2" w:themeShade="BF"/>
          <w:sz w:val="20"/>
          <w:szCs w:val="20"/>
        </w:rPr>
      </w:pPr>
    </w:p>
    <w:p w14:paraId="76588E13" w14:textId="0FB14913" w:rsidR="003B5369" w:rsidRPr="006B5B6C" w:rsidRDefault="00F65652" w:rsidP="003B5369">
      <w:pPr>
        <w:spacing w:line="360" w:lineRule="auto"/>
        <w:rPr>
          <w:color w:val="943634" w:themeColor="accent2" w:themeShade="BF"/>
          <w:sz w:val="20"/>
          <w:szCs w:val="20"/>
        </w:rPr>
      </w:pPr>
      <w:r>
        <w:rPr>
          <w:color w:val="943634" w:themeColor="accent2" w:themeShade="BF"/>
          <w:sz w:val="20"/>
          <w:szCs w:val="20"/>
        </w:rPr>
        <w:t>In t</w:t>
      </w:r>
      <w:r w:rsidR="003B5369" w:rsidRPr="006B5B6C">
        <w:rPr>
          <w:color w:val="943634" w:themeColor="accent2" w:themeShade="BF"/>
          <w:sz w:val="20"/>
          <w:szCs w:val="20"/>
        </w:rPr>
        <w:t xml:space="preserve">he throwing </w:t>
      </w:r>
      <w:r>
        <w:rPr>
          <w:color w:val="943634" w:themeColor="accent2" w:themeShade="BF"/>
          <w:sz w:val="20"/>
          <w:szCs w:val="20"/>
        </w:rPr>
        <w:t>experiment (3A)</w:t>
      </w:r>
      <w:r w:rsidR="003B5369" w:rsidRPr="006B5B6C">
        <w:rPr>
          <w:color w:val="943634" w:themeColor="accent2" w:themeShade="BF"/>
          <w:sz w:val="20"/>
          <w:szCs w:val="20"/>
        </w:rPr>
        <w:t>, participants made a choice about where to stand to throw a beanbag into one of two possible hoops</w:t>
      </w:r>
      <w:r>
        <w:rPr>
          <w:color w:val="943634" w:themeColor="accent2" w:themeShade="BF"/>
          <w:sz w:val="20"/>
          <w:szCs w:val="20"/>
        </w:rPr>
        <w:t xml:space="preserve">, similar to the experiments 1A, B and C above. </w:t>
      </w:r>
      <w:r w:rsidR="003B5369" w:rsidRPr="006B5B6C">
        <w:rPr>
          <w:color w:val="943634" w:themeColor="accent2" w:themeShade="BF"/>
          <w:sz w:val="20"/>
          <w:szCs w:val="20"/>
        </w:rPr>
        <w:t>They are only told which hoop is their target after they have made their choice. The detection task is similar in structure</w:t>
      </w:r>
      <w:r>
        <w:rPr>
          <w:color w:val="943634" w:themeColor="accent2" w:themeShade="BF"/>
          <w:sz w:val="20"/>
          <w:szCs w:val="20"/>
        </w:rPr>
        <w:t xml:space="preserve"> to Experiment 2:</w:t>
      </w:r>
      <w:r w:rsidR="003B5369" w:rsidRPr="006B5B6C">
        <w:rPr>
          <w:color w:val="943634" w:themeColor="accent2" w:themeShade="BF"/>
          <w:sz w:val="20"/>
          <w:szCs w:val="20"/>
        </w:rPr>
        <w:t xml:space="preserve">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w:t>
      </w:r>
      <w:r>
        <w:rPr>
          <w:color w:val="943634" w:themeColor="accent2" w:themeShade="BF"/>
          <w:sz w:val="20"/>
          <w:szCs w:val="20"/>
        </w:rPr>
        <w:t xml:space="preserve">. </w:t>
      </w:r>
    </w:p>
    <w:p w14:paraId="3E4F776C" w14:textId="77777777" w:rsidR="003B5369" w:rsidRPr="006B5B6C" w:rsidRDefault="003B5369" w:rsidP="003B5369">
      <w:pPr>
        <w:spacing w:line="360" w:lineRule="auto"/>
        <w:rPr>
          <w:color w:val="943634" w:themeColor="accent2" w:themeShade="BF"/>
          <w:sz w:val="20"/>
          <w:szCs w:val="20"/>
        </w:rPr>
      </w:pPr>
    </w:p>
    <w:p w14:paraId="09A54247" w14:textId="77777777" w:rsidR="003B5369" w:rsidRPr="006B5B6C" w:rsidRDefault="003B5369" w:rsidP="003B5369">
      <w:pPr>
        <w:spacing w:after="160" w:line="360" w:lineRule="auto"/>
        <w:rPr>
          <w:b/>
          <w:color w:val="943634" w:themeColor="accent2" w:themeShade="BF"/>
        </w:rPr>
      </w:pPr>
      <w:r w:rsidRPr="006B5B6C">
        <w:rPr>
          <w:b/>
          <w:color w:val="943634" w:themeColor="accent2" w:themeShade="BF"/>
        </w:rPr>
        <w:t>Methods</w:t>
      </w:r>
    </w:p>
    <w:p w14:paraId="23EC61AE" w14:textId="02C9DA96" w:rsidR="003B5369" w:rsidRPr="006B5B6C" w:rsidRDefault="003B5369" w:rsidP="003B5369">
      <w:pPr>
        <w:spacing w:after="160" w:line="360" w:lineRule="auto"/>
        <w:rPr>
          <w:b/>
          <w:color w:val="943634" w:themeColor="accent2" w:themeShade="BF"/>
          <w:sz w:val="24"/>
          <w:szCs w:val="24"/>
        </w:rPr>
      </w:pPr>
      <w:r w:rsidRPr="006B5B6C">
        <w:rPr>
          <w:b/>
          <w:color w:val="943634" w:themeColor="accent2" w:themeShade="BF"/>
          <w:sz w:val="24"/>
          <w:szCs w:val="24"/>
        </w:rPr>
        <w:t xml:space="preserve">Experiment 3A: Throwing </w:t>
      </w:r>
    </w:p>
    <w:p w14:paraId="3E6C196B" w14:textId="015EB70F" w:rsidR="003B5369" w:rsidRPr="006B5B6C" w:rsidRDefault="003B5369" w:rsidP="003B5369">
      <w:pPr>
        <w:spacing w:after="160" w:line="360" w:lineRule="auto"/>
        <w:rPr>
          <w:color w:val="943634" w:themeColor="accent2" w:themeShade="BF"/>
          <w:sz w:val="20"/>
          <w:szCs w:val="20"/>
        </w:rPr>
      </w:pPr>
      <w:r w:rsidRPr="006B5B6C">
        <w:rPr>
          <w:i/>
          <w:color w:val="943634" w:themeColor="accent2" w:themeShade="BF"/>
          <w:sz w:val="20"/>
          <w:szCs w:val="20"/>
        </w:rPr>
        <w:t>Participants</w:t>
      </w:r>
      <w:r w:rsidRPr="006B5B6C">
        <w:rPr>
          <w:color w:val="943634" w:themeColor="accent2" w:themeShade="BF"/>
          <w:sz w:val="20"/>
          <w:szCs w:val="20"/>
        </w:rPr>
        <w:t>. Four participants completed the throwing task. Three are authors on this paper (AH, WJ, JR)</w:t>
      </w:r>
      <w:r w:rsidR="00F65652">
        <w:rPr>
          <w:color w:val="943634" w:themeColor="accent2" w:themeShade="BF"/>
          <w:sz w:val="20"/>
          <w:szCs w:val="20"/>
        </w:rPr>
        <w:t>,</w:t>
      </w:r>
      <w:r w:rsidRPr="006B5B6C">
        <w:rPr>
          <w:color w:val="943634" w:themeColor="accent2" w:themeShade="BF"/>
          <w:sz w:val="20"/>
          <w:szCs w:val="20"/>
        </w:rPr>
        <w:t xml:space="preserve"> and the final participant was a member of the lab, familiar with the paradigm</w:t>
      </w:r>
      <w:r w:rsidR="007B02C0">
        <w:rPr>
          <w:color w:val="943634" w:themeColor="accent2" w:themeShade="BF"/>
          <w:sz w:val="20"/>
          <w:szCs w:val="20"/>
        </w:rPr>
        <w:t xml:space="preserve"> but not </w:t>
      </w:r>
      <w:r w:rsidR="00EC13A0">
        <w:rPr>
          <w:color w:val="943634" w:themeColor="accent2" w:themeShade="BF"/>
          <w:sz w:val="20"/>
          <w:szCs w:val="20"/>
        </w:rPr>
        <w:t>involved in</w:t>
      </w:r>
      <w:r w:rsidR="007B02C0">
        <w:rPr>
          <w:color w:val="943634" w:themeColor="accent2" w:themeShade="BF"/>
          <w:sz w:val="20"/>
          <w:szCs w:val="20"/>
        </w:rPr>
        <w:t xml:space="preserve"> </w:t>
      </w:r>
      <w:r w:rsidR="00EC13A0">
        <w:rPr>
          <w:color w:val="943634" w:themeColor="accent2" w:themeShade="BF"/>
          <w:sz w:val="20"/>
          <w:szCs w:val="20"/>
        </w:rPr>
        <w:t xml:space="preserve">any </w:t>
      </w:r>
      <w:r w:rsidR="007B02C0">
        <w:rPr>
          <w:color w:val="943634" w:themeColor="accent2" w:themeShade="BF"/>
          <w:sz w:val="20"/>
          <w:szCs w:val="20"/>
        </w:rPr>
        <w:t>project</w:t>
      </w:r>
      <w:r w:rsidR="00EC13A0">
        <w:rPr>
          <w:color w:val="943634" w:themeColor="accent2" w:themeShade="BF"/>
          <w:sz w:val="20"/>
          <w:szCs w:val="20"/>
        </w:rPr>
        <w:t xml:space="preserve"> making use of it</w:t>
      </w:r>
      <w:r w:rsidRPr="006B5B6C">
        <w:rPr>
          <w:color w:val="943634" w:themeColor="accent2" w:themeShade="BF"/>
          <w:sz w:val="20"/>
          <w:szCs w:val="20"/>
        </w:rPr>
        <w:t>. All participants were familiar with the optimal strategy but had not completed the experiment previously.</w:t>
      </w:r>
      <w:r w:rsidR="00F65652">
        <w:rPr>
          <w:color w:val="943634" w:themeColor="accent2" w:themeShade="BF"/>
          <w:sz w:val="20"/>
          <w:szCs w:val="20"/>
        </w:rPr>
        <w:t xml:space="preserve"> As the goal was to verify for ourselves that the solution was easy to implement, </w:t>
      </w:r>
      <w:r w:rsidR="007B02C0">
        <w:rPr>
          <w:color w:val="943634" w:themeColor="accent2" w:themeShade="BF"/>
          <w:sz w:val="20"/>
          <w:szCs w:val="20"/>
        </w:rPr>
        <w:t>this was an appropriate sample.</w:t>
      </w:r>
      <w:r w:rsidR="00F65652">
        <w:rPr>
          <w:color w:val="943634" w:themeColor="accent2" w:themeShade="BF"/>
          <w:sz w:val="20"/>
          <w:szCs w:val="20"/>
        </w:rPr>
        <w:t xml:space="preserve"> </w:t>
      </w:r>
      <w:r w:rsidR="007B02C0">
        <w:rPr>
          <w:color w:val="943634" w:themeColor="accent2" w:themeShade="BF"/>
          <w:sz w:val="20"/>
          <w:szCs w:val="20"/>
        </w:rPr>
        <w:t>W</w:t>
      </w:r>
      <w:r w:rsidR="00F65652">
        <w:rPr>
          <w:color w:val="943634" w:themeColor="accent2" w:themeShade="BF"/>
          <w:sz w:val="20"/>
          <w:szCs w:val="20"/>
        </w:rPr>
        <w:t xml:space="preserve">e included one non-author just to be reassured that our </w:t>
      </w:r>
      <w:r w:rsidR="007B02C0">
        <w:rPr>
          <w:color w:val="943634" w:themeColor="accent2" w:themeShade="BF"/>
          <w:sz w:val="20"/>
          <w:szCs w:val="20"/>
        </w:rPr>
        <w:t>perception that it was simple was not due to our extensive experience with it.</w:t>
      </w:r>
    </w:p>
    <w:p w14:paraId="5417E31B" w14:textId="77777777" w:rsidR="003B5369" w:rsidRPr="006B5B6C" w:rsidRDefault="003B5369" w:rsidP="003B5369">
      <w:pPr>
        <w:spacing w:after="160" w:line="360" w:lineRule="auto"/>
        <w:rPr>
          <w:color w:val="943634" w:themeColor="accent2" w:themeShade="BF"/>
          <w:sz w:val="20"/>
          <w:szCs w:val="20"/>
        </w:rPr>
      </w:pPr>
      <w:r w:rsidRPr="006B5B6C">
        <w:rPr>
          <w:i/>
          <w:color w:val="943634" w:themeColor="accent2" w:themeShade="BF"/>
          <w:sz w:val="20"/>
          <w:szCs w:val="20"/>
        </w:rPr>
        <w:t>Materials and Procedure</w:t>
      </w:r>
      <w:r w:rsidRPr="006B5B6C">
        <w:rPr>
          <w:color w:val="943634" w:themeColor="accent2" w:themeShade="BF"/>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3370565B" w14:textId="005B8043" w:rsidR="003B5369" w:rsidRPr="006B5B6C" w:rsidRDefault="003B5369" w:rsidP="003B5369">
      <w:pPr>
        <w:spacing w:after="160" w:line="360" w:lineRule="auto"/>
        <w:rPr>
          <w:b/>
          <w:color w:val="943634" w:themeColor="accent2" w:themeShade="BF"/>
          <w:sz w:val="24"/>
          <w:szCs w:val="24"/>
        </w:rPr>
      </w:pPr>
      <w:r w:rsidRPr="006B5B6C">
        <w:rPr>
          <w:color w:val="943634" w:themeColor="accent2" w:themeShade="BF"/>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w:t>
      </w:r>
      <w:r w:rsidR="001E7209">
        <w:rPr>
          <w:color w:val="943634" w:themeColor="accent2" w:themeShade="BF"/>
          <w:sz w:val="20"/>
          <w:szCs w:val="20"/>
        </w:rPr>
        <w:t>S</w:t>
      </w:r>
      <w:r w:rsidRPr="006B5B6C">
        <w:rPr>
          <w:color w:val="943634" w:themeColor="accent2" w:themeShade="BF"/>
          <w:sz w:val="20"/>
          <w:szCs w:val="20"/>
        </w:rPr>
        <w:t xml:space="preserve">ix distances were randomly selected from a range of distances based on the performance of participants in previous experiments (0.46m to 11.5m). The random selection of distances within this range ensured that participants would be unable to rely on their </w:t>
      </w:r>
      <w:r w:rsidRPr="006B5B6C">
        <w:rPr>
          <w:color w:val="943634" w:themeColor="accent2" w:themeShade="BF"/>
          <w:sz w:val="20"/>
          <w:szCs w:val="20"/>
        </w:rPr>
        <w:lastRenderedPageBreak/>
        <w:t xml:space="preserve">prior knowledge of the structure of previous experiments in deciding whether they should stand in the middle or next to one 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sidRPr="006B5B6C">
        <w:rPr>
          <w:color w:val="943634" w:themeColor="accent2" w:themeShade="BF"/>
          <w:sz w:val="20"/>
          <w:szCs w:val="20"/>
        </w:rPr>
        <w:t>colour</w:t>
      </w:r>
      <w:proofErr w:type="spellEnd"/>
      <w:r w:rsidRPr="006B5B6C">
        <w:rPr>
          <w:color w:val="943634" w:themeColor="accent2" w:themeShade="BF"/>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77ADA8D6" w14:textId="7060CAA4" w:rsidR="003B5369" w:rsidRPr="006B5B6C" w:rsidRDefault="003B5369" w:rsidP="003B5369">
      <w:pPr>
        <w:spacing w:after="160" w:line="360" w:lineRule="auto"/>
        <w:rPr>
          <w:b/>
          <w:color w:val="943634" w:themeColor="accent2" w:themeShade="BF"/>
          <w:sz w:val="24"/>
          <w:szCs w:val="24"/>
        </w:rPr>
      </w:pPr>
      <w:r w:rsidRPr="006B5B6C">
        <w:rPr>
          <w:b/>
          <w:color w:val="943634" w:themeColor="accent2" w:themeShade="BF"/>
          <w:sz w:val="24"/>
          <w:szCs w:val="24"/>
        </w:rPr>
        <w:t xml:space="preserve">Experiment 3B: Detection </w:t>
      </w:r>
    </w:p>
    <w:p w14:paraId="5C331A65" w14:textId="29D09E91" w:rsidR="003B5369" w:rsidRPr="006B5B6C" w:rsidRDefault="003B5369" w:rsidP="003B5369">
      <w:pPr>
        <w:spacing w:after="160" w:line="360" w:lineRule="auto"/>
        <w:rPr>
          <w:color w:val="943634" w:themeColor="accent2" w:themeShade="BF"/>
          <w:sz w:val="20"/>
          <w:szCs w:val="20"/>
        </w:rPr>
      </w:pPr>
      <w:r w:rsidRPr="006B5B6C">
        <w:rPr>
          <w:i/>
          <w:color w:val="943634" w:themeColor="accent2" w:themeShade="BF"/>
          <w:sz w:val="20"/>
          <w:szCs w:val="20"/>
        </w:rPr>
        <w:t>Participants</w:t>
      </w:r>
      <w:r w:rsidRPr="006B5B6C">
        <w:rPr>
          <w:color w:val="943634" w:themeColor="accent2" w:themeShade="BF"/>
          <w:sz w:val="20"/>
          <w:szCs w:val="20"/>
        </w:rPr>
        <w:t xml:space="preserve">. Five participants (4 female, all right-handed) completed the detection task. </w:t>
      </w:r>
      <w:r w:rsidR="00EC13A0">
        <w:rPr>
          <w:color w:val="943634" w:themeColor="accent2" w:themeShade="BF"/>
          <w:sz w:val="20"/>
          <w:szCs w:val="20"/>
        </w:rPr>
        <w:t>Three</w:t>
      </w:r>
      <w:r w:rsidRPr="006B5B6C">
        <w:rPr>
          <w:color w:val="943634" w:themeColor="accent2" w:themeShade="BF"/>
          <w:sz w:val="20"/>
          <w:szCs w:val="20"/>
        </w:rPr>
        <w:t xml:space="preserve"> </w:t>
      </w:r>
      <w:r w:rsidR="00EC13A0">
        <w:rPr>
          <w:color w:val="943634" w:themeColor="accent2" w:themeShade="BF"/>
          <w:sz w:val="20"/>
          <w:szCs w:val="20"/>
        </w:rPr>
        <w:t>we</w:t>
      </w:r>
      <w:r w:rsidRPr="006B5B6C">
        <w:rPr>
          <w:color w:val="943634" w:themeColor="accent2" w:themeShade="BF"/>
          <w:sz w:val="20"/>
          <w:szCs w:val="20"/>
        </w:rPr>
        <w:t xml:space="preserve">re authors on this paper (AH, WJ, JR) and the </w:t>
      </w:r>
      <w:r w:rsidR="00EC13A0">
        <w:rPr>
          <w:color w:val="943634" w:themeColor="accent2" w:themeShade="BF"/>
          <w:sz w:val="20"/>
          <w:szCs w:val="20"/>
        </w:rPr>
        <w:t>other two</w:t>
      </w:r>
      <w:r w:rsidRPr="006B5B6C">
        <w:rPr>
          <w:color w:val="943634" w:themeColor="accent2" w:themeShade="BF"/>
          <w:sz w:val="20"/>
          <w:szCs w:val="20"/>
        </w:rPr>
        <w:t xml:space="preserve"> participant</w:t>
      </w:r>
      <w:r w:rsidR="00EC13A0">
        <w:rPr>
          <w:color w:val="943634" w:themeColor="accent2" w:themeShade="BF"/>
          <w:sz w:val="20"/>
          <w:szCs w:val="20"/>
        </w:rPr>
        <w:t>s</w:t>
      </w:r>
      <w:r w:rsidRPr="006B5B6C">
        <w:rPr>
          <w:color w:val="943634" w:themeColor="accent2" w:themeShade="BF"/>
          <w:sz w:val="20"/>
          <w:szCs w:val="20"/>
        </w:rPr>
        <w:t xml:space="preserve"> </w:t>
      </w:r>
      <w:r w:rsidR="00EC13A0">
        <w:rPr>
          <w:color w:val="943634" w:themeColor="accent2" w:themeShade="BF"/>
          <w:sz w:val="20"/>
          <w:szCs w:val="20"/>
        </w:rPr>
        <w:t>were</w:t>
      </w:r>
      <w:r w:rsidRPr="006B5B6C">
        <w:rPr>
          <w:color w:val="943634" w:themeColor="accent2" w:themeShade="BF"/>
          <w:sz w:val="20"/>
          <w:szCs w:val="20"/>
        </w:rPr>
        <w:t xml:space="preserve"> lab member</w:t>
      </w:r>
      <w:r w:rsidR="00EC13A0">
        <w:rPr>
          <w:color w:val="943634" w:themeColor="accent2" w:themeShade="BF"/>
          <w:sz w:val="20"/>
          <w:szCs w:val="20"/>
        </w:rPr>
        <w:t>s</w:t>
      </w:r>
      <w:r w:rsidRPr="006B5B6C">
        <w:rPr>
          <w:color w:val="943634" w:themeColor="accent2" w:themeShade="BF"/>
          <w:sz w:val="20"/>
          <w:szCs w:val="20"/>
        </w:rPr>
        <w:t>, familiar with the paradigm</w:t>
      </w:r>
      <w:r w:rsidR="00EC13A0">
        <w:rPr>
          <w:color w:val="943634" w:themeColor="accent2" w:themeShade="BF"/>
          <w:sz w:val="20"/>
          <w:szCs w:val="20"/>
        </w:rPr>
        <w:t>. Unlike the throwing task, the authors had run themselves through at least some trials of the detection task before in the process of developing the experiment. The two other participants knew of the strategy but had not done the experiment before.</w:t>
      </w:r>
      <w:r w:rsidRPr="006B5B6C">
        <w:rPr>
          <w:color w:val="943634" w:themeColor="accent2" w:themeShade="BF"/>
          <w:sz w:val="20"/>
          <w:szCs w:val="20"/>
        </w:rPr>
        <w:t xml:space="preserve"> All participants were aware of the optimal strategy, had normal or corrected to normal vision, and like in the throwing task (Experiment 1a), were unaware of their personal switch-point. All participants provided informed consent.</w:t>
      </w:r>
    </w:p>
    <w:p w14:paraId="2F8869E3" w14:textId="77777777" w:rsidR="003B5369" w:rsidRPr="006B5B6C" w:rsidRDefault="003B5369" w:rsidP="003B5369">
      <w:pPr>
        <w:spacing w:after="160" w:line="360" w:lineRule="auto"/>
        <w:rPr>
          <w:color w:val="943634" w:themeColor="accent2" w:themeShade="BF"/>
          <w:sz w:val="20"/>
          <w:szCs w:val="20"/>
        </w:rPr>
      </w:pPr>
      <w:r w:rsidRPr="006B5B6C">
        <w:rPr>
          <w:i/>
          <w:color w:val="943634" w:themeColor="accent2" w:themeShade="BF"/>
          <w:sz w:val="20"/>
          <w:szCs w:val="20"/>
        </w:rPr>
        <w:t xml:space="preserve">Materials and Procedure. </w:t>
      </w:r>
      <w:r w:rsidRPr="006B5B6C">
        <w:rPr>
          <w:color w:val="943634" w:themeColor="accent2" w:themeShade="BF"/>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sidRPr="006B5B6C">
        <w:rPr>
          <w:color w:val="943634" w:themeColor="accent2" w:themeShade="BF"/>
          <w:sz w:val="20"/>
          <w:szCs w:val="20"/>
        </w:rPr>
        <w:t>naiive</w:t>
      </w:r>
      <w:proofErr w:type="spellEnd"/>
      <w:r w:rsidRPr="006B5B6C">
        <w:rPr>
          <w:color w:val="943634" w:themeColor="accent2" w:themeShade="BF"/>
          <w:sz w:val="20"/>
          <w:szCs w:val="20"/>
        </w:rPr>
        <w:t xml:space="preserve"> participants would have to rely on their own visual acuity to decide where to fixate, rather than their knowledge of how the experiment had been set up for naive participants. </w:t>
      </w:r>
    </w:p>
    <w:p w14:paraId="1F52F119" w14:textId="77777777" w:rsidR="003B5369" w:rsidRPr="006B5B6C" w:rsidRDefault="003B5369" w:rsidP="003B5369">
      <w:pPr>
        <w:spacing w:after="160" w:line="360" w:lineRule="auto"/>
        <w:rPr>
          <w:b/>
          <w:color w:val="943634" w:themeColor="accent2" w:themeShade="BF"/>
          <w:sz w:val="24"/>
          <w:szCs w:val="24"/>
        </w:rPr>
      </w:pPr>
      <w:r w:rsidRPr="006B5B6C">
        <w:rPr>
          <w:b/>
          <w:color w:val="943634" w:themeColor="accent2" w:themeShade="BF"/>
          <w:sz w:val="24"/>
          <w:szCs w:val="24"/>
        </w:rPr>
        <w:t>Results</w:t>
      </w:r>
    </w:p>
    <w:p w14:paraId="4BF8186F" w14:textId="251CABE6" w:rsidR="003B5369" w:rsidRPr="006B5B6C" w:rsidRDefault="003B5369" w:rsidP="003B5369">
      <w:pPr>
        <w:spacing w:after="160" w:line="360" w:lineRule="auto"/>
        <w:rPr>
          <w:color w:val="943634" w:themeColor="accent2" w:themeShade="BF"/>
          <w:sz w:val="20"/>
          <w:szCs w:val="20"/>
        </w:rPr>
      </w:pPr>
      <w:r w:rsidRPr="006B5B6C">
        <w:rPr>
          <w:b/>
          <w:i/>
          <w:color w:val="943634" w:themeColor="accent2" w:themeShade="BF"/>
          <w:sz w:val="20"/>
          <w:szCs w:val="20"/>
        </w:rPr>
        <w:t xml:space="preserve">Choices. </w:t>
      </w:r>
      <w:r w:rsidRPr="006B5B6C">
        <w:rPr>
          <w:color w:val="943634" w:themeColor="accent2" w:themeShade="BF"/>
          <w:sz w:val="20"/>
          <w:szCs w:val="20"/>
        </w:rPr>
        <w:t xml:space="preserve">We first visually compared each participant’s choice </w:t>
      </w:r>
      <w:proofErr w:type="spellStart"/>
      <w:r w:rsidRPr="006B5B6C">
        <w:rPr>
          <w:color w:val="943634" w:themeColor="accent2" w:themeShade="BF"/>
          <w:sz w:val="20"/>
          <w:szCs w:val="20"/>
        </w:rPr>
        <w:t>behaviour</w:t>
      </w:r>
      <w:proofErr w:type="spellEnd"/>
      <w:r w:rsidRPr="006B5B6C">
        <w:rPr>
          <w:color w:val="943634" w:themeColor="accent2" w:themeShade="BF"/>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w:t>
      </w:r>
      <w:r w:rsidRPr="006B5B6C">
        <w:rPr>
          <w:color w:val="943634" w:themeColor="accent2" w:themeShade="BF"/>
          <w:sz w:val="20"/>
          <w:szCs w:val="20"/>
        </w:rPr>
        <w:lastRenderedPageBreak/>
        <w:t xml:space="preserve">is expected to be greater than 50%, and should stand near one hoop or the other for distances where accuracy from center is less than 50%. This is shown in Figure </w:t>
      </w:r>
      <w:r w:rsidR="001E7209">
        <w:rPr>
          <w:color w:val="943634" w:themeColor="accent2" w:themeShade="BF"/>
          <w:sz w:val="20"/>
          <w:szCs w:val="20"/>
        </w:rPr>
        <w:t>8</w:t>
      </w:r>
      <w:r w:rsidRPr="006B5B6C">
        <w:rPr>
          <w:color w:val="943634" w:themeColor="accent2" w:themeShade="BF"/>
          <w:sz w:val="20"/>
          <w:szCs w:val="20"/>
        </w:rPr>
        <w:t xml:space="preserve">, with a dark blue line showing optimal performance and black circles showing actual standing position. It is clear from this figure that these expert participants made standing position choices that were close to optimal. </w:t>
      </w:r>
    </w:p>
    <w:p w14:paraId="07CE37B0" w14:textId="6064CEC8" w:rsidR="003B5369" w:rsidRPr="006B5B6C" w:rsidRDefault="003B5369" w:rsidP="003B5369">
      <w:pPr>
        <w:spacing w:line="360" w:lineRule="auto"/>
        <w:rPr>
          <w:color w:val="943634" w:themeColor="accent2" w:themeShade="BF"/>
          <w:sz w:val="20"/>
          <w:szCs w:val="20"/>
        </w:rPr>
      </w:pPr>
      <w:r w:rsidRPr="006B5B6C">
        <w:rPr>
          <w:color w:val="943634" w:themeColor="accent2" w:themeShade="BF"/>
          <w:sz w:val="20"/>
          <w:szCs w:val="20"/>
        </w:rPr>
        <w:t xml:space="preserve">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here they will be 100% correct and if it appears in the other box they will be 50% correct, giving an expected overall accuracy of 75%. This is shown as the blue line in Figure </w:t>
      </w:r>
      <w:r w:rsidR="001E7209">
        <w:rPr>
          <w:color w:val="943634" w:themeColor="accent2" w:themeShade="BF"/>
          <w:sz w:val="20"/>
          <w:szCs w:val="20"/>
        </w:rPr>
        <w:t>8</w:t>
      </w:r>
      <w:r w:rsidRPr="006B5B6C">
        <w:rPr>
          <w:color w:val="943634" w:themeColor="accent2" w:themeShade="BF"/>
          <w:sz w:val="20"/>
          <w:szCs w:val="20"/>
        </w:rPr>
        <w:t>. Again, it is clear that expert participants’ choices of where to fixate in this task (the black dots) were close to optimal.</w:t>
      </w:r>
    </w:p>
    <w:p w14:paraId="0D3B1ADB" w14:textId="77777777" w:rsidR="003B5369" w:rsidRPr="006B5B6C" w:rsidRDefault="003B5369" w:rsidP="003B5369">
      <w:pPr>
        <w:spacing w:after="160" w:line="360" w:lineRule="auto"/>
        <w:rPr>
          <w:color w:val="943634" w:themeColor="accent2" w:themeShade="BF"/>
          <w:sz w:val="20"/>
          <w:szCs w:val="20"/>
        </w:rPr>
      </w:pPr>
    </w:p>
    <w:p w14:paraId="2F81F4B6" w14:textId="77777777" w:rsidR="003B5369" w:rsidRPr="006B5B6C" w:rsidRDefault="003B5369" w:rsidP="003B5369">
      <w:pPr>
        <w:spacing w:line="360" w:lineRule="auto"/>
        <w:jc w:val="center"/>
        <w:rPr>
          <w:color w:val="943634" w:themeColor="accent2" w:themeShade="BF"/>
          <w:sz w:val="20"/>
          <w:szCs w:val="20"/>
        </w:rPr>
      </w:pPr>
      <w:r w:rsidRPr="006B5B6C">
        <w:rPr>
          <w:noProof/>
          <w:color w:val="943634" w:themeColor="accent2" w:themeShade="BF"/>
          <w:sz w:val="20"/>
          <w:szCs w:val="20"/>
        </w:rPr>
        <w:drawing>
          <wp:inline distT="114300" distB="114300" distL="114300" distR="114300" wp14:anchorId="7E98E9AF" wp14:editId="7E21049B">
            <wp:extent cx="5943600" cy="1854200"/>
            <wp:effectExtent l="0" t="0" r="0" b="0"/>
            <wp:docPr id="8" name="image5.png" descr="A graph of a line graph&#10;&#10;AI-generated content may be incorrect."/>
            <wp:cNvGraphicFramePr/>
            <a:graphic xmlns:a="http://schemas.openxmlformats.org/drawingml/2006/main">
              <a:graphicData uri="http://schemas.openxmlformats.org/drawingml/2006/picture">
                <pic:pic xmlns:pic="http://schemas.openxmlformats.org/drawingml/2006/picture">
                  <pic:nvPicPr>
                    <pic:cNvPr id="8" name="image5.png" descr="A graph of a line graph&#10;&#10;AI-generated content may be incorrect."/>
                    <pic:cNvPicPr preferRelativeResize="0"/>
                  </pic:nvPicPr>
                  <pic:blipFill>
                    <a:blip r:embed="rId18"/>
                    <a:srcRect/>
                    <a:stretch>
                      <a:fillRect/>
                    </a:stretch>
                  </pic:blipFill>
                  <pic:spPr>
                    <a:xfrm>
                      <a:off x="0" y="0"/>
                      <a:ext cx="5943600" cy="1854200"/>
                    </a:xfrm>
                    <a:prstGeom prst="rect">
                      <a:avLst/>
                    </a:prstGeom>
                    <a:ln/>
                  </pic:spPr>
                </pic:pic>
              </a:graphicData>
            </a:graphic>
          </wp:inline>
        </w:drawing>
      </w:r>
    </w:p>
    <w:p w14:paraId="2795C9F4" w14:textId="77777777" w:rsidR="003B5369" w:rsidRPr="006B5B6C" w:rsidRDefault="003B5369" w:rsidP="003B5369">
      <w:pPr>
        <w:spacing w:line="360" w:lineRule="auto"/>
        <w:jc w:val="center"/>
        <w:rPr>
          <w:color w:val="943634" w:themeColor="accent2" w:themeShade="BF"/>
          <w:sz w:val="20"/>
          <w:szCs w:val="20"/>
        </w:rPr>
      </w:pPr>
      <w:r w:rsidRPr="006B5B6C">
        <w:rPr>
          <w:noProof/>
          <w:color w:val="943634" w:themeColor="accent2" w:themeShade="BF"/>
          <w:sz w:val="20"/>
          <w:szCs w:val="20"/>
        </w:rPr>
        <w:drawing>
          <wp:inline distT="114300" distB="114300" distL="114300" distR="114300" wp14:anchorId="6AF195AD" wp14:editId="53BAB0E8">
            <wp:extent cx="5943600" cy="1854200"/>
            <wp:effectExtent l="0" t="0" r="0" b="0"/>
            <wp:docPr id="14" name="image9.png" descr="A graph of a line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4" name="image9.png" descr="A graph of a line graph&#10;&#10;AI-generated content may be incorrect."/>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p>
    <w:p w14:paraId="38715555" w14:textId="1A661B94" w:rsidR="003B5369" w:rsidRPr="006D1D34" w:rsidRDefault="003B5369" w:rsidP="006D1D34">
      <w:pPr>
        <w:spacing w:line="240" w:lineRule="auto"/>
        <w:rPr>
          <w:rFonts w:ascii="Nunito" w:eastAsia="Nunito" w:hAnsi="Nunito" w:cs="Nunito"/>
          <w:i/>
          <w:iCs/>
          <w:color w:val="943634" w:themeColor="accent2" w:themeShade="BF"/>
          <w:sz w:val="20"/>
          <w:szCs w:val="20"/>
        </w:rPr>
      </w:pPr>
      <w:r w:rsidRPr="006D1D34">
        <w:rPr>
          <w:rFonts w:ascii="Nunito" w:eastAsia="Nunito" w:hAnsi="Nunito" w:cs="Nunito"/>
          <w:i/>
          <w:iCs/>
          <w:color w:val="943634" w:themeColor="accent2" w:themeShade="BF"/>
          <w:sz w:val="20"/>
          <w:szCs w:val="20"/>
        </w:rPr>
        <w:t xml:space="preserve">Figure </w:t>
      </w:r>
      <w:r w:rsidR="006D1D34">
        <w:rPr>
          <w:rFonts w:ascii="Nunito" w:eastAsia="Nunito" w:hAnsi="Nunito" w:cs="Nunito"/>
          <w:i/>
          <w:iCs/>
          <w:color w:val="943634" w:themeColor="accent2" w:themeShade="BF"/>
          <w:sz w:val="20"/>
          <w:szCs w:val="20"/>
        </w:rPr>
        <w:t>8</w:t>
      </w:r>
      <w:r w:rsidRPr="006D1D34">
        <w:rPr>
          <w:rFonts w:ascii="Nunito" w:eastAsia="Nunito" w:hAnsi="Nunito" w:cs="Nunito"/>
          <w:i/>
          <w:iCs/>
          <w:color w:val="943634" w:themeColor="accent2" w:themeShade="BF"/>
          <w:sz w:val="20"/>
          <w:szCs w:val="20"/>
        </w:rPr>
        <w:t>. Results for each expert participant in the throwing experiment (</w:t>
      </w:r>
      <w:r w:rsidR="001E7209">
        <w:rPr>
          <w:rFonts w:ascii="Nunito" w:eastAsia="Nunito" w:hAnsi="Nunito" w:cs="Nunito"/>
          <w:i/>
          <w:iCs/>
          <w:color w:val="943634" w:themeColor="accent2" w:themeShade="BF"/>
          <w:sz w:val="20"/>
          <w:szCs w:val="20"/>
        </w:rPr>
        <w:t>3A</w:t>
      </w:r>
      <w:r w:rsidRPr="006D1D34">
        <w:rPr>
          <w:rFonts w:ascii="Nunito" w:eastAsia="Nunito" w:hAnsi="Nunito" w:cs="Nunito"/>
          <w:i/>
          <w:iCs/>
          <w:color w:val="943634" w:themeColor="accent2" w:themeShade="BF"/>
          <w:sz w:val="20"/>
          <w:szCs w:val="20"/>
        </w:rPr>
        <w:t>)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The second row shows the results for each expert participant in the detection experiment (</w:t>
      </w:r>
      <w:r w:rsidR="001E7209">
        <w:rPr>
          <w:rFonts w:ascii="Nunito" w:eastAsia="Nunito" w:hAnsi="Nunito" w:cs="Nunito"/>
          <w:i/>
          <w:iCs/>
          <w:color w:val="943634" w:themeColor="accent2" w:themeShade="BF"/>
          <w:sz w:val="20"/>
          <w:szCs w:val="20"/>
        </w:rPr>
        <w:t>3</w:t>
      </w:r>
      <w:r w:rsidRPr="006D1D34">
        <w:rPr>
          <w:rFonts w:ascii="Nunito" w:eastAsia="Nunito" w:hAnsi="Nunito" w:cs="Nunito"/>
          <w:i/>
          <w:iCs/>
          <w:color w:val="943634" w:themeColor="accent2" w:themeShade="BF"/>
          <w:sz w:val="20"/>
          <w:szCs w:val="20"/>
        </w:rPr>
        <w:t xml:space="preserve">b). Each dot represents the proportion of fixations made towards one of the side boxes at each </w:t>
      </w:r>
      <w:r w:rsidR="00EC13A0">
        <w:rPr>
          <w:rFonts w:ascii="Nunito" w:eastAsia="Nunito" w:hAnsi="Nunito" w:cs="Nunito"/>
          <w:i/>
          <w:iCs/>
          <w:color w:val="943634" w:themeColor="accent2" w:themeShade="BF"/>
          <w:sz w:val="20"/>
          <w:szCs w:val="20"/>
        </w:rPr>
        <w:t>separation between fixation targets (</w:t>
      </w:r>
      <w:r w:rsidRPr="006D1D34">
        <w:rPr>
          <w:rFonts w:ascii="Nunito" w:eastAsia="Nunito" w:hAnsi="Nunito" w:cs="Nunito"/>
          <w:i/>
          <w:iCs/>
          <w:color w:val="943634" w:themeColor="accent2" w:themeShade="BF"/>
          <w:sz w:val="20"/>
          <w:szCs w:val="20"/>
        </w:rPr>
        <w:t>delta</w:t>
      </w:r>
      <w:r w:rsidR="00EC13A0">
        <w:rPr>
          <w:rFonts w:ascii="Nunito" w:eastAsia="Nunito" w:hAnsi="Nunito" w:cs="Nunito"/>
          <w:i/>
          <w:iCs/>
          <w:color w:val="943634" w:themeColor="accent2" w:themeShade="BF"/>
          <w:sz w:val="20"/>
          <w:szCs w:val="20"/>
        </w:rPr>
        <w:t>)</w:t>
      </w:r>
      <w:r w:rsidRPr="006D1D34">
        <w:rPr>
          <w:rFonts w:ascii="Nunito" w:eastAsia="Nunito" w:hAnsi="Nunito" w:cs="Nunito"/>
          <w:i/>
          <w:iCs/>
          <w:color w:val="943634" w:themeColor="accent2" w:themeShade="BF"/>
          <w:sz w:val="20"/>
          <w:szCs w:val="20"/>
        </w:rPr>
        <w:t xml:space="preserve">. The dark blue line represents the optimal fixation strategy for each participant. </w:t>
      </w:r>
    </w:p>
    <w:p w14:paraId="6EE3607D" w14:textId="77777777" w:rsidR="003B5369" w:rsidRPr="006B5B6C" w:rsidRDefault="003B5369" w:rsidP="003B5369">
      <w:pPr>
        <w:spacing w:line="360" w:lineRule="auto"/>
        <w:rPr>
          <w:color w:val="943634" w:themeColor="accent2" w:themeShade="BF"/>
          <w:sz w:val="20"/>
          <w:szCs w:val="20"/>
        </w:rPr>
      </w:pPr>
    </w:p>
    <w:p w14:paraId="23F9879C" w14:textId="569DE12C" w:rsidR="003B5369" w:rsidRPr="006B5B6C" w:rsidRDefault="003B5369" w:rsidP="003B5369">
      <w:pPr>
        <w:spacing w:line="360" w:lineRule="auto"/>
        <w:rPr>
          <w:color w:val="943634" w:themeColor="accent2" w:themeShade="BF"/>
          <w:sz w:val="20"/>
          <w:szCs w:val="20"/>
          <w:highlight w:val="yellow"/>
        </w:rPr>
      </w:pPr>
      <w:r w:rsidRPr="006B5B6C">
        <w:rPr>
          <w:b/>
          <w:i/>
          <w:color w:val="943634" w:themeColor="accent2" w:themeShade="BF"/>
          <w:sz w:val="20"/>
          <w:szCs w:val="20"/>
        </w:rPr>
        <w:lastRenderedPageBreak/>
        <w:t xml:space="preserve">Performance. </w:t>
      </w:r>
      <w:r w:rsidRPr="006B5B6C">
        <w:rPr>
          <w:color w:val="943634" w:themeColor="accent2" w:themeShade="BF"/>
          <w:sz w:val="20"/>
          <w:szCs w:val="20"/>
        </w:rPr>
        <w:t xml:space="preserve">For each participant in each experiment, we calculated the accuracy they would have achieved under an optimal strategy (i.e., had their choices perfectly followed the blue lines in Figure </w:t>
      </w:r>
      <w:r w:rsidR="00622FD6">
        <w:rPr>
          <w:color w:val="943634" w:themeColor="accent2" w:themeShade="BF"/>
          <w:sz w:val="20"/>
          <w:szCs w:val="20"/>
        </w:rPr>
        <w:t>8</w:t>
      </w:r>
      <w:r w:rsidRPr="006B5B6C">
        <w:rPr>
          <w:color w:val="943634" w:themeColor="accent2" w:themeShade="BF"/>
          <w:sz w:val="20"/>
          <w:szCs w:val="20"/>
        </w:rPr>
        <w:t>). The size of the difference between actual proportion correct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36D42A3D" w14:textId="77777777" w:rsidR="003B5369" w:rsidRPr="006B5B6C" w:rsidRDefault="003B5369" w:rsidP="003B5369">
      <w:pPr>
        <w:spacing w:line="360" w:lineRule="auto"/>
        <w:rPr>
          <w:color w:val="943634" w:themeColor="accent2" w:themeShade="BF"/>
          <w:sz w:val="20"/>
          <w:szCs w:val="20"/>
        </w:rPr>
      </w:pPr>
    </w:p>
    <w:p w14:paraId="04653357" w14:textId="77777777" w:rsidR="003B5369" w:rsidRPr="006B5B6C" w:rsidRDefault="003B5369" w:rsidP="003B5369">
      <w:pPr>
        <w:spacing w:line="360" w:lineRule="auto"/>
        <w:jc w:val="center"/>
        <w:rPr>
          <w:color w:val="943634" w:themeColor="accent2" w:themeShade="BF"/>
          <w:sz w:val="20"/>
          <w:szCs w:val="20"/>
        </w:rPr>
      </w:pPr>
      <w:r w:rsidRPr="006B5B6C">
        <w:rPr>
          <w:noProof/>
          <w:color w:val="943634" w:themeColor="accent2" w:themeShade="BF"/>
          <w:sz w:val="20"/>
          <w:szCs w:val="20"/>
        </w:rPr>
        <w:drawing>
          <wp:inline distT="114300" distB="114300" distL="114300" distR="114300" wp14:anchorId="3C214521" wp14:editId="3C21A533">
            <wp:extent cx="3003550" cy="2252663"/>
            <wp:effectExtent l="0" t="0" r="0" b="0"/>
            <wp:docPr id="1" name="image2.png" descr="A graph showing different types of accuracy&#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2.png" descr="A graph showing different types of accuracy&#10;&#10;AI-generated content may be incorrect."/>
                    <pic:cNvPicPr preferRelativeResize="0"/>
                  </pic:nvPicPr>
                  <pic:blipFill>
                    <a:blip r:embed="rId20"/>
                    <a:srcRect/>
                    <a:stretch>
                      <a:fillRect/>
                    </a:stretch>
                  </pic:blipFill>
                  <pic:spPr>
                    <a:xfrm>
                      <a:off x="0" y="0"/>
                      <a:ext cx="3003550" cy="2252663"/>
                    </a:xfrm>
                    <a:prstGeom prst="rect">
                      <a:avLst/>
                    </a:prstGeom>
                    <a:ln/>
                  </pic:spPr>
                </pic:pic>
              </a:graphicData>
            </a:graphic>
          </wp:inline>
        </w:drawing>
      </w:r>
    </w:p>
    <w:p w14:paraId="396F4787" w14:textId="77777777" w:rsidR="003B5369" w:rsidRPr="006B5B6C" w:rsidRDefault="003B5369" w:rsidP="003B5369">
      <w:pPr>
        <w:spacing w:line="360" w:lineRule="auto"/>
        <w:jc w:val="center"/>
        <w:rPr>
          <w:color w:val="943634" w:themeColor="accent2" w:themeShade="BF"/>
          <w:sz w:val="20"/>
          <w:szCs w:val="20"/>
        </w:rPr>
      </w:pPr>
    </w:p>
    <w:p w14:paraId="7D17E559" w14:textId="1AB42FB2" w:rsidR="003B5369" w:rsidRPr="006D1D34" w:rsidRDefault="003B5369" w:rsidP="006D1D34">
      <w:pPr>
        <w:spacing w:line="240" w:lineRule="auto"/>
        <w:rPr>
          <w:rFonts w:ascii="Nunito" w:eastAsia="Nunito" w:hAnsi="Nunito" w:cs="Nunito"/>
          <w:i/>
          <w:iCs/>
          <w:color w:val="943634" w:themeColor="accent2" w:themeShade="BF"/>
          <w:sz w:val="20"/>
          <w:szCs w:val="20"/>
          <w:u w:val="single"/>
        </w:rPr>
      </w:pPr>
      <w:r w:rsidRPr="006D1D34">
        <w:rPr>
          <w:rFonts w:ascii="Nunito" w:eastAsia="Nunito" w:hAnsi="Nunito" w:cs="Nunito"/>
          <w:i/>
          <w:iCs/>
          <w:color w:val="943634" w:themeColor="accent2" w:themeShade="BF"/>
          <w:sz w:val="20"/>
          <w:szCs w:val="20"/>
        </w:rPr>
        <w:t xml:space="preserve">Figure </w:t>
      </w:r>
      <w:r w:rsidR="006D1D34">
        <w:rPr>
          <w:rFonts w:ascii="Nunito" w:eastAsia="Nunito" w:hAnsi="Nunito" w:cs="Nunito"/>
          <w:i/>
          <w:iCs/>
          <w:color w:val="943634" w:themeColor="accent2" w:themeShade="BF"/>
          <w:sz w:val="20"/>
          <w:szCs w:val="20"/>
        </w:rPr>
        <w:t>9</w:t>
      </w:r>
      <w:r w:rsidRPr="006D1D34">
        <w:rPr>
          <w:rFonts w:ascii="Nunito" w:eastAsia="Nunito" w:hAnsi="Nunito" w:cs="Nunito"/>
          <w:i/>
          <w:iCs/>
          <w:color w:val="943634" w:themeColor="accent2" w:themeShade="BF"/>
          <w:sz w:val="20"/>
          <w:szCs w:val="20"/>
        </w:rPr>
        <w:t>.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18C68956" w14:textId="77777777" w:rsidR="003B5369" w:rsidRPr="006B5B6C" w:rsidRDefault="003B5369" w:rsidP="003B5369">
      <w:pPr>
        <w:spacing w:line="360" w:lineRule="auto"/>
        <w:rPr>
          <w:color w:val="943634" w:themeColor="accent2" w:themeShade="BF"/>
          <w:sz w:val="20"/>
          <w:szCs w:val="20"/>
        </w:rPr>
      </w:pPr>
    </w:p>
    <w:p w14:paraId="1BCB686B" w14:textId="36B15666" w:rsidR="00857094" w:rsidRPr="00857094" w:rsidRDefault="00857094" w:rsidP="00857094">
      <w:pPr>
        <w:spacing w:line="360" w:lineRule="auto"/>
        <w:rPr>
          <w:color w:val="943634" w:themeColor="accent2" w:themeShade="BF"/>
          <w:sz w:val="24"/>
          <w:szCs w:val="24"/>
        </w:rPr>
      </w:pPr>
      <w:r w:rsidRPr="00857094">
        <w:rPr>
          <w:b/>
          <w:color w:val="943634" w:themeColor="accent2" w:themeShade="BF"/>
          <w:sz w:val="24"/>
          <w:szCs w:val="24"/>
        </w:rPr>
        <w:t>Discussion</w:t>
      </w:r>
    </w:p>
    <w:p w14:paraId="77155EF3" w14:textId="09E87A88" w:rsidR="00857094" w:rsidRPr="006B5B6C" w:rsidRDefault="00857094" w:rsidP="003B5369">
      <w:pPr>
        <w:spacing w:line="360" w:lineRule="auto"/>
        <w:rPr>
          <w:color w:val="943634" w:themeColor="accent2" w:themeShade="BF"/>
          <w:sz w:val="20"/>
          <w:szCs w:val="20"/>
        </w:rPr>
      </w:pPr>
      <w:r>
        <w:rPr>
          <w:color w:val="943634" w:themeColor="accent2" w:themeShade="BF"/>
          <w:sz w:val="20"/>
          <w:szCs w:val="20"/>
        </w:rPr>
        <w:t xml:space="preserve">The successful implementation of the optimal strategy </w:t>
      </w:r>
      <w:r>
        <w:rPr>
          <w:color w:val="943634" w:themeColor="accent2" w:themeShade="BF"/>
          <w:sz w:val="20"/>
          <w:szCs w:val="20"/>
        </w:rPr>
        <w:t xml:space="preserve">by non-naïve participants </w:t>
      </w:r>
      <w:r>
        <w:rPr>
          <w:color w:val="943634" w:themeColor="accent2" w:themeShade="BF"/>
          <w:sz w:val="20"/>
          <w:szCs w:val="20"/>
        </w:rPr>
        <w:t xml:space="preserve">in both </w:t>
      </w:r>
      <w:r>
        <w:rPr>
          <w:color w:val="943634" w:themeColor="accent2" w:themeShade="BF"/>
          <w:sz w:val="20"/>
          <w:szCs w:val="20"/>
        </w:rPr>
        <w:t xml:space="preserve">of these </w:t>
      </w:r>
      <w:r>
        <w:rPr>
          <w:color w:val="943634" w:themeColor="accent2" w:themeShade="BF"/>
          <w:sz w:val="20"/>
          <w:szCs w:val="20"/>
        </w:rPr>
        <w:t xml:space="preserve">tasks allows us to more confidently specify the source of the </w:t>
      </w:r>
      <w:r>
        <w:rPr>
          <w:color w:val="943634" w:themeColor="accent2" w:themeShade="BF"/>
          <w:sz w:val="20"/>
          <w:szCs w:val="20"/>
        </w:rPr>
        <w:t xml:space="preserve">transfer failure in Experiments 1 and 2 </w:t>
      </w:r>
      <w:r>
        <w:rPr>
          <w:color w:val="943634" w:themeColor="accent2" w:themeShade="BF"/>
          <w:sz w:val="20"/>
          <w:szCs w:val="20"/>
        </w:rPr>
        <w:t xml:space="preserve">as spontaneous integration (rather than </w:t>
      </w:r>
      <w:r>
        <w:rPr>
          <w:color w:val="943634" w:themeColor="accent2" w:themeShade="BF"/>
          <w:sz w:val="20"/>
          <w:szCs w:val="20"/>
        </w:rPr>
        <w:t xml:space="preserve">an issue with </w:t>
      </w:r>
      <w:r>
        <w:rPr>
          <w:color w:val="943634" w:themeColor="accent2" w:themeShade="BF"/>
          <w:sz w:val="20"/>
          <w:szCs w:val="20"/>
        </w:rPr>
        <w:t xml:space="preserve">implementation). The results also provide a </w:t>
      </w:r>
      <w:proofErr w:type="spellStart"/>
      <w:r>
        <w:rPr>
          <w:color w:val="943634" w:themeColor="accent2" w:themeShade="BF"/>
          <w:sz w:val="20"/>
          <w:szCs w:val="20"/>
        </w:rPr>
        <w:t>behaviour</w:t>
      </w:r>
      <w:proofErr w:type="spellEnd"/>
      <w:r>
        <w:rPr>
          <w:color w:val="943634" w:themeColor="accent2" w:themeShade="BF"/>
          <w:sz w:val="20"/>
          <w:szCs w:val="20"/>
        </w:rPr>
        <w:t>-based upper bound on optimal choices in these two tasks</w:t>
      </w:r>
      <w:r>
        <w:rPr>
          <w:color w:val="943634" w:themeColor="accent2" w:themeShade="BF"/>
          <w:sz w:val="20"/>
          <w:szCs w:val="20"/>
        </w:rPr>
        <w:t xml:space="preserve">. </w:t>
      </w:r>
      <w:r w:rsidR="003B5369" w:rsidRPr="006B5B6C">
        <w:rPr>
          <w:color w:val="943634" w:themeColor="accent2" w:themeShade="BF"/>
          <w:sz w:val="20"/>
          <w:szCs w:val="20"/>
        </w:rPr>
        <w:t xml:space="preserve">Although participants’ choices were broadly consistent with a near-optimal strategy,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t>
      </w:r>
      <w:r w:rsidR="00622FD6">
        <w:rPr>
          <w:color w:val="943634" w:themeColor="accent2" w:themeShade="BF"/>
          <w:sz w:val="20"/>
          <w:szCs w:val="20"/>
        </w:rPr>
        <w:t>i</w:t>
      </w:r>
      <w:r w:rsidR="003B5369" w:rsidRPr="006B5B6C">
        <w:rPr>
          <w:color w:val="943634" w:themeColor="accent2" w:themeShade="BF"/>
          <w:sz w:val="20"/>
          <w:szCs w:val="20"/>
        </w:rPr>
        <w:t>s straightforward</w:t>
      </w:r>
      <w:r w:rsidR="00622FD6">
        <w:rPr>
          <w:color w:val="943634" w:themeColor="accent2" w:themeShade="BF"/>
          <w:sz w:val="20"/>
          <w:szCs w:val="20"/>
        </w:rPr>
        <w:t xml:space="preserve"> when it is known</w:t>
      </w:r>
      <w:r w:rsidR="003B5369" w:rsidRPr="006B5B6C">
        <w:rPr>
          <w:color w:val="943634" w:themeColor="accent2" w:themeShade="BF"/>
          <w:sz w:val="20"/>
          <w:szCs w:val="20"/>
        </w:rPr>
        <w:t>.</w:t>
      </w:r>
    </w:p>
    <w:p w14:paraId="22F26C8A" w14:textId="77777777" w:rsidR="003B5369" w:rsidRDefault="003B5369" w:rsidP="003B5369">
      <w:pPr>
        <w:spacing w:line="360" w:lineRule="auto"/>
        <w:rPr>
          <w:sz w:val="20"/>
          <w:szCs w:val="20"/>
        </w:rPr>
      </w:pPr>
    </w:p>
    <w:p w14:paraId="7E34FA5A" w14:textId="4C4C5A3A" w:rsidR="005E5AF0" w:rsidRPr="00857094" w:rsidRDefault="00FB4B01" w:rsidP="00857094">
      <w:pPr>
        <w:spacing w:line="360" w:lineRule="auto"/>
        <w:jc w:val="center"/>
        <w:rPr>
          <w:color w:val="0000FF"/>
          <w:sz w:val="24"/>
          <w:szCs w:val="24"/>
        </w:rPr>
      </w:pPr>
      <w:r w:rsidRPr="00857094">
        <w:rPr>
          <w:b/>
          <w:sz w:val="24"/>
          <w:szCs w:val="24"/>
        </w:rPr>
        <w:t>General Discussion</w:t>
      </w:r>
    </w:p>
    <w:p w14:paraId="3B2AE856" w14:textId="44B18B05" w:rsidR="00B54B24" w:rsidRDefault="00622FD6" w:rsidP="00B92266">
      <w:pPr>
        <w:spacing w:line="360" w:lineRule="auto"/>
        <w:rPr>
          <w:sz w:val="20"/>
          <w:szCs w:val="20"/>
        </w:rPr>
      </w:pPr>
      <w:r w:rsidRPr="00622FD6">
        <w:rPr>
          <w:color w:val="943634" w:themeColor="accent2" w:themeShade="BF"/>
          <w:sz w:val="20"/>
          <w:szCs w:val="20"/>
        </w:rPr>
        <w:t>E</w:t>
      </w:r>
      <w:r w:rsidR="00FB4B01" w:rsidRPr="00622FD6">
        <w:rPr>
          <w:color w:val="943634" w:themeColor="accent2" w:themeShade="BF"/>
          <w:sz w:val="20"/>
          <w:szCs w:val="20"/>
        </w:rPr>
        <w:t xml:space="preserve">xperiments </w:t>
      </w:r>
      <w:r w:rsidRPr="00622FD6">
        <w:rPr>
          <w:color w:val="943634" w:themeColor="accent2" w:themeShade="BF"/>
          <w:sz w:val="20"/>
          <w:szCs w:val="20"/>
        </w:rPr>
        <w:t xml:space="preserve">1 and 2 </w:t>
      </w:r>
      <w:r w:rsidR="00FB4B01" w:rsidRPr="00622FD6">
        <w:rPr>
          <w:color w:val="943634" w:themeColor="accent2" w:themeShade="BF"/>
          <w:sz w:val="20"/>
          <w:szCs w:val="20"/>
        </w:rPr>
        <w:t>clearly demonstrate that guiding naive participants to perform optimally did not help them to make better decisions when the guidance was removed.</w:t>
      </w:r>
      <w:r w:rsidR="00FB4B01">
        <w:rPr>
          <w:sz w:val="20"/>
          <w:szCs w:val="20"/>
        </w:rPr>
        <w:t xml:space="preserve"> </w:t>
      </w:r>
      <w:r w:rsidR="003B5369" w:rsidRPr="00622FD6">
        <w:rPr>
          <w:color w:val="943634" w:themeColor="accent2" w:themeShade="BF"/>
          <w:sz w:val="20"/>
          <w:szCs w:val="20"/>
        </w:rPr>
        <w:t>Experiment 3 demonstrates that</w:t>
      </w:r>
      <w:r w:rsidR="00FB4B01" w:rsidRPr="00622FD6">
        <w:rPr>
          <w:color w:val="943634" w:themeColor="accent2" w:themeShade="BF"/>
          <w:sz w:val="20"/>
          <w:szCs w:val="20"/>
        </w:rPr>
        <w:t xml:space="preserve"> optimal performance is straightforward to attain when the participant has an explicit understanding of the domain-</w:t>
      </w:r>
      <w:r w:rsidR="00FB4B01" w:rsidRPr="00622FD6">
        <w:rPr>
          <w:color w:val="943634" w:themeColor="accent2" w:themeShade="BF"/>
          <w:sz w:val="20"/>
          <w:szCs w:val="20"/>
        </w:rPr>
        <w:lastRenderedPageBreak/>
        <w:t>general principle that should guide the decision.</w:t>
      </w:r>
      <w:r w:rsidR="00FB4B01">
        <w:rPr>
          <w:sz w:val="20"/>
          <w:szCs w:val="20"/>
        </w:rPr>
        <w:t xml:space="preserve">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215A1EAF" w:rsidR="00B54B24" w:rsidRDefault="00FB4B01" w:rsidP="00B92266">
      <w:pPr>
        <w:spacing w:after="160" w:line="360" w:lineRule="auto"/>
        <w:rPr>
          <w:sz w:val="20"/>
          <w:szCs w:val="20"/>
        </w:rPr>
      </w:pPr>
      <w:r>
        <w:rPr>
          <w:sz w:val="20"/>
          <w:szCs w:val="20"/>
        </w:rPr>
        <w:t>The experiments were designed to reveal how readily participants recognize and adopt rational decision rules</w:t>
      </w:r>
      <w:r w:rsidR="00D83361">
        <w:rPr>
          <w:sz w:val="20"/>
          <w:szCs w:val="20"/>
        </w:rPr>
        <w:t xml:space="preserve"> in a series of related choices</w:t>
      </w:r>
      <w:r>
        <w:rPr>
          <w:sz w:val="20"/>
          <w:szCs w:val="20"/>
        </w:rPr>
        <w:t xml:space="preserve">.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of participants responded the same way on nearly every trial; </w:t>
      </w:r>
      <w:r w:rsidR="0005687F">
        <w:rPr>
          <w:sz w:val="20"/>
          <w:szCs w:val="20"/>
        </w:rPr>
        <w:t xml:space="preserve">for example, </w:t>
      </w:r>
      <w:r>
        <w:rPr>
          <w:sz w:val="20"/>
          <w:szCs w:val="20"/>
        </w:rPr>
        <w:t>4/32 participants in Experiment 1</w:t>
      </w:r>
      <w:r w:rsidR="0005687F">
        <w:rPr>
          <w:sz w:val="20"/>
          <w:szCs w:val="20"/>
        </w:rPr>
        <w:t>A</w:t>
      </w:r>
      <w:r>
        <w:rPr>
          <w:sz w:val="20"/>
          <w:szCs w:val="20"/>
        </w:rPr>
        <w:t xml:space="preserve">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(Shors and Dryver,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DeWit, Kindt,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51305977" w14:textId="085D151D" w:rsidR="00D83361" w:rsidRPr="00EF7C5D" w:rsidRDefault="00FB4B01" w:rsidP="00B92266">
      <w:pPr>
        <w:spacing w:after="160" w:line="360" w:lineRule="auto"/>
        <w:rPr>
          <w:color w:val="943634" w:themeColor="accent2" w:themeShade="BF"/>
          <w:sz w:val="20"/>
          <w:szCs w:val="20"/>
        </w:rPr>
      </w:pPr>
      <w:r>
        <w:rPr>
          <w:sz w:val="20"/>
          <w:szCs w:val="20"/>
        </w:rPr>
        <w:t xml:space="preserve">The results of Experiment 2 </w:t>
      </w:r>
      <w:r w:rsidR="00C023DE">
        <w:rPr>
          <w:sz w:val="20"/>
          <w:szCs w:val="20"/>
        </w:rPr>
        <w:t>are</w:t>
      </w:r>
      <w:r>
        <w:rPr>
          <w:sz w:val="20"/>
          <w:szCs w:val="20"/>
        </w:rPr>
        <w:t xml:space="preserve"> at odds with previous research </w:t>
      </w:r>
      <w:r w:rsidR="007A586E">
        <w:rPr>
          <w:sz w:val="20"/>
          <w:szCs w:val="20"/>
        </w:rPr>
        <w:t>showing</w:t>
      </w:r>
      <w:r>
        <w:rPr>
          <w:sz w:val="20"/>
          <w:szCs w:val="20"/>
        </w:rPr>
        <w:t xml:space="preserve"> that </w:t>
      </w:r>
      <w:r w:rsidR="007A586E">
        <w:rPr>
          <w:sz w:val="20"/>
          <w:szCs w:val="20"/>
        </w:rPr>
        <w:t>when participants make motor movements that are aligned with the solution</w:t>
      </w:r>
      <w:r>
        <w:rPr>
          <w:sz w:val="20"/>
          <w:szCs w:val="20"/>
        </w:rPr>
        <w:t xml:space="preserve"> </w:t>
      </w:r>
      <w:r w:rsidR="007A586E">
        <w:rPr>
          <w:sz w:val="20"/>
          <w:szCs w:val="20"/>
        </w:rPr>
        <w:t xml:space="preserve">to a problem, this </w:t>
      </w:r>
      <w:r>
        <w:rPr>
          <w:sz w:val="20"/>
          <w:szCs w:val="20"/>
        </w:rPr>
        <w:t xml:space="preserve">can guide </w:t>
      </w:r>
      <w:r w:rsidR="007A586E">
        <w:rPr>
          <w:sz w:val="20"/>
          <w:szCs w:val="20"/>
        </w:rPr>
        <w:t>them to solve the problem</w:t>
      </w:r>
      <w:r>
        <w:rPr>
          <w:sz w:val="20"/>
          <w:szCs w:val="20"/>
        </w:rPr>
        <w:t xml:space="preserve"> </w:t>
      </w:r>
      <w:r w:rsidR="007A586E">
        <w:rPr>
          <w:sz w:val="20"/>
          <w:szCs w:val="20"/>
        </w:rPr>
        <w:t xml:space="preserve">correctly </w:t>
      </w:r>
      <w:r>
        <w:rPr>
          <w:sz w:val="20"/>
          <w:szCs w:val="20"/>
        </w:rPr>
        <w:t>(Alibali, Spencer, Knox and Kita, 2011</w:t>
      </w:r>
      <w:r w:rsidR="00440928">
        <w:rPr>
          <w:sz w:val="20"/>
          <w:szCs w:val="20"/>
        </w:rPr>
        <w:t xml:space="preserve">; </w:t>
      </w:r>
      <w:r w:rsidR="007A586E">
        <w:rPr>
          <w:sz w:val="20"/>
          <w:szCs w:val="20"/>
        </w:rPr>
        <w:t xml:space="preserve">Grant and Spivey, 2003; </w:t>
      </w:r>
      <w:r w:rsidR="00440928">
        <w:rPr>
          <w:sz w:val="20"/>
          <w:szCs w:val="20"/>
        </w:rPr>
        <w:t>Thomas and Lleras, 2009</w:t>
      </w:r>
      <w:r>
        <w:rPr>
          <w:sz w:val="20"/>
          <w:szCs w:val="20"/>
        </w:rPr>
        <w:t xml:space="preserve">).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w:t>
      </w:r>
      <w:r w:rsidR="00440928">
        <w:rPr>
          <w:sz w:val="20"/>
          <w:szCs w:val="20"/>
        </w:rPr>
        <w:t xml:space="preserve"> </w:t>
      </w:r>
      <w:r w:rsidR="00D83361" w:rsidRPr="00EF7C5D">
        <w:rPr>
          <w:color w:val="943634" w:themeColor="accent2" w:themeShade="BF"/>
          <w:sz w:val="20"/>
          <w:szCs w:val="20"/>
        </w:rPr>
        <w:t xml:space="preserve">On the other hand, our results are consistent with </w:t>
      </w:r>
      <w:r w:rsidR="00C023DE" w:rsidRPr="00EF7C5D">
        <w:rPr>
          <w:color w:val="943634" w:themeColor="accent2" w:themeShade="BF"/>
          <w:sz w:val="20"/>
          <w:szCs w:val="20"/>
        </w:rPr>
        <w:t>much of the</w:t>
      </w:r>
      <w:r w:rsidR="00D83361" w:rsidRPr="00EF7C5D">
        <w:rPr>
          <w:color w:val="943634" w:themeColor="accent2" w:themeShade="BF"/>
          <w:sz w:val="20"/>
          <w:szCs w:val="20"/>
        </w:rPr>
        <w:t xml:space="preserve"> literature on </w:t>
      </w:r>
      <w:r w:rsidR="00D83361" w:rsidRPr="00EF7C5D">
        <w:rPr>
          <w:i/>
          <w:iCs/>
          <w:color w:val="943634" w:themeColor="accent2" w:themeShade="BF"/>
          <w:sz w:val="20"/>
          <w:szCs w:val="20"/>
        </w:rPr>
        <w:t>analogical transfer</w:t>
      </w:r>
      <w:r w:rsidR="00D83361" w:rsidRPr="00EF7C5D">
        <w:rPr>
          <w:color w:val="943634" w:themeColor="accent2" w:themeShade="BF"/>
          <w:sz w:val="20"/>
          <w:szCs w:val="20"/>
        </w:rPr>
        <w:t xml:space="preserve">, which is the term Gick and Holyoak (1983) coined to describe the idea that participants might be able to extract a general schema for solving problems from a specific concrete instance of that problem, and then use that schema to solve future instances of that problem. </w:t>
      </w:r>
      <w:r w:rsidR="007A586E" w:rsidRPr="00EF7C5D">
        <w:rPr>
          <w:color w:val="943634" w:themeColor="accent2" w:themeShade="BF"/>
          <w:sz w:val="20"/>
          <w:szCs w:val="20"/>
        </w:rPr>
        <w:t>A</w:t>
      </w:r>
      <w:r w:rsidR="00D83361" w:rsidRPr="00EF7C5D">
        <w:rPr>
          <w:color w:val="943634" w:themeColor="accent2" w:themeShade="BF"/>
          <w:sz w:val="20"/>
          <w:szCs w:val="20"/>
        </w:rPr>
        <w:t xml:space="preserve">nalogical transfer was not spontaneously achieved by their participants under a range of different conditions with increasingly explicit directions about how to use the </w:t>
      </w:r>
      <w:r w:rsidR="0036640A" w:rsidRPr="00EF7C5D">
        <w:rPr>
          <w:color w:val="943634" w:themeColor="accent2" w:themeShade="BF"/>
          <w:sz w:val="20"/>
          <w:szCs w:val="20"/>
        </w:rPr>
        <w:t>solution to one</w:t>
      </w:r>
      <w:r w:rsidR="00D83361" w:rsidRPr="00EF7C5D">
        <w:rPr>
          <w:color w:val="943634" w:themeColor="accent2" w:themeShade="BF"/>
          <w:sz w:val="20"/>
          <w:szCs w:val="20"/>
        </w:rPr>
        <w:t xml:space="preserve"> problem to solve </w:t>
      </w:r>
      <w:r w:rsidR="0036640A" w:rsidRPr="00EF7C5D">
        <w:rPr>
          <w:color w:val="943634" w:themeColor="accent2" w:themeShade="BF"/>
          <w:sz w:val="20"/>
          <w:szCs w:val="20"/>
        </w:rPr>
        <w:t>a</w:t>
      </w:r>
      <w:r w:rsidR="00D83361" w:rsidRPr="00EF7C5D">
        <w:rPr>
          <w:color w:val="943634" w:themeColor="accent2" w:themeShade="BF"/>
          <w:sz w:val="20"/>
          <w:szCs w:val="20"/>
        </w:rPr>
        <w:t xml:space="preserve"> second</w:t>
      </w:r>
      <w:r w:rsidR="0036640A" w:rsidRPr="00EF7C5D">
        <w:rPr>
          <w:color w:val="943634" w:themeColor="accent2" w:themeShade="BF"/>
          <w:sz w:val="20"/>
          <w:szCs w:val="20"/>
        </w:rPr>
        <w:t xml:space="preserve"> (although being prompted to describe the similarity between two problems facilitated transfer to a third).</w:t>
      </w:r>
      <w:r w:rsidR="00D83361" w:rsidRPr="00EF7C5D">
        <w:rPr>
          <w:color w:val="943634" w:themeColor="accent2" w:themeShade="BF"/>
          <w:sz w:val="20"/>
          <w:szCs w:val="20"/>
        </w:rPr>
        <w:t xml:space="preserve"> This resistance to transfer is echoed in perceptual learning (e.g. Crist et al., 2001). As with analogical transfer, </w:t>
      </w:r>
      <w:r w:rsidR="00D83361" w:rsidRPr="00EF7C5D">
        <w:rPr>
          <w:color w:val="943634" w:themeColor="accent2" w:themeShade="BF"/>
          <w:sz w:val="20"/>
          <w:szCs w:val="20"/>
        </w:rPr>
        <w:lastRenderedPageBreak/>
        <w:t xml:space="preserve">conditions can be carefully engineered to produce transfer (like the “eureka presentation” from </w:t>
      </w:r>
      <w:proofErr w:type="spellStart"/>
      <w:r w:rsidR="00D83361" w:rsidRPr="00EF7C5D">
        <w:rPr>
          <w:color w:val="943634" w:themeColor="accent2" w:themeShade="BF"/>
          <w:sz w:val="20"/>
          <w:szCs w:val="20"/>
        </w:rPr>
        <w:t>Ahissar</w:t>
      </w:r>
      <w:proofErr w:type="spellEnd"/>
      <w:r w:rsidR="00D83361" w:rsidRPr="00EF7C5D">
        <w:rPr>
          <w:color w:val="943634" w:themeColor="accent2" w:themeShade="BF"/>
          <w:sz w:val="20"/>
          <w:szCs w:val="20"/>
        </w:rPr>
        <w:t xml:space="preserve"> &amp; Hochstein (1997) described in the introduction) but spontaneous transfer of learning across even small changes in context is not the default. Our results suggesting participants fail to transfer a successful solution to the focus-divide dilemma across contexts is in keeping with this general theme. </w:t>
      </w:r>
      <w:r w:rsidR="00C023DE" w:rsidRPr="00EF7C5D">
        <w:rPr>
          <w:color w:val="943634" w:themeColor="accent2" w:themeShade="BF"/>
          <w:sz w:val="20"/>
          <w:szCs w:val="20"/>
        </w:rPr>
        <w:t>W</w:t>
      </w:r>
      <w:r w:rsidR="00D83361" w:rsidRPr="00EF7C5D">
        <w:rPr>
          <w:color w:val="943634" w:themeColor="accent2" w:themeShade="BF"/>
          <w:sz w:val="20"/>
          <w:szCs w:val="20"/>
        </w:rPr>
        <w:t>e can add to this from our experiments the observation that participants default instead to a highly variable and exploratory pattern of decision making.</w:t>
      </w:r>
    </w:p>
    <w:p w14:paraId="202E8DE2" w14:textId="19F2C09D" w:rsidR="00B54B24" w:rsidRDefault="00FB4B01" w:rsidP="00B92266">
      <w:pPr>
        <w:spacing w:after="160" w:line="360" w:lineRule="auto"/>
        <w:rPr>
          <w:sz w:val="20"/>
          <w:szCs w:val="20"/>
        </w:rPr>
      </w:pPr>
      <w:r>
        <w:rPr>
          <w:sz w:val="20"/>
          <w:szCs w:val="20"/>
        </w:rPr>
        <w:t xml:space="preserve">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Chantler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w:t>
      </w:r>
      <w:r>
        <w:rPr>
          <w:sz w:val="20"/>
          <w:szCs w:val="20"/>
        </w:rPr>
        <w:lastRenderedPageBreak/>
        <w:t xml:space="preserve">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7A6E69AD"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w:t>
      </w:r>
      <w:r w:rsidRPr="004D542A">
        <w:rPr>
          <w:color w:val="943634" w:themeColor="accent2" w:themeShade="BF"/>
          <w:sz w:val="20"/>
          <w:szCs w:val="20"/>
        </w:rPr>
        <w:t>. Many so-called “sub-optimal” choices, like probability matching</w:t>
      </w:r>
      <w:r w:rsidR="00F634BB" w:rsidRPr="004D542A">
        <w:rPr>
          <w:color w:val="943634" w:themeColor="accent2" w:themeShade="BF"/>
          <w:sz w:val="20"/>
          <w:szCs w:val="20"/>
        </w:rPr>
        <w:t xml:space="preserve"> (Edwards, 1956)</w:t>
      </w:r>
      <w:r w:rsidRPr="004D542A">
        <w:rPr>
          <w:color w:val="943634" w:themeColor="accent2" w:themeShade="BF"/>
          <w:sz w:val="20"/>
          <w:szCs w:val="20"/>
        </w:rPr>
        <w:t xml:space="preserve">, </w:t>
      </w:r>
      <w:r w:rsidR="00F634BB" w:rsidRPr="004D542A">
        <w:rPr>
          <w:color w:val="943634" w:themeColor="accent2" w:themeShade="BF"/>
          <w:sz w:val="20"/>
          <w:szCs w:val="20"/>
        </w:rPr>
        <w:t>have been suggested to</w:t>
      </w:r>
      <w:r w:rsidRPr="004D542A">
        <w:rPr>
          <w:color w:val="943634" w:themeColor="accent2" w:themeShade="BF"/>
          <w:sz w:val="20"/>
          <w:szCs w:val="20"/>
        </w:rPr>
        <w:t xml:space="preserve"> result from </w:t>
      </w:r>
      <w:r w:rsidR="00F634BB" w:rsidRPr="004D542A">
        <w:rPr>
          <w:color w:val="943634" w:themeColor="accent2" w:themeShade="BF"/>
          <w:sz w:val="20"/>
          <w:szCs w:val="20"/>
        </w:rPr>
        <w:t>trying to predict</w:t>
      </w:r>
      <w:r w:rsidRPr="004D542A">
        <w:rPr>
          <w:color w:val="943634" w:themeColor="accent2" w:themeShade="BF"/>
          <w:sz w:val="20"/>
          <w:szCs w:val="20"/>
        </w:rPr>
        <w:t xml:space="preserve"> short-term, idiosyncratic variations in local context</w:t>
      </w:r>
      <w:r w:rsidR="00F634BB" w:rsidRPr="004D542A">
        <w:rPr>
          <w:color w:val="943634" w:themeColor="accent2" w:themeShade="BF"/>
          <w:sz w:val="20"/>
          <w:szCs w:val="20"/>
        </w:rPr>
        <w:t xml:space="preserve"> (e.g. Gao &amp; Corter, 2015)</w:t>
      </w:r>
      <w:r w:rsidRPr="004D542A">
        <w:rPr>
          <w:color w:val="943634" w:themeColor="accent2" w:themeShade="BF"/>
          <w:sz w:val="20"/>
          <w:szCs w:val="20"/>
        </w:rPr>
        <w:t>.</w:t>
      </w:r>
      <w:r>
        <w:rPr>
          <w:sz w:val="20"/>
          <w:szCs w:val="20"/>
        </w:rPr>
        <w:t xml:space="preserve"> Similarly, opting for larger reward later over a smaller one now is only optimal if the environment is stable. However, environments are rarely stable, and incorrectly assuming they are could </w:t>
      </w:r>
      <w:r>
        <w:rPr>
          <w:sz w:val="20"/>
          <w:szCs w:val="20"/>
        </w:rPr>
        <w:lastRenderedPageBreak/>
        <w:t xml:space="preserve">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Kolling,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9F4CE4" w14:textId="77777777" w:rsidR="00600DBC" w:rsidRDefault="00600DBC" w:rsidP="00B92266">
      <w:pPr>
        <w:spacing w:line="360" w:lineRule="auto"/>
        <w:rPr>
          <w:sz w:val="20"/>
          <w:szCs w:val="20"/>
        </w:rPr>
      </w:pPr>
    </w:p>
    <w:p w14:paraId="3955F31A" w14:textId="7F32358A" w:rsidR="00600DBC" w:rsidRPr="00EF7C5D" w:rsidRDefault="00600DBC" w:rsidP="00B92266">
      <w:pPr>
        <w:spacing w:line="360" w:lineRule="auto"/>
        <w:rPr>
          <w:color w:val="943634" w:themeColor="accent2" w:themeShade="BF"/>
          <w:sz w:val="20"/>
          <w:szCs w:val="20"/>
        </w:rPr>
      </w:pPr>
      <w:r w:rsidRPr="00EF7C5D">
        <w:rPr>
          <w:color w:val="943634" w:themeColor="accent2" w:themeShade="BF"/>
          <w:sz w:val="20"/>
          <w:szCs w:val="20"/>
        </w:rPr>
        <w:t xml:space="preserve">The introduction presented the focus-divide dilemma as a routine problem we resolve in daily life, but our experiments </w:t>
      </w:r>
      <w:r w:rsidR="00327375" w:rsidRPr="00EF7C5D">
        <w:rPr>
          <w:color w:val="943634" w:themeColor="accent2" w:themeShade="BF"/>
          <w:sz w:val="20"/>
          <w:szCs w:val="20"/>
        </w:rPr>
        <w:t>are a simplified version of</w:t>
      </w:r>
      <w:r w:rsidRPr="00EF7C5D">
        <w:rPr>
          <w:color w:val="943634" w:themeColor="accent2" w:themeShade="BF"/>
          <w:sz w:val="20"/>
          <w:szCs w:val="20"/>
        </w:rPr>
        <w:t xml:space="preserve"> the real-world situations in which people make decisions about how to allocate their resources between competing goals. </w:t>
      </w:r>
      <w:r w:rsidR="00486EE1" w:rsidRPr="00EF7C5D">
        <w:rPr>
          <w:color w:val="943634" w:themeColor="accent2" w:themeShade="BF"/>
          <w:sz w:val="20"/>
          <w:szCs w:val="20"/>
        </w:rPr>
        <w:t>The</w:t>
      </w:r>
      <w:r w:rsidRPr="00EF7C5D">
        <w:rPr>
          <w:color w:val="943634" w:themeColor="accent2" w:themeShade="BF"/>
          <w:sz w:val="20"/>
          <w:szCs w:val="20"/>
        </w:rPr>
        <w:t xml:space="preserve"> competing tasks</w:t>
      </w:r>
      <w:r w:rsidR="00A360A7" w:rsidRPr="00EF7C5D">
        <w:rPr>
          <w:color w:val="943634" w:themeColor="accent2" w:themeShade="BF"/>
          <w:sz w:val="20"/>
          <w:szCs w:val="20"/>
        </w:rPr>
        <w:t xml:space="preserve"> and goals of</w:t>
      </w:r>
      <w:r w:rsidRPr="00EF7C5D">
        <w:rPr>
          <w:color w:val="943634" w:themeColor="accent2" w:themeShade="BF"/>
          <w:sz w:val="20"/>
          <w:szCs w:val="20"/>
        </w:rPr>
        <w:t xml:space="preserve"> daily life are rarely matched in their difficulty or other features, and the </w:t>
      </w:r>
      <w:r w:rsidR="00A360A7" w:rsidRPr="00EF7C5D">
        <w:rPr>
          <w:color w:val="943634" w:themeColor="accent2" w:themeShade="BF"/>
          <w:sz w:val="20"/>
          <w:szCs w:val="20"/>
        </w:rPr>
        <w:t xml:space="preserve">resource requirements </w:t>
      </w:r>
      <w:r w:rsidRPr="00EF7C5D">
        <w:rPr>
          <w:color w:val="943634" w:themeColor="accent2" w:themeShade="BF"/>
          <w:sz w:val="20"/>
          <w:szCs w:val="20"/>
        </w:rPr>
        <w:t>and probability of success</w:t>
      </w:r>
      <w:r w:rsidR="00A360A7" w:rsidRPr="00EF7C5D">
        <w:rPr>
          <w:color w:val="943634" w:themeColor="accent2" w:themeShade="BF"/>
          <w:sz w:val="20"/>
          <w:szCs w:val="20"/>
        </w:rPr>
        <w:t xml:space="preserve">ful outcomes </w:t>
      </w:r>
      <w:r w:rsidRPr="00EF7C5D">
        <w:rPr>
          <w:color w:val="943634" w:themeColor="accent2" w:themeShade="BF"/>
          <w:sz w:val="20"/>
          <w:szCs w:val="20"/>
        </w:rPr>
        <w:t xml:space="preserve">are </w:t>
      </w:r>
      <w:r w:rsidR="00327375" w:rsidRPr="00EF7C5D">
        <w:rPr>
          <w:color w:val="943634" w:themeColor="accent2" w:themeShade="BF"/>
          <w:sz w:val="20"/>
          <w:szCs w:val="20"/>
        </w:rPr>
        <w:t>often</w:t>
      </w:r>
      <w:r w:rsidRPr="00EF7C5D">
        <w:rPr>
          <w:color w:val="943634" w:themeColor="accent2" w:themeShade="BF"/>
          <w:sz w:val="20"/>
          <w:szCs w:val="20"/>
        </w:rPr>
        <w:t xml:space="preserve"> </w:t>
      </w:r>
      <w:r w:rsidR="00A360A7" w:rsidRPr="00EF7C5D">
        <w:rPr>
          <w:color w:val="943634" w:themeColor="accent2" w:themeShade="BF"/>
          <w:sz w:val="20"/>
          <w:szCs w:val="20"/>
        </w:rPr>
        <w:t>difficult</w:t>
      </w:r>
      <w:r w:rsidRPr="00EF7C5D">
        <w:rPr>
          <w:color w:val="943634" w:themeColor="accent2" w:themeShade="BF"/>
          <w:sz w:val="20"/>
          <w:szCs w:val="20"/>
        </w:rPr>
        <w:t xml:space="preserve"> to estimate</w:t>
      </w:r>
      <w:r w:rsidR="00A360A7" w:rsidRPr="00EF7C5D">
        <w:rPr>
          <w:color w:val="943634" w:themeColor="accent2" w:themeShade="BF"/>
          <w:sz w:val="20"/>
          <w:szCs w:val="20"/>
        </w:rPr>
        <w:t xml:space="preserve"> accurately</w:t>
      </w:r>
      <w:r w:rsidRPr="00EF7C5D">
        <w:rPr>
          <w:color w:val="943634" w:themeColor="accent2" w:themeShade="BF"/>
          <w:sz w:val="20"/>
          <w:szCs w:val="20"/>
        </w:rPr>
        <w:t xml:space="preserve">. </w:t>
      </w:r>
      <w:r w:rsidR="00A360A7" w:rsidRPr="00EF7C5D">
        <w:rPr>
          <w:color w:val="943634" w:themeColor="accent2" w:themeShade="BF"/>
          <w:sz w:val="20"/>
          <w:szCs w:val="20"/>
        </w:rPr>
        <w:t xml:space="preserve">In the experiments presented here, we have simplified the problem to make it as predictable and achievable as possible, with the assumption that if participants can’t solve the problem in its simplest possible form, it is unlikely they are solving it in more complex forms. </w:t>
      </w:r>
      <w:r w:rsidR="00486EE1" w:rsidRPr="00EF7C5D">
        <w:rPr>
          <w:color w:val="943634" w:themeColor="accent2" w:themeShade="BF"/>
          <w:sz w:val="20"/>
          <w:szCs w:val="20"/>
        </w:rPr>
        <w:t>But s</w:t>
      </w:r>
      <w:r w:rsidR="00A360A7" w:rsidRPr="00EF7C5D">
        <w:rPr>
          <w:color w:val="943634" w:themeColor="accent2" w:themeShade="BF"/>
          <w:sz w:val="20"/>
          <w:szCs w:val="20"/>
        </w:rPr>
        <w:t>impl</w:t>
      </w:r>
      <w:r w:rsidR="00327375" w:rsidRPr="00EF7C5D">
        <w:rPr>
          <w:color w:val="943634" w:themeColor="accent2" w:themeShade="BF"/>
          <w:sz w:val="20"/>
          <w:szCs w:val="20"/>
        </w:rPr>
        <w:t>er</w:t>
      </w:r>
      <w:r w:rsidR="00486EE1" w:rsidRPr="00EF7C5D">
        <w:rPr>
          <w:color w:val="943634" w:themeColor="accent2" w:themeShade="BF"/>
          <w:sz w:val="20"/>
          <w:szCs w:val="20"/>
        </w:rPr>
        <w:t xml:space="preserve"> version</w:t>
      </w:r>
      <w:r w:rsidR="00327375" w:rsidRPr="00EF7C5D">
        <w:rPr>
          <w:color w:val="943634" w:themeColor="accent2" w:themeShade="BF"/>
          <w:sz w:val="20"/>
          <w:szCs w:val="20"/>
        </w:rPr>
        <w:t>s</w:t>
      </w:r>
      <w:r w:rsidR="00486EE1" w:rsidRPr="00EF7C5D">
        <w:rPr>
          <w:color w:val="943634" w:themeColor="accent2" w:themeShade="BF"/>
          <w:sz w:val="20"/>
          <w:szCs w:val="20"/>
        </w:rPr>
        <w:t xml:space="preserve"> of problem</w:t>
      </w:r>
      <w:r w:rsidR="00327375" w:rsidRPr="00EF7C5D">
        <w:rPr>
          <w:color w:val="943634" w:themeColor="accent2" w:themeShade="BF"/>
          <w:sz w:val="20"/>
          <w:szCs w:val="20"/>
        </w:rPr>
        <w:t>s</w:t>
      </w:r>
      <w:r w:rsidR="00486EE1" w:rsidRPr="00EF7C5D">
        <w:rPr>
          <w:color w:val="943634" w:themeColor="accent2" w:themeShade="BF"/>
          <w:sz w:val="20"/>
          <w:szCs w:val="20"/>
        </w:rPr>
        <w:t xml:space="preserve"> do not always </w:t>
      </w:r>
      <w:r w:rsidR="00327375" w:rsidRPr="00EF7C5D">
        <w:rPr>
          <w:color w:val="943634" w:themeColor="accent2" w:themeShade="BF"/>
          <w:sz w:val="20"/>
          <w:szCs w:val="20"/>
        </w:rPr>
        <w:t>provoke better decisions than complex ones</w:t>
      </w:r>
      <w:r w:rsidR="00486EE1" w:rsidRPr="00EF7C5D">
        <w:rPr>
          <w:color w:val="943634" w:themeColor="accent2" w:themeShade="BF"/>
          <w:sz w:val="20"/>
          <w:szCs w:val="20"/>
        </w:rPr>
        <w:t>. One example of this comes from Nowakowska et al. (2024)</w:t>
      </w:r>
      <w:r w:rsidR="00327375" w:rsidRPr="00EF7C5D">
        <w:rPr>
          <w:color w:val="943634" w:themeColor="accent2" w:themeShade="BF"/>
          <w:sz w:val="20"/>
          <w:szCs w:val="20"/>
        </w:rPr>
        <w:t>,</w:t>
      </w:r>
      <w:r w:rsidR="00486EE1" w:rsidRPr="00EF7C5D">
        <w:rPr>
          <w:color w:val="943634" w:themeColor="accent2" w:themeShade="BF"/>
          <w:sz w:val="20"/>
          <w:szCs w:val="20"/>
        </w:rPr>
        <w:t xml:space="preserve"> who showed that search strategies for simple visual</w:t>
      </w:r>
      <w:r w:rsidR="00E75270">
        <w:rPr>
          <w:color w:val="943634" w:themeColor="accent2" w:themeShade="BF"/>
          <w:sz w:val="20"/>
          <w:szCs w:val="20"/>
        </w:rPr>
        <w:t xml:space="preserve"> features</w:t>
      </w:r>
      <w:r w:rsidR="00486EE1" w:rsidRPr="00EF7C5D">
        <w:rPr>
          <w:color w:val="943634" w:themeColor="accent2" w:themeShade="BF"/>
          <w:sz w:val="20"/>
          <w:szCs w:val="20"/>
        </w:rPr>
        <w:t xml:space="preserve"> were sub-optimal and heterogeneous, but the same search problem presented with complex objects instead of simple features provoked uniformly optimal strategies. </w:t>
      </w:r>
      <w:r w:rsidR="00327375" w:rsidRPr="00EF7C5D">
        <w:rPr>
          <w:color w:val="943634" w:themeColor="accent2" w:themeShade="BF"/>
          <w:sz w:val="20"/>
          <w:szCs w:val="20"/>
        </w:rPr>
        <w:t xml:space="preserve">The same could be the case here. </w:t>
      </w:r>
      <w:r w:rsidR="00D06773" w:rsidRPr="00EF7C5D">
        <w:rPr>
          <w:color w:val="943634" w:themeColor="accent2" w:themeShade="BF"/>
          <w:sz w:val="20"/>
          <w:szCs w:val="20"/>
        </w:rPr>
        <w:t>That is, it could be that simplifying the focus-divide dilemma has removed features that provide cues to better choices, and our experiments might lead to an overly pessimistic prediction about how well participants would resolve these dilemmas when they encounter them in vivo.</w:t>
      </w:r>
      <w:r w:rsidR="00E75270">
        <w:rPr>
          <w:color w:val="943634" w:themeColor="accent2" w:themeShade="BF"/>
          <w:sz w:val="20"/>
          <w:szCs w:val="20"/>
        </w:rPr>
        <w:t xml:space="preserve"> In future research it would be interesting to find or engineer more familiar or high-stakes problems (like the home improvement decision we presented in the introduction) to understand the potential impacts of failures to resolve the focus-divide dilemma in practice.</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Pr="00857094" w:rsidRDefault="00B75D8F" w:rsidP="00B92266">
      <w:pPr>
        <w:pStyle w:val="Heading3"/>
        <w:spacing w:before="0" w:line="360" w:lineRule="auto"/>
        <w:rPr>
          <w:lang w:val="de-DE"/>
        </w:rPr>
      </w:pPr>
      <w:r w:rsidRPr="00857094">
        <w:rPr>
          <w:lang w:val="de-DE"/>
        </w:rPr>
        <w:lastRenderedPageBreak/>
        <w:t>References</w:t>
      </w:r>
    </w:p>
    <w:p w14:paraId="60FE41CE" w14:textId="77777777" w:rsidR="007708D1" w:rsidRPr="00B62CA5" w:rsidRDefault="007708D1" w:rsidP="00B92266">
      <w:pPr>
        <w:spacing w:line="360" w:lineRule="auto"/>
        <w:ind w:left="567" w:hanging="567"/>
        <w:rPr>
          <w:sz w:val="20"/>
          <w:szCs w:val="20"/>
        </w:rPr>
      </w:pPr>
      <w:proofErr w:type="spellStart"/>
      <w:r w:rsidRPr="00857094">
        <w:rPr>
          <w:sz w:val="20"/>
          <w:szCs w:val="20"/>
          <w:lang w:val="de-DE"/>
        </w:rPr>
        <w:t>Ahissar</w:t>
      </w:r>
      <w:proofErr w:type="spellEnd"/>
      <w:r w:rsidRPr="00857094">
        <w:rPr>
          <w:sz w:val="20"/>
          <w:szCs w:val="20"/>
          <w:lang w:val="de-DE"/>
        </w:rPr>
        <w:t xml:space="preserve">, M., &amp; Hochstein, S. (1997). </w:t>
      </w:r>
      <w:r w:rsidRPr="00B62CA5">
        <w:rPr>
          <w:sz w:val="20"/>
          <w:szCs w:val="20"/>
        </w:rPr>
        <w:t xml:space="preserve">Task difficulty and the specificity of perceptual learning. </w:t>
      </w:r>
      <w:r w:rsidRPr="00B62CA5">
        <w:rPr>
          <w:i/>
          <w:iCs/>
          <w:sz w:val="20"/>
          <w:szCs w:val="20"/>
        </w:rPr>
        <w:t>Nature</w:t>
      </w:r>
      <w:r w:rsidRPr="00B62CA5">
        <w:rPr>
          <w:sz w:val="20"/>
          <w:szCs w:val="20"/>
        </w:rPr>
        <w:t xml:space="preserve">, </w:t>
      </w:r>
      <w:r w:rsidRPr="00B62CA5">
        <w:rPr>
          <w:i/>
          <w:iCs/>
          <w:sz w:val="20"/>
          <w:szCs w:val="20"/>
        </w:rPr>
        <w:t>387</w:t>
      </w:r>
      <w:r w:rsidRPr="00B62CA5">
        <w:rPr>
          <w:sz w:val="20"/>
          <w:szCs w:val="20"/>
        </w:rPr>
        <w:t>(6631), 401-406.</w:t>
      </w:r>
    </w:p>
    <w:p w14:paraId="50275EF0" w14:textId="2007A97F" w:rsidR="00B54B24" w:rsidRPr="00B62CA5" w:rsidRDefault="00FB4B01" w:rsidP="00B92266">
      <w:pPr>
        <w:spacing w:line="360" w:lineRule="auto"/>
        <w:ind w:left="567" w:hanging="567"/>
        <w:rPr>
          <w:sz w:val="20"/>
          <w:szCs w:val="20"/>
        </w:rPr>
      </w:pPr>
      <w:proofErr w:type="spellStart"/>
      <w:r w:rsidRPr="00B62CA5">
        <w:rPr>
          <w:sz w:val="20"/>
          <w:szCs w:val="20"/>
        </w:rPr>
        <w:t>Alibali</w:t>
      </w:r>
      <w:proofErr w:type="spellEnd"/>
      <w:r w:rsidRPr="00B62CA5">
        <w:rPr>
          <w:sz w:val="20"/>
          <w:szCs w:val="20"/>
        </w:rPr>
        <w:t xml:space="preserve">, M.W., Spencer, R.C., Knox, L. and Kita, S. (2011). Spontaneous gestures influence strategy choices in problem solving. </w:t>
      </w:r>
      <w:r w:rsidRPr="00B62CA5">
        <w:rPr>
          <w:i/>
          <w:sz w:val="20"/>
          <w:szCs w:val="20"/>
        </w:rPr>
        <w:t xml:space="preserve">Psychological Science, </w:t>
      </w:r>
      <w:r w:rsidRPr="00B62CA5">
        <w:rPr>
          <w:sz w:val="20"/>
          <w:szCs w:val="20"/>
        </w:rPr>
        <w:t>22, 1138-1144.</w:t>
      </w:r>
    </w:p>
    <w:p w14:paraId="1171EFD6" w14:textId="77777777" w:rsidR="00B54B24" w:rsidRPr="00B62CA5" w:rsidRDefault="00FB4B01" w:rsidP="00B92266">
      <w:pPr>
        <w:spacing w:line="360" w:lineRule="auto"/>
        <w:ind w:left="567" w:hanging="567"/>
        <w:rPr>
          <w:color w:val="222222"/>
          <w:sz w:val="20"/>
          <w:szCs w:val="20"/>
        </w:rPr>
      </w:pPr>
      <w:r w:rsidRPr="00B62CA5">
        <w:rPr>
          <w:color w:val="222222"/>
          <w:sz w:val="20"/>
          <w:szCs w:val="20"/>
          <w:highlight w:val="white"/>
        </w:rPr>
        <w:t xml:space="preserve">Carpenter, B., Gelman, A., Hoffman, M. D., Lee, D., Goodrich, B., Betancourt, M., Brubaker, M., Guo, J,. Li, P., &amp; Riddell, A. (2017). Stan: A probabilistic programming language. </w:t>
      </w:r>
      <w:r w:rsidRPr="00B62CA5">
        <w:rPr>
          <w:i/>
          <w:color w:val="222222"/>
          <w:sz w:val="20"/>
          <w:szCs w:val="20"/>
          <w:highlight w:val="white"/>
        </w:rPr>
        <w:t>Journal of statistical software</w:t>
      </w:r>
      <w:r w:rsidRPr="00B62CA5">
        <w:rPr>
          <w:color w:val="222222"/>
          <w:sz w:val="20"/>
          <w:szCs w:val="20"/>
          <w:highlight w:val="white"/>
        </w:rPr>
        <w:t xml:space="preserve">, </w:t>
      </w:r>
      <w:r w:rsidRPr="00B62CA5">
        <w:rPr>
          <w:i/>
          <w:color w:val="222222"/>
          <w:sz w:val="20"/>
          <w:szCs w:val="20"/>
          <w:highlight w:val="white"/>
        </w:rPr>
        <w:t>76</w:t>
      </w:r>
      <w:r w:rsidRPr="00B62CA5">
        <w:rPr>
          <w:color w:val="222222"/>
          <w:sz w:val="20"/>
          <w:szCs w:val="20"/>
          <w:highlight w:val="white"/>
        </w:rPr>
        <w:t>(1).</w:t>
      </w:r>
    </w:p>
    <w:p w14:paraId="627998E7" w14:textId="643F7928" w:rsidR="007708D1" w:rsidRPr="00B62CA5" w:rsidRDefault="007708D1" w:rsidP="00B92266">
      <w:pPr>
        <w:spacing w:line="360" w:lineRule="auto"/>
        <w:ind w:left="567" w:hanging="567"/>
        <w:rPr>
          <w:sz w:val="20"/>
          <w:szCs w:val="20"/>
        </w:rPr>
      </w:pPr>
      <w:proofErr w:type="spellStart"/>
      <w:r w:rsidRPr="00B62CA5">
        <w:rPr>
          <w:sz w:val="20"/>
          <w:szCs w:val="20"/>
        </w:rPr>
        <w:t>Carr</w:t>
      </w:r>
      <w:proofErr w:type="spellEnd"/>
      <w:r w:rsidRPr="00B62CA5">
        <w:rPr>
          <w:sz w:val="20"/>
          <w:szCs w:val="20"/>
        </w:rPr>
        <w:t xml:space="preserve">, H. (1925). </w:t>
      </w:r>
      <w:r w:rsidRPr="00B62CA5">
        <w:rPr>
          <w:i/>
          <w:iCs/>
          <w:sz w:val="20"/>
          <w:szCs w:val="20"/>
        </w:rPr>
        <w:t>Psychology: A study of mental activity</w:t>
      </w:r>
      <w:r w:rsidRPr="00B62CA5">
        <w:rPr>
          <w:sz w:val="20"/>
          <w:szCs w:val="20"/>
        </w:rPr>
        <w:t>. New York, Longmans, Green.</w:t>
      </w:r>
    </w:p>
    <w:p w14:paraId="5B0AA5A1" w14:textId="77777777" w:rsidR="00B54B24" w:rsidRPr="00B62CA5" w:rsidRDefault="00FB4B01" w:rsidP="00B92266">
      <w:pPr>
        <w:spacing w:line="360" w:lineRule="auto"/>
        <w:ind w:left="567" w:hanging="567"/>
        <w:rPr>
          <w:sz w:val="20"/>
          <w:szCs w:val="20"/>
        </w:rPr>
      </w:pPr>
      <w:r w:rsidRPr="00B62CA5">
        <w:rPr>
          <w:sz w:val="20"/>
          <w:szCs w:val="20"/>
        </w:rPr>
        <w:t xml:space="preserve">Clarke, A.D.F., Greene, P., Chantler, M.J. &amp; Hunt, A.R. (2016). Human search for a target on a textured background is consistent with a stochastic model. </w:t>
      </w:r>
      <w:r w:rsidRPr="00B62CA5">
        <w:rPr>
          <w:i/>
          <w:sz w:val="20"/>
          <w:szCs w:val="20"/>
        </w:rPr>
        <w:t xml:space="preserve">Journal of Vision, </w:t>
      </w:r>
      <w:r w:rsidRPr="00B62CA5">
        <w:rPr>
          <w:sz w:val="20"/>
          <w:szCs w:val="20"/>
        </w:rPr>
        <w:t xml:space="preserve">16(7):4 </w:t>
      </w:r>
    </w:p>
    <w:p w14:paraId="4280F6DE" w14:textId="77777777" w:rsidR="00B54B24" w:rsidRPr="00B62CA5" w:rsidRDefault="00FB4B01" w:rsidP="00B92266">
      <w:pPr>
        <w:spacing w:line="360" w:lineRule="auto"/>
        <w:ind w:left="567" w:hanging="567"/>
        <w:rPr>
          <w:sz w:val="20"/>
          <w:szCs w:val="20"/>
        </w:rPr>
      </w:pPr>
      <w:r w:rsidRPr="00B62CA5">
        <w:rPr>
          <w:sz w:val="20"/>
          <w:szCs w:val="20"/>
        </w:rPr>
        <w:t xml:space="preserve">Clarke, A.D.F., Stainer, M., Tatler, B. &amp; Hunt, A.R. (2017). The saccadic flow baseline: Accounting for image-independent biases in saccadic </w:t>
      </w:r>
      <w:proofErr w:type="spellStart"/>
      <w:r w:rsidRPr="00B62CA5">
        <w:rPr>
          <w:sz w:val="20"/>
          <w:szCs w:val="20"/>
        </w:rPr>
        <w:t>behaviour</w:t>
      </w:r>
      <w:proofErr w:type="spellEnd"/>
      <w:r w:rsidRPr="00B62CA5">
        <w:rPr>
          <w:sz w:val="20"/>
          <w:szCs w:val="20"/>
        </w:rPr>
        <w:t xml:space="preserve">. </w:t>
      </w:r>
      <w:r w:rsidRPr="00B62CA5">
        <w:rPr>
          <w:i/>
          <w:sz w:val="20"/>
          <w:szCs w:val="20"/>
        </w:rPr>
        <w:t>Journal of Vision,</w:t>
      </w:r>
      <w:r w:rsidRPr="00B62CA5">
        <w:rPr>
          <w:sz w:val="20"/>
          <w:szCs w:val="20"/>
        </w:rPr>
        <w:t xml:space="preserve"> 17(11):12.</w:t>
      </w:r>
    </w:p>
    <w:p w14:paraId="688B7345" w14:textId="682608F7" w:rsidR="00B54B24" w:rsidRDefault="00FB4B01" w:rsidP="00B92266">
      <w:pPr>
        <w:spacing w:line="360" w:lineRule="auto"/>
        <w:ind w:left="567" w:hanging="567"/>
        <w:rPr>
          <w:i/>
          <w:sz w:val="20"/>
          <w:szCs w:val="20"/>
        </w:rPr>
      </w:pPr>
      <w:r w:rsidRPr="00B62CA5">
        <w:rPr>
          <w:sz w:val="20"/>
          <w:szCs w:val="20"/>
        </w:rPr>
        <w:t xml:space="preserve">Clarke, A.D.F. &amp; Hunt, A.R. (2016). Failure of intuition when choosing whether to invest in a single goal or split resources between two goals. </w:t>
      </w:r>
      <w:r w:rsidRPr="00B62CA5">
        <w:rPr>
          <w:i/>
          <w:sz w:val="20"/>
          <w:szCs w:val="20"/>
        </w:rPr>
        <w:t xml:space="preserve">Psychological Science, </w:t>
      </w:r>
      <w:r w:rsidRPr="00B62CA5">
        <w:rPr>
          <w:sz w:val="20"/>
          <w:szCs w:val="20"/>
        </w:rPr>
        <w:t>27, 64–74</w:t>
      </w:r>
      <w:r w:rsidRPr="00B62CA5">
        <w:rPr>
          <w:i/>
          <w:sz w:val="20"/>
          <w:szCs w:val="20"/>
        </w:rPr>
        <w:t>.</w:t>
      </w:r>
    </w:p>
    <w:p w14:paraId="3A9B4824" w14:textId="5FACCC07" w:rsidR="00B62CA5" w:rsidRPr="00B62CA5" w:rsidRDefault="00B62CA5" w:rsidP="00B92266">
      <w:pPr>
        <w:spacing w:line="360" w:lineRule="auto"/>
        <w:ind w:left="567" w:hanging="567"/>
        <w:rPr>
          <w:i/>
          <w:sz w:val="20"/>
          <w:szCs w:val="20"/>
        </w:rPr>
      </w:pPr>
      <w:r w:rsidRPr="00B62CA5">
        <w:rPr>
          <w:sz w:val="20"/>
          <w:szCs w:val="20"/>
        </w:rPr>
        <w:t xml:space="preserve">Claydon, J., James, W. R., Clarke, A. D., &amp; Hunt, A. R. (2024). The role of framing, agency and uncertainty in a focus-divide dilemma. </w:t>
      </w:r>
      <w:r w:rsidRPr="00B62CA5">
        <w:rPr>
          <w:i/>
          <w:iCs/>
          <w:sz w:val="20"/>
          <w:szCs w:val="20"/>
        </w:rPr>
        <w:t>Memory &amp; Cognition</w:t>
      </w:r>
      <w:r w:rsidRPr="00B62CA5">
        <w:rPr>
          <w:sz w:val="20"/>
          <w:szCs w:val="20"/>
        </w:rPr>
        <w:t xml:space="preserve">, </w:t>
      </w:r>
      <w:r w:rsidRPr="00B62CA5">
        <w:rPr>
          <w:i/>
          <w:iCs/>
          <w:sz w:val="20"/>
          <w:szCs w:val="20"/>
        </w:rPr>
        <w:t>52</w:t>
      </w:r>
      <w:r w:rsidRPr="00B62CA5">
        <w:rPr>
          <w:sz w:val="20"/>
          <w:szCs w:val="20"/>
        </w:rPr>
        <w:t>(3), 574-594.</w:t>
      </w:r>
    </w:p>
    <w:p w14:paraId="7562A58D" w14:textId="77777777" w:rsidR="007708D1" w:rsidRPr="00B62CA5" w:rsidRDefault="007708D1" w:rsidP="00B92266">
      <w:pPr>
        <w:spacing w:line="360" w:lineRule="auto"/>
        <w:ind w:left="567" w:hanging="567"/>
        <w:rPr>
          <w:sz w:val="20"/>
          <w:szCs w:val="20"/>
        </w:rPr>
      </w:pPr>
      <w:r w:rsidRPr="00B62CA5">
        <w:rPr>
          <w:sz w:val="20"/>
          <w:szCs w:val="20"/>
        </w:rPr>
        <w:t xml:space="preserve">Crist, R. E., Li, W., &amp; Gilbert, C. D. (2001). Learning to see: experience and attention in primary visual cortex. </w:t>
      </w:r>
      <w:r w:rsidRPr="00B62CA5">
        <w:rPr>
          <w:i/>
          <w:iCs/>
          <w:sz w:val="20"/>
          <w:szCs w:val="20"/>
        </w:rPr>
        <w:t>Nature neuroscience</w:t>
      </w:r>
      <w:r w:rsidRPr="00B62CA5">
        <w:rPr>
          <w:sz w:val="20"/>
          <w:szCs w:val="20"/>
        </w:rPr>
        <w:t xml:space="preserve">, </w:t>
      </w:r>
      <w:r w:rsidRPr="00B62CA5">
        <w:rPr>
          <w:i/>
          <w:iCs/>
          <w:sz w:val="20"/>
          <w:szCs w:val="20"/>
        </w:rPr>
        <w:t>4</w:t>
      </w:r>
      <w:r w:rsidRPr="00B62CA5">
        <w:rPr>
          <w:sz w:val="20"/>
          <w:szCs w:val="20"/>
        </w:rPr>
        <w:t>(5), 519-525.</w:t>
      </w:r>
    </w:p>
    <w:p w14:paraId="1632E4AB" w14:textId="46E5B522" w:rsidR="00E74BC1" w:rsidRPr="00B62CA5" w:rsidRDefault="00E74BC1" w:rsidP="00B92266">
      <w:pPr>
        <w:spacing w:line="360" w:lineRule="auto"/>
        <w:ind w:left="567" w:hanging="567"/>
        <w:rPr>
          <w:i/>
          <w:sz w:val="20"/>
          <w:szCs w:val="20"/>
        </w:rPr>
      </w:pPr>
      <w:r w:rsidRPr="00B62CA5">
        <w:rPr>
          <w:sz w:val="20"/>
          <w:szCs w:val="20"/>
        </w:rPr>
        <w:t xml:space="preserve">de Wit, S., Kindt, M., Knot, S. L., Verhoeven, A. A., Robbins, T. W., Gasull-Camos, J., ... &amp; Gillan, C. M. (2018). Shifting the balance between goals and habits: Five failures in experimental habit induction. </w:t>
      </w:r>
      <w:r w:rsidRPr="00B62CA5">
        <w:rPr>
          <w:i/>
          <w:iCs/>
          <w:sz w:val="20"/>
          <w:szCs w:val="20"/>
        </w:rPr>
        <w:t>Journal of Experimental Psychology: General</w:t>
      </w:r>
      <w:r w:rsidRPr="00B62CA5">
        <w:rPr>
          <w:sz w:val="20"/>
          <w:szCs w:val="20"/>
        </w:rPr>
        <w:t xml:space="preserve">, </w:t>
      </w:r>
      <w:r w:rsidRPr="00B62CA5">
        <w:rPr>
          <w:i/>
          <w:iCs/>
          <w:sz w:val="20"/>
          <w:szCs w:val="20"/>
        </w:rPr>
        <w:t>147</w:t>
      </w:r>
      <w:r w:rsidRPr="00B62CA5">
        <w:rPr>
          <w:sz w:val="20"/>
          <w:szCs w:val="20"/>
        </w:rPr>
        <w:t>(7), 1043.</w:t>
      </w:r>
    </w:p>
    <w:p w14:paraId="48D208FD" w14:textId="77777777" w:rsidR="00B54B24" w:rsidRPr="00B62CA5" w:rsidRDefault="00FB4B01" w:rsidP="00B92266">
      <w:pPr>
        <w:spacing w:line="360" w:lineRule="auto"/>
        <w:ind w:left="567" w:hanging="567"/>
        <w:rPr>
          <w:sz w:val="20"/>
          <w:szCs w:val="20"/>
        </w:rPr>
      </w:pPr>
      <w:r w:rsidRPr="00B62CA5">
        <w:rPr>
          <w:sz w:val="20"/>
          <w:szCs w:val="20"/>
        </w:rPr>
        <w:t>Dewsbury, D.A. (2000). Comparative cognition in the 1930’s.</w:t>
      </w:r>
      <w:r w:rsidRPr="00B62CA5">
        <w:rPr>
          <w:i/>
          <w:sz w:val="20"/>
          <w:szCs w:val="20"/>
        </w:rPr>
        <w:t xml:space="preserve"> Psychonomic Bulletin and Review,</w:t>
      </w:r>
      <w:r w:rsidRPr="00B62CA5">
        <w:rPr>
          <w:sz w:val="20"/>
          <w:szCs w:val="20"/>
        </w:rPr>
        <w:t xml:space="preserve"> 7, 267-283.</w:t>
      </w:r>
    </w:p>
    <w:p w14:paraId="3CAFB378" w14:textId="77777777" w:rsidR="00B54B24" w:rsidRPr="00B62CA5" w:rsidRDefault="00FB4B01" w:rsidP="00B92266">
      <w:pPr>
        <w:spacing w:line="360" w:lineRule="auto"/>
        <w:ind w:left="567" w:hanging="567"/>
        <w:rPr>
          <w:sz w:val="20"/>
          <w:szCs w:val="20"/>
        </w:rPr>
      </w:pPr>
      <w:r w:rsidRPr="00B62CA5">
        <w:rPr>
          <w:sz w:val="20"/>
          <w:szCs w:val="20"/>
        </w:rPr>
        <w:t xml:space="preserve">Dickinson, A. (1985). Actions and habits: the development of </w:t>
      </w:r>
      <w:proofErr w:type="spellStart"/>
      <w:r w:rsidRPr="00B62CA5">
        <w:rPr>
          <w:sz w:val="20"/>
          <w:szCs w:val="20"/>
        </w:rPr>
        <w:t>behavioural</w:t>
      </w:r>
      <w:proofErr w:type="spellEnd"/>
      <w:r w:rsidRPr="00B62CA5">
        <w:rPr>
          <w:sz w:val="20"/>
          <w:szCs w:val="20"/>
        </w:rPr>
        <w:t xml:space="preserve"> autonomy. </w:t>
      </w:r>
      <w:r w:rsidRPr="00B62CA5">
        <w:rPr>
          <w:i/>
          <w:sz w:val="20"/>
          <w:szCs w:val="20"/>
        </w:rPr>
        <w:t>Philosophical Transactions of the Royal Society B,</w:t>
      </w:r>
      <w:r w:rsidRPr="00B62CA5">
        <w:rPr>
          <w:sz w:val="20"/>
          <w:szCs w:val="20"/>
        </w:rPr>
        <w:t xml:space="preserve"> 308, 67-78.</w:t>
      </w:r>
    </w:p>
    <w:p w14:paraId="431AD8D4" w14:textId="3CC2FC52" w:rsidR="00F634BB" w:rsidRPr="00B62CA5" w:rsidRDefault="00F634BB" w:rsidP="00B92266">
      <w:pPr>
        <w:spacing w:line="360" w:lineRule="auto"/>
        <w:ind w:left="567" w:hanging="567"/>
        <w:rPr>
          <w:sz w:val="20"/>
          <w:szCs w:val="20"/>
        </w:rPr>
      </w:pPr>
      <w:r w:rsidRPr="00B62CA5">
        <w:rPr>
          <w:color w:val="222222"/>
          <w:sz w:val="20"/>
          <w:szCs w:val="20"/>
          <w:shd w:val="clear" w:color="auto" w:fill="FFFFFF"/>
        </w:rPr>
        <w:t>Edwards, W. (1956). Reward probability, amount, and information as determiners of sequential two-alternative decision. </w:t>
      </w:r>
      <w:r w:rsidRPr="00B62CA5">
        <w:rPr>
          <w:i/>
          <w:iCs/>
          <w:color w:val="222222"/>
          <w:sz w:val="20"/>
          <w:szCs w:val="20"/>
          <w:shd w:val="clear" w:color="auto" w:fill="FFFFFF"/>
        </w:rPr>
        <w:t>Journal of Experimental Psychology, 52,</w:t>
      </w:r>
      <w:r w:rsidRPr="00B62CA5">
        <w:rPr>
          <w:color w:val="222222"/>
          <w:sz w:val="20"/>
          <w:szCs w:val="20"/>
          <w:shd w:val="clear" w:color="auto" w:fill="FFFFFF"/>
        </w:rPr>
        <w:t> 177–188.</w:t>
      </w:r>
    </w:p>
    <w:p w14:paraId="3B84C91A" w14:textId="1A4423B7" w:rsidR="00B54B24" w:rsidRPr="00B62CA5" w:rsidRDefault="00FB4B01" w:rsidP="00B92266">
      <w:pPr>
        <w:spacing w:line="360" w:lineRule="auto"/>
        <w:ind w:left="567" w:hanging="567"/>
        <w:rPr>
          <w:sz w:val="20"/>
          <w:szCs w:val="20"/>
        </w:rPr>
      </w:pPr>
      <w:proofErr w:type="spellStart"/>
      <w:r w:rsidRPr="00B62CA5">
        <w:rPr>
          <w:sz w:val="20"/>
          <w:szCs w:val="20"/>
        </w:rPr>
        <w:t>Gaissmeier</w:t>
      </w:r>
      <w:proofErr w:type="spellEnd"/>
      <w:r w:rsidRPr="00B62CA5">
        <w:rPr>
          <w:sz w:val="20"/>
          <w:szCs w:val="20"/>
        </w:rPr>
        <w:t xml:space="preserve">, W. &amp; Schooler, L.J. (2008). The smart potential behind probability matching. </w:t>
      </w:r>
      <w:r w:rsidRPr="00B62CA5">
        <w:rPr>
          <w:i/>
          <w:sz w:val="20"/>
          <w:szCs w:val="20"/>
        </w:rPr>
        <w:t>Cognition,</w:t>
      </w:r>
      <w:r w:rsidRPr="00B62CA5">
        <w:rPr>
          <w:sz w:val="20"/>
          <w:szCs w:val="20"/>
        </w:rPr>
        <w:t xml:space="preserve"> 109, 416-422.</w:t>
      </w:r>
    </w:p>
    <w:p w14:paraId="317AEAEE" w14:textId="0D1ED4B9" w:rsidR="00B5073B" w:rsidRPr="00B62CA5" w:rsidRDefault="00F634BB" w:rsidP="00B92266">
      <w:pPr>
        <w:spacing w:line="360" w:lineRule="auto"/>
        <w:ind w:left="567" w:hanging="567"/>
        <w:rPr>
          <w:color w:val="222222"/>
          <w:sz w:val="20"/>
          <w:szCs w:val="20"/>
          <w:shd w:val="clear" w:color="auto" w:fill="FFFFFF"/>
        </w:rPr>
      </w:pPr>
      <w:r w:rsidRPr="00B62CA5">
        <w:rPr>
          <w:color w:val="222222"/>
          <w:sz w:val="20"/>
          <w:szCs w:val="20"/>
          <w:shd w:val="clear" w:color="auto" w:fill="FFFFFF"/>
        </w:rPr>
        <w:t xml:space="preserve">Gao, J., </w:t>
      </w:r>
      <w:proofErr w:type="spellStart"/>
      <w:r w:rsidRPr="00B62CA5">
        <w:rPr>
          <w:color w:val="222222"/>
          <w:sz w:val="20"/>
          <w:szCs w:val="20"/>
          <w:shd w:val="clear" w:color="auto" w:fill="FFFFFF"/>
        </w:rPr>
        <w:t>Corter</w:t>
      </w:r>
      <w:proofErr w:type="spellEnd"/>
      <w:r w:rsidRPr="00B62CA5">
        <w:rPr>
          <w:color w:val="222222"/>
          <w:sz w:val="20"/>
          <w:szCs w:val="20"/>
          <w:shd w:val="clear" w:color="auto" w:fill="FFFFFF"/>
        </w:rPr>
        <w:t xml:space="preserve">, J.E. </w:t>
      </w:r>
      <w:r w:rsidR="000B655A" w:rsidRPr="00B62CA5">
        <w:rPr>
          <w:color w:val="222222"/>
          <w:sz w:val="20"/>
          <w:szCs w:val="20"/>
          <w:shd w:val="clear" w:color="auto" w:fill="FFFFFF"/>
        </w:rPr>
        <w:t xml:space="preserve">(2015). </w:t>
      </w:r>
      <w:r w:rsidRPr="00B62CA5">
        <w:rPr>
          <w:color w:val="222222"/>
          <w:sz w:val="20"/>
          <w:szCs w:val="20"/>
          <w:shd w:val="clear" w:color="auto" w:fill="FFFFFF"/>
        </w:rPr>
        <w:t>Striving for perfection and falling short: The influence of goals on probability matching. </w:t>
      </w:r>
      <w:r w:rsidRPr="00B62CA5">
        <w:rPr>
          <w:i/>
          <w:iCs/>
          <w:color w:val="222222"/>
          <w:sz w:val="20"/>
          <w:szCs w:val="20"/>
          <w:shd w:val="clear" w:color="auto" w:fill="FFFFFF"/>
        </w:rPr>
        <w:t>Mem</w:t>
      </w:r>
      <w:r w:rsidR="000B655A" w:rsidRPr="00B62CA5">
        <w:rPr>
          <w:i/>
          <w:iCs/>
          <w:color w:val="222222"/>
          <w:sz w:val="20"/>
          <w:szCs w:val="20"/>
          <w:shd w:val="clear" w:color="auto" w:fill="FFFFFF"/>
        </w:rPr>
        <w:t>ory &amp;</w:t>
      </w:r>
      <w:r w:rsidRPr="00B62CA5">
        <w:rPr>
          <w:i/>
          <w:iCs/>
          <w:color w:val="222222"/>
          <w:sz w:val="20"/>
          <w:szCs w:val="20"/>
          <w:shd w:val="clear" w:color="auto" w:fill="FFFFFF"/>
        </w:rPr>
        <w:t xml:space="preserve"> Cogn</w:t>
      </w:r>
      <w:r w:rsidR="000B655A" w:rsidRPr="00B62CA5">
        <w:rPr>
          <w:i/>
          <w:iCs/>
          <w:color w:val="222222"/>
          <w:sz w:val="20"/>
          <w:szCs w:val="20"/>
          <w:shd w:val="clear" w:color="auto" w:fill="FFFFFF"/>
        </w:rPr>
        <w:t>ition</w:t>
      </w:r>
      <w:r w:rsidRPr="00B62CA5">
        <w:rPr>
          <w:color w:val="222222"/>
          <w:sz w:val="20"/>
          <w:szCs w:val="20"/>
          <w:shd w:val="clear" w:color="auto" w:fill="FFFFFF"/>
        </w:rPr>
        <w:t> 43, 748–759.</w:t>
      </w:r>
    </w:p>
    <w:p w14:paraId="0A86FE0F" w14:textId="77777777" w:rsidR="007708D1" w:rsidRPr="00B62CA5" w:rsidRDefault="007708D1" w:rsidP="00B92266">
      <w:pPr>
        <w:spacing w:line="360" w:lineRule="auto"/>
        <w:ind w:left="567" w:hanging="567"/>
        <w:rPr>
          <w:sz w:val="20"/>
          <w:szCs w:val="20"/>
        </w:rPr>
      </w:pPr>
      <w:proofErr w:type="spellStart"/>
      <w:r w:rsidRPr="00B62CA5">
        <w:rPr>
          <w:sz w:val="20"/>
          <w:szCs w:val="20"/>
        </w:rPr>
        <w:t>Gick</w:t>
      </w:r>
      <w:proofErr w:type="spellEnd"/>
      <w:r w:rsidRPr="00B62CA5">
        <w:rPr>
          <w:sz w:val="20"/>
          <w:szCs w:val="20"/>
        </w:rPr>
        <w:t xml:space="preserve">, M. L., &amp; </w:t>
      </w:r>
      <w:proofErr w:type="spellStart"/>
      <w:r w:rsidRPr="00B62CA5">
        <w:rPr>
          <w:sz w:val="20"/>
          <w:szCs w:val="20"/>
        </w:rPr>
        <w:t>Holyoak</w:t>
      </w:r>
      <w:proofErr w:type="spellEnd"/>
      <w:r w:rsidRPr="00B62CA5">
        <w:rPr>
          <w:sz w:val="20"/>
          <w:szCs w:val="20"/>
        </w:rPr>
        <w:t xml:space="preserve">, K. J. (1983). Schema induction and analogical transfer. </w:t>
      </w:r>
      <w:r w:rsidRPr="00B62CA5">
        <w:rPr>
          <w:i/>
          <w:iCs/>
          <w:sz w:val="20"/>
          <w:szCs w:val="20"/>
        </w:rPr>
        <w:t>Cognitive psychology</w:t>
      </w:r>
      <w:r w:rsidRPr="00B62CA5">
        <w:rPr>
          <w:sz w:val="20"/>
          <w:szCs w:val="20"/>
        </w:rPr>
        <w:t xml:space="preserve">, </w:t>
      </w:r>
      <w:r w:rsidRPr="00B62CA5">
        <w:rPr>
          <w:i/>
          <w:iCs/>
          <w:sz w:val="20"/>
          <w:szCs w:val="20"/>
        </w:rPr>
        <w:t>15</w:t>
      </w:r>
      <w:r w:rsidRPr="00B62CA5">
        <w:rPr>
          <w:sz w:val="20"/>
          <w:szCs w:val="20"/>
        </w:rPr>
        <w:t>(1), 1-38.</w:t>
      </w:r>
    </w:p>
    <w:p w14:paraId="46F0BD28" w14:textId="02520173" w:rsidR="007708D1" w:rsidRPr="00B62CA5" w:rsidRDefault="007708D1" w:rsidP="00B92266">
      <w:pPr>
        <w:spacing w:line="360" w:lineRule="auto"/>
        <w:ind w:left="567" w:hanging="567"/>
        <w:rPr>
          <w:sz w:val="20"/>
          <w:szCs w:val="20"/>
        </w:rPr>
      </w:pPr>
      <w:r w:rsidRPr="00B62CA5">
        <w:rPr>
          <w:sz w:val="20"/>
          <w:szCs w:val="20"/>
        </w:rPr>
        <w:t xml:space="preserve">Goldstone, R. L. (1998). Perceptual learning. </w:t>
      </w:r>
      <w:r w:rsidRPr="00B62CA5">
        <w:rPr>
          <w:i/>
          <w:iCs/>
          <w:sz w:val="20"/>
          <w:szCs w:val="20"/>
        </w:rPr>
        <w:t>Annual review of psychology</w:t>
      </w:r>
      <w:r w:rsidRPr="00B62CA5">
        <w:rPr>
          <w:sz w:val="20"/>
          <w:szCs w:val="20"/>
        </w:rPr>
        <w:t xml:space="preserve">, </w:t>
      </w:r>
      <w:r w:rsidRPr="00B62CA5">
        <w:rPr>
          <w:i/>
          <w:iCs/>
          <w:sz w:val="20"/>
          <w:szCs w:val="20"/>
        </w:rPr>
        <w:t>49</w:t>
      </w:r>
      <w:r w:rsidRPr="00B62CA5">
        <w:rPr>
          <w:sz w:val="20"/>
          <w:szCs w:val="20"/>
        </w:rPr>
        <w:t>(1), 585-612.</w:t>
      </w:r>
    </w:p>
    <w:p w14:paraId="7023C15C" w14:textId="0E05AB3D" w:rsidR="00B54B24" w:rsidRPr="00B62CA5" w:rsidRDefault="00FB4B01" w:rsidP="00B92266">
      <w:pPr>
        <w:spacing w:line="360" w:lineRule="auto"/>
        <w:ind w:left="567" w:hanging="567"/>
        <w:rPr>
          <w:sz w:val="20"/>
          <w:szCs w:val="20"/>
        </w:rPr>
      </w:pPr>
      <w:r w:rsidRPr="00B62CA5">
        <w:rPr>
          <w:sz w:val="20"/>
          <w:szCs w:val="20"/>
        </w:rPr>
        <w:t xml:space="preserve">Grant, E.R. &amp; Spivey, M.J. (2003). Eye movements and problem solving: guiding attention guides thought. </w:t>
      </w:r>
      <w:r w:rsidRPr="00B62CA5">
        <w:rPr>
          <w:i/>
          <w:sz w:val="20"/>
          <w:szCs w:val="20"/>
        </w:rPr>
        <w:t>Psychological Science</w:t>
      </w:r>
      <w:r w:rsidRPr="00B62CA5">
        <w:rPr>
          <w:sz w:val="20"/>
          <w:szCs w:val="20"/>
        </w:rPr>
        <w:t>, 14, 462-466.</w:t>
      </w:r>
    </w:p>
    <w:p w14:paraId="0A518E62" w14:textId="52B55D67" w:rsidR="00443DB0" w:rsidRPr="00B62CA5" w:rsidRDefault="00443DB0" w:rsidP="00B92266">
      <w:pPr>
        <w:spacing w:line="360" w:lineRule="auto"/>
        <w:ind w:left="567" w:hanging="567"/>
        <w:rPr>
          <w:iCs/>
          <w:sz w:val="20"/>
          <w:szCs w:val="20"/>
          <w:lang w:val="en-GB"/>
        </w:rPr>
      </w:pPr>
      <w:r w:rsidRPr="00B62CA5">
        <w:rPr>
          <w:sz w:val="20"/>
          <w:szCs w:val="20"/>
          <w:lang w:val="en-GB"/>
        </w:rPr>
        <w:lastRenderedPageBreak/>
        <w:t xml:space="preserve">Hesse, C., Kangur, K. &amp; </w:t>
      </w:r>
      <w:r w:rsidRPr="00B62CA5">
        <w:rPr>
          <w:bCs/>
          <w:sz w:val="20"/>
          <w:szCs w:val="20"/>
          <w:lang w:val="en-GB"/>
        </w:rPr>
        <w:t>Hunt, A.R.</w:t>
      </w:r>
      <w:r w:rsidRPr="00B62CA5">
        <w:rPr>
          <w:sz w:val="20"/>
          <w:szCs w:val="20"/>
          <w:lang w:val="en-GB"/>
        </w:rPr>
        <w:t xml:space="preserve"> (2020). Decision-making in slow and rapid reaching: Sacrificing success to minimize effort. </w:t>
      </w:r>
      <w:r w:rsidRPr="00B62CA5">
        <w:rPr>
          <w:i/>
          <w:sz w:val="20"/>
          <w:szCs w:val="20"/>
          <w:lang w:val="en-GB"/>
        </w:rPr>
        <w:t xml:space="preserve">Cognition, 205, </w:t>
      </w:r>
      <w:r w:rsidRPr="00B62CA5">
        <w:rPr>
          <w:iCs/>
          <w:sz w:val="20"/>
          <w:szCs w:val="20"/>
          <w:lang w:val="en-GB"/>
        </w:rPr>
        <w:t>104226.</w:t>
      </w:r>
    </w:p>
    <w:p w14:paraId="12CD12B6" w14:textId="295BB8C4" w:rsidR="00443DB0" w:rsidRPr="00B62CA5" w:rsidRDefault="00443DB0" w:rsidP="00B92266">
      <w:pPr>
        <w:spacing w:line="360" w:lineRule="auto"/>
        <w:ind w:left="567" w:hanging="567"/>
        <w:rPr>
          <w:sz w:val="20"/>
          <w:szCs w:val="20"/>
        </w:rPr>
      </w:pPr>
      <w:r w:rsidRPr="00B62CA5">
        <w:rPr>
          <w:sz w:val="20"/>
          <w:szCs w:val="20"/>
          <w:lang w:val="en-GB"/>
        </w:rPr>
        <w:t xml:space="preserve">Irons, J. L., &amp; Leber, A. B. (2016). </w:t>
      </w:r>
      <w:r w:rsidRPr="00B62CA5">
        <w:rPr>
          <w:sz w:val="20"/>
          <w:szCs w:val="20"/>
        </w:rPr>
        <w:t xml:space="preserve">Choosing attentional control settings in a dynamically changing environment. </w:t>
      </w:r>
      <w:r w:rsidRPr="00B62CA5">
        <w:rPr>
          <w:i/>
          <w:iCs/>
          <w:sz w:val="20"/>
          <w:szCs w:val="20"/>
        </w:rPr>
        <w:t>Attention, Perception, &amp; Psychophysics</w:t>
      </w:r>
      <w:r w:rsidRPr="00B62CA5">
        <w:rPr>
          <w:sz w:val="20"/>
          <w:szCs w:val="20"/>
        </w:rPr>
        <w:t xml:space="preserve">, </w:t>
      </w:r>
      <w:r w:rsidRPr="00B62CA5">
        <w:rPr>
          <w:i/>
          <w:iCs/>
          <w:sz w:val="20"/>
          <w:szCs w:val="20"/>
        </w:rPr>
        <w:t>78</w:t>
      </w:r>
      <w:r w:rsidRPr="00B62CA5">
        <w:rPr>
          <w:sz w:val="20"/>
          <w:szCs w:val="20"/>
        </w:rPr>
        <w:t>, 2031-2048.</w:t>
      </w:r>
    </w:p>
    <w:p w14:paraId="26BDDB3D" w14:textId="62000355" w:rsidR="00B54B24" w:rsidRPr="00B62CA5" w:rsidRDefault="00FB4B01" w:rsidP="00B92266">
      <w:pPr>
        <w:spacing w:line="360" w:lineRule="auto"/>
        <w:ind w:left="567" w:hanging="567"/>
        <w:rPr>
          <w:sz w:val="20"/>
          <w:szCs w:val="20"/>
        </w:rPr>
      </w:pPr>
      <w:r w:rsidRPr="00B62CA5">
        <w:rPr>
          <w:sz w:val="20"/>
          <w:szCs w:val="20"/>
        </w:rPr>
        <w:t xml:space="preserve">James, W., Clarke, A.D.F. &amp; Hunt, AR. (2017). Failure to use probability of success when deciding whether to pursue one goal or two. in </w:t>
      </w:r>
      <w:r w:rsidRPr="00B62CA5">
        <w:rPr>
          <w:i/>
          <w:sz w:val="20"/>
          <w:szCs w:val="20"/>
        </w:rPr>
        <w:t>Proceedings of the 39th annual meeting of the Cognitive Science Society.</w:t>
      </w:r>
      <w:r w:rsidRPr="00B62CA5">
        <w:rPr>
          <w:sz w:val="20"/>
          <w:szCs w:val="20"/>
        </w:rPr>
        <w:t xml:space="preserve"> </w:t>
      </w:r>
      <w:proofErr w:type="spellStart"/>
      <w:r w:rsidRPr="00B62CA5">
        <w:rPr>
          <w:sz w:val="20"/>
          <w:szCs w:val="20"/>
        </w:rPr>
        <w:t>Cogsci</w:t>
      </w:r>
      <w:proofErr w:type="spellEnd"/>
      <w:r w:rsidRPr="00B62CA5">
        <w:rPr>
          <w:sz w:val="20"/>
          <w:szCs w:val="20"/>
        </w:rPr>
        <w:t xml:space="preserve">, pp. 2279-2283. </w:t>
      </w:r>
    </w:p>
    <w:p w14:paraId="358CCE76" w14:textId="65580268" w:rsidR="00DF7874" w:rsidRPr="00B62CA5" w:rsidRDefault="00DF7874" w:rsidP="00932AD5">
      <w:pPr>
        <w:spacing w:line="360" w:lineRule="auto"/>
        <w:ind w:left="567" w:hanging="567"/>
        <w:rPr>
          <w:rFonts w:cstheme="minorHAnsi"/>
          <w:bCs/>
          <w:color w:val="000000"/>
          <w:sz w:val="20"/>
          <w:szCs w:val="20"/>
        </w:rPr>
      </w:pPr>
      <w:r w:rsidRPr="00B62CA5">
        <w:rPr>
          <w:rFonts w:cstheme="minorHAnsi"/>
          <w:sz w:val="20"/>
          <w:szCs w:val="20"/>
        </w:rPr>
        <w:t>James, W.R.G., Hunt, A.R. &amp; Clarke, A.D.F. (</w:t>
      </w:r>
      <w:r w:rsidR="005E5AF0" w:rsidRPr="00B62CA5">
        <w:rPr>
          <w:rFonts w:cstheme="minorHAnsi"/>
          <w:color w:val="C0504D" w:themeColor="accent2"/>
          <w:sz w:val="20"/>
          <w:szCs w:val="20"/>
        </w:rPr>
        <w:t>2023</w:t>
      </w:r>
      <w:r w:rsidRPr="00B62CA5">
        <w:rPr>
          <w:rFonts w:cstheme="minorHAnsi"/>
          <w:sz w:val="20"/>
          <w:szCs w:val="20"/>
        </w:rPr>
        <w:t xml:space="preserve">). </w:t>
      </w:r>
      <w:r w:rsidRPr="00B62CA5">
        <w:rPr>
          <w:rFonts w:cstheme="minorHAnsi"/>
          <w:bCs/>
          <w:color w:val="000000"/>
          <w:sz w:val="20"/>
          <w:szCs w:val="20"/>
        </w:rPr>
        <w:t>Six of one, half dozen of the other: Suboptimal prioritizing for equal and unequal alternatives</w:t>
      </w:r>
      <w:r w:rsidRPr="00B62CA5">
        <w:rPr>
          <w:rFonts w:cstheme="minorHAnsi"/>
          <w:bCs/>
          <w:i/>
          <w:iCs/>
          <w:color w:val="000000"/>
          <w:sz w:val="20"/>
          <w:szCs w:val="20"/>
        </w:rPr>
        <w:t>.</w:t>
      </w:r>
      <w:r w:rsidRPr="00B62CA5">
        <w:rPr>
          <w:rFonts w:cstheme="minorHAnsi"/>
          <w:bCs/>
          <w:color w:val="000000"/>
          <w:sz w:val="20"/>
          <w:szCs w:val="20"/>
        </w:rPr>
        <w:t xml:space="preserve"> </w:t>
      </w:r>
      <w:r w:rsidRPr="00B62CA5">
        <w:rPr>
          <w:rFonts w:cstheme="minorHAnsi"/>
          <w:bCs/>
          <w:i/>
          <w:iCs/>
          <w:color w:val="000000" w:themeColor="text1"/>
          <w:sz w:val="20"/>
          <w:szCs w:val="20"/>
        </w:rPr>
        <w:t>Memory and Cognition</w:t>
      </w:r>
      <w:r w:rsidR="002376F9" w:rsidRPr="00B62CA5">
        <w:rPr>
          <w:rFonts w:cstheme="minorHAnsi"/>
          <w:bCs/>
          <w:i/>
          <w:iCs/>
          <w:color w:val="000000" w:themeColor="text1"/>
          <w:sz w:val="20"/>
          <w:szCs w:val="20"/>
        </w:rPr>
        <w:t>,</w:t>
      </w:r>
      <w:r w:rsidR="002376F9" w:rsidRPr="00B62CA5">
        <w:rPr>
          <w:rFonts w:cstheme="minorHAnsi"/>
          <w:bCs/>
          <w:i/>
          <w:iCs/>
          <w:color w:val="C0504D" w:themeColor="accent2"/>
          <w:sz w:val="20"/>
          <w:szCs w:val="20"/>
        </w:rPr>
        <w:t xml:space="preserve"> </w:t>
      </w:r>
      <w:r w:rsidR="002376F9" w:rsidRPr="00B62CA5">
        <w:rPr>
          <w:rFonts w:cstheme="minorHAnsi"/>
          <w:bCs/>
          <w:color w:val="C0504D" w:themeColor="accent2"/>
          <w:sz w:val="20"/>
          <w:szCs w:val="20"/>
        </w:rPr>
        <w:t>51, 486-503.</w:t>
      </w:r>
    </w:p>
    <w:p w14:paraId="55CCEE0E" w14:textId="37AE1D61" w:rsidR="00DF7874" w:rsidRPr="00B62CA5" w:rsidRDefault="00DF7874" w:rsidP="00932AD5">
      <w:pPr>
        <w:spacing w:line="360" w:lineRule="auto"/>
        <w:ind w:left="567" w:hanging="567"/>
        <w:rPr>
          <w:rFonts w:ascii="Times New Roman" w:hAnsi="Times New Roman"/>
          <w:sz w:val="20"/>
          <w:szCs w:val="20"/>
          <w:lang w:val="en-GB"/>
        </w:rPr>
      </w:pPr>
      <w:r w:rsidRPr="00B62CA5">
        <w:rPr>
          <w:sz w:val="20"/>
          <w:szCs w:val="20"/>
          <w:lang w:val="en-GB"/>
        </w:rPr>
        <w:t xml:space="preserve">James, W.R.G., Reuther, J., Angus, E., Clarke, A.D.F. &amp; Hunt, A.R. (2019). Inefficient eye movements: Gamification improves task execution, but not fixation strategy. </w:t>
      </w:r>
      <w:r w:rsidRPr="00B62CA5">
        <w:rPr>
          <w:i/>
          <w:sz w:val="20"/>
          <w:szCs w:val="20"/>
          <w:lang w:val="en-GB"/>
        </w:rPr>
        <w:t>Vision</w:t>
      </w:r>
      <w:r w:rsidRPr="00B62CA5">
        <w:rPr>
          <w:sz w:val="20"/>
          <w:szCs w:val="20"/>
          <w:lang w:val="en-GB"/>
        </w:rPr>
        <w:t xml:space="preserve">, </w:t>
      </w:r>
      <w:r w:rsidRPr="00B62CA5">
        <w:rPr>
          <w:rStyle w:val="Emphasis"/>
          <w:sz w:val="20"/>
          <w:szCs w:val="20"/>
          <w:lang w:val="en-GB"/>
        </w:rPr>
        <w:t>3</w:t>
      </w:r>
      <w:r w:rsidRPr="00B62CA5">
        <w:rPr>
          <w:sz w:val="20"/>
          <w:szCs w:val="20"/>
          <w:lang w:val="en-GB"/>
        </w:rPr>
        <w:t xml:space="preserve">(3), 48. </w:t>
      </w:r>
    </w:p>
    <w:p w14:paraId="5C906D87" w14:textId="77777777" w:rsidR="00B54B24" w:rsidRPr="00B62CA5" w:rsidRDefault="00FB4B01" w:rsidP="00932AD5">
      <w:pPr>
        <w:spacing w:line="360" w:lineRule="auto"/>
        <w:ind w:left="567" w:hanging="567"/>
        <w:rPr>
          <w:sz w:val="20"/>
          <w:szCs w:val="20"/>
        </w:rPr>
      </w:pPr>
      <w:r w:rsidRPr="00B62CA5">
        <w:rPr>
          <w:sz w:val="20"/>
          <w:szCs w:val="20"/>
        </w:rPr>
        <w:t xml:space="preserve">Kolling, N., Wittman, M. and Rushworth, M.F.S. (2014). Multiple neural mechanisms of decision making and their competition under changing risk pressure. </w:t>
      </w:r>
      <w:r w:rsidRPr="00B62CA5">
        <w:rPr>
          <w:i/>
          <w:sz w:val="20"/>
          <w:szCs w:val="20"/>
        </w:rPr>
        <w:t>Neuron,</w:t>
      </w:r>
      <w:r w:rsidRPr="00B62CA5">
        <w:rPr>
          <w:sz w:val="20"/>
          <w:szCs w:val="20"/>
        </w:rPr>
        <w:t xml:space="preserve"> 81, 1190-1202. </w:t>
      </w:r>
    </w:p>
    <w:p w14:paraId="2BC6C0FE" w14:textId="77777777" w:rsidR="00B54B24" w:rsidRPr="00B62CA5" w:rsidRDefault="00FB4B01" w:rsidP="00B92266">
      <w:pPr>
        <w:spacing w:line="360" w:lineRule="auto"/>
        <w:ind w:left="567" w:hanging="567"/>
        <w:rPr>
          <w:sz w:val="20"/>
          <w:szCs w:val="20"/>
        </w:rPr>
      </w:pPr>
      <w:proofErr w:type="spellStart"/>
      <w:r w:rsidRPr="00B62CA5">
        <w:rPr>
          <w:sz w:val="20"/>
          <w:szCs w:val="20"/>
        </w:rPr>
        <w:t>Krechevsky</w:t>
      </w:r>
      <w:proofErr w:type="spellEnd"/>
      <w:r w:rsidRPr="00B62CA5">
        <w:rPr>
          <w:sz w:val="20"/>
          <w:szCs w:val="20"/>
        </w:rPr>
        <w:t xml:space="preserve">, I. (1937). Brain mechanisms and variability I: Variability within a means-end-readiness. </w:t>
      </w:r>
      <w:r w:rsidRPr="00B62CA5">
        <w:rPr>
          <w:i/>
          <w:sz w:val="20"/>
          <w:szCs w:val="20"/>
        </w:rPr>
        <w:t>Journal of Comparative Psychology</w:t>
      </w:r>
      <w:r w:rsidRPr="00B62CA5">
        <w:rPr>
          <w:sz w:val="20"/>
          <w:szCs w:val="20"/>
        </w:rPr>
        <w:t>, 23, 121-138.</w:t>
      </w:r>
    </w:p>
    <w:p w14:paraId="02E687CD" w14:textId="77777777" w:rsidR="00B54B24" w:rsidRPr="00B62CA5" w:rsidRDefault="00FB4B01" w:rsidP="00B92266">
      <w:pPr>
        <w:spacing w:line="360" w:lineRule="auto"/>
        <w:ind w:left="567" w:hanging="567"/>
        <w:rPr>
          <w:sz w:val="20"/>
          <w:szCs w:val="20"/>
        </w:rPr>
      </w:pPr>
      <w:proofErr w:type="spellStart"/>
      <w:r w:rsidRPr="00B62CA5">
        <w:rPr>
          <w:sz w:val="20"/>
          <w:szCs w:val="20"/>
        </w:rPr>
        <w:t>Krechevsky</w:t>
      </w:r>
      <w:proofErr w:type="spellEnd"/>
      <w:r w:rsidRPr="00B62CA5">
        <w:rPr>
          <w:sz w:val="20"/>
          <w:szCs w:val="20"/>
        </w:rPr>
        <w:t xml:space="preserve">, I. (1937). Brain mechanisms and variability II: Variability where no learning is involved. </w:t>
      </w:r>
      <w:r w:rsidRPr="00B62CA5">
        <w:rPr>
          <w:i/>
          <w:sz w:val="20"/>
          <w:szCs w:val="20"/>
        </w:rPr>
        <w:t>Journal of Comparative Psychology</w:t>
      </w:r>
      <w:r w:rsidRPr="00B62CA5">
        <w:rPr>
          <w:sz w:val="20"/>
          <w:szCs w:val="20"/>
        </w:rPr>
        <w:t>, 23, 139-163.</w:t>
      </w:r>
    </w:p>
    <w:p w14:paraId="60F46770" w14:textId="77777777" w:rsidR="00B54B24" w:rsidRPr="00B62CA5" w:rsidRDefault="00FB4B01" w:rsidP="00B92266">
      <w:pPr>
        <w:spacing w:line="360" w:lineRule="auto"/>
        <w:ind w:left="567" w:hanging="567"/>
        <w:rPr>
          <w:sz w:val="20"/>
          <w:szCs w:val="20"/>
        </w:rPr>
      </w:pPr>
      <w:r w:rsidRPr="00B62CA5">
        <w:rPr>
          <w:sz w:val="20"/>
          <w:szCs w:val="20"/>
        </w:rPr>
        <w:t xml:space="preserve">Maier, N.R.F. (1940). The behavior mechanisms concerned with problem solving. </w:t>
      </w:r>
      <w:r w:rsidRPr="00B62CA5">
        <w:rPr>
          <w:i/>
          <w:sz w:val="20"/>
          <w:szCs w:val="20"/>
        </w:rPr>
        <w:t xml:space="preserve">Psychological Review, </w:t>
      </w:r>
      <w:r w:rsidRPr="00B62CA5">
        <w:rPr>
          <w:sz w:val="20"/>
          <w:szCs w:val="20"/>
        </w:rPr>
        <w:t>47, 43-58.</w:t>
      </w:r>
    </w:p>
    <w:p w14:paraId="1B3114B9" w14:textId="77777777" w:rsidR="00B54B24" w:rsidRPr="00B62CA5" w:rsidRDefault="00FB4B01" w:rsidP="00B92266">
      <w:pPr>
        <w:spacing w:line="360" w:lineRule="auto"/>
        <w:ind w:left="567" w:hanging="567"/>
        <w:rPr>
          <w:sz w:val="20"/>
          <w:szCs w:val="20"/>
        </w:rPr>
      </w:pPr>
      <w:r w:rsidRPr="00B62CA5">
        <w:rPr>
          <w:sz w:val="20"/>
          <w:szCs w:val="20"/>
        </w:rPr>
        <w:t xml:space="preserve">Metcalfe, J. and Wiebe, D. (1987). Intuition in insight and </w:t>
      </w:r>
      <w:proofErr w:type="spellStart"/>
      <w:r w:rsidRPr="00B62CA5">
        <w:rPr>
          <w:sz w:val="20"/>
          <w:szCs w:val="20"/>
        </w:rPr>
        <w:t>noninsight</w:t>
      </w:r>
      <w:proofErr w:type="spellEnd"/>
      <w:r w:rsidRPr="00B62CA5">
        <w:rPr>
          <w:sz w:val="20"/>
          <w:szCs w:val="20"/>
        </w:rPr>
        <w:t xml:space="preserve"> problem solving. </w:t>
      </w:r>
      <w:r w:rsidRPr="00B62CA5">
        <w:rPr>
          <w:i/>
          <w:sz w:val="20"/>
          <w:szCs w:val="20"/>
        </w:rPr>
        <w:t xml:space="preserve">Memory and Cognition, </w:t>
      </w:r>
      <w:r w:rsidRPr="00B62CA5">
        <w:rPr>
          <w:sz w:val="20"/>
          <w:szCs w:val="20"/>
        </w:rPr>
        <w:t>15, 238-246.</w:t>
      </w:r>
    </w:p>
    <w:p w14:paraId="7B1ADD74" w14:textId="1539591B" w:rsidR="007708D1" w:rsidRPr="00B62CA5" w:rsidRDefault="007708D1" w:rsidP="00B92266">
      <w:pPr>
        <w:spacing w:line="360" w:lineRule="auto"/>
        <w:ind w:left="567" w:hanging="567"/>
        <w:rPr>
          <w:sz w:val="20"/>
          <w:szCs w:val="20"/>
        </w:rPr>
      </w:pPr>
      <w:proofErr w:type="spellStart"/>
      <w:r w:rsidRPr="00B62CA5">
        <w:rPr>
          <w:sz w:val="20"/>
          <w:szCs w:val="20"/>
        </w:rPr>
        <w:t>Markovits</w:t>
      </w:r>
      <w:proofErr w:type="spellEnd"/>
      <w:r w:rsidRPr="00B62CA5">
        <w:rPr>
          <w:sz w:val="20"/>
          <w:szCs w:val="20"/>
        </w:rPr>
        <w:t xml:space="preserve">, H., &amp; </w:t>
      </w:r>
      <w:proofErr w:type="spellStart"/>
      <w:r w:rsidRPr="00B62CA5">
        <w:rPr>
          <w:sz w:val="20"/>
          <w:szCs w:val="20"/>
        </w:rPr>
        <w:t>Savary</w:t>
      </w:r>
      <w:proofErr w:type="spellEnd"/>
      <w:r w:rsidRPr="00B62CA5">
        <w:rPr>
          <w:sz w:val="20"/>
          <w:szCs w:val="20"/>
        </w:rPr>
        <w:t xml:space="preserve">, F. (1992). Pragmatic schemas and the selection task: To reason or not to reason. </w:t>
      </w:r>
      <w:r w:rsidRPr="00B62CA5">
        <w:rPr>
          <w:i/>
          <w:iCs/>
          <w:sz w:val="20"/>
          <w:szCs w:val="20"/>
        </w:rPr>
        <w:t>The Quarterly Journal of Experimental Psychology</w:t>
      </w:r>
      <w:r w:rsidRPr="00B62CA5">
        <w:rPr>
          <w:sz w:val="20"/>
          <w:szCs w:val="20"/>
        </w:rPr>
        <w:t xml:space="preserve">, </w:t>
      </w:r>
      <w:r w:rsidRPr="00B62CA5">
        <w:rPr>
          <w:i/>
          <w:iCs/>
          <w:sz w:val="20"/>
          <w:szCs w:val="20"/>
        </w:rPr>
        <w:t>45</w:t>
      </w:r>
      <w:r w:rsidRPr="00B62CA5">
        <w:rPr>
          <w:sz w:val="20"/>
          <w:szCs w:val="20"/>
        </w:rPr>
        <w:t>(1), 133-148.</w:t>
      </w:r>
    </w:p>
    <w:p w14:paraId="44F4D04D" w14:textId="77777777" w:rsidR="00B54B24" w:rsidRPr="00B62CA5" w:rsidRDefault="00FB4B01" w:rsidP="00B92266">
      <w:pPr>
        <w:spacing w:line="360" w:lineRule="auto"/>
        <w:ind w:left="567" w:hanging="567"/>
        <w:rPr>
          <w:sz w:val="20"/>
          <w:szCs w:val="20"/>
        </w:rPr>
      </w:pPr>
      <w:r w:rsidRPr="00B62CA5">
        <w:rPr>
          <w:sz w:val="20"/>
          <w:szCs w:val="20"/>
        </w:rPr>
        <w:t xml:space="preserve">Morvan, C. and Maloney, L. T. (2012). Human visual search does not maximize the post-saccadic probability of identifying targets. </w:t>
      </w:r>
      <w:proofErr w:type="spellStart"/>
      <w:r w:rsidRPr="00B62CA5">
        <w:rPr>
          <w:i/>
          <w:sz w:val="20"/>
          <w:szCs w:val="20"/>
        </w:rPr>
        <w:t>PLoS</w:t>
      </w:r>
      <w:proofErr w:type="spellEnd"/>
      <w:r w:rsidRPr="00B62CA5">
        <w:rPr>
          <w:i/>
          <w:sz w:val="20"/>
          <w:szCs w:val="20"/>
        </w:rPr>
        <w:t xml:space="preserve"> Computational Biology,</w:t>
      </w:r>
      <w:r w:rsidRPr="00B62CA5">
        <w:rPr>
          <w:sz w:val="20"/>
          <w:szCs w:val="20"/>
        </w:rPr>
        <w:t xml:space="preserve"> 8(2):e1002342.</w:t>
      </w:r>
    </w:p>
    <w:p w14:paraId="7EE804AB" w14:textId="77777777" w:rsidR="00B54B24" w:rsidRPr="00B62CA5" w:rsidRDefault="00FB4B01" w:rsidP="00B92266">
      <w:pPr>
        <w:spacing w:line="360" w:lineRule="auto"/>
        <w:ind w:left="567" w:hanging="567"/>
        <w:rPr>
          <w:sz w:val="20"/>
          <w:szCs w:val="20"/>
        </w:rPr>
      </w:pPr>
      <w:proofErr w:type="spellStart"/>
      <w:r w:rsidRPr="00B62CA5">
        <w:rPr>
          <w:sz w:val="20"/>
          <w:szCs w:val="20"/>
        </w:rPr>
        <w:t>Najemnik</w:t>
      </w:r>
      <w:proofErr w:type="spellEnd"/>
      <w:r w:rsidRPr="00B62CA5">
        <w:rPr>
          <w:sz w:val="20"/>
          <w:szCs w:val="20"/>
        </w:rPr>
        <w:t>, J., &amp; Geisler, W. S. (2008). Eye movement statistics in humans are consistent with an optimal search strategy. Journal of Vision, 8 (3):4.</w:t>
      </w:r>
    </w:p>
    <w:p w14:paraId="26080723" w14:textId="77777777" w:rsidR="00B54B24" w:rsidRPr="00B62CA5" w:rsidRDefault="00FB4B01" w:rsidP="00B92266">
      <w:pPr>
        <w:spacing w:line="360" w:lineRule="auto"/>
        <w:ind w:left="567" w:hanging="567"/>
        <w:rPr>
          <w:sz w:val="20"/>
          <w:szCs w:val="20"/>
        </w:rPr>
      </w:pPr>
      <w:r w:rsidRPr="00B62CA5">
        <w:rPr>
          <w:sz w:val="20"/>
          <w:szCs w:val="20"/>
        </w:rPr>
        <w:t xml:space="preserve">Nowakowska, A., Clarke, A.D.F. &amp; Hunt, A.R. (2017). Human visual search is far from ideal. </w:t>
      </w:r>
      <w:r w:rsidRPr="00B62CA5">
        <w:rPr>
          <w:i/>
          <w:sz w:val="20"/>
          <w:szCs w:val="20"/>
        </w:rPr>
        <w:t xml:space="preserve">Proceedings of the Royal Society B: Biological Science, </w:t>
      </w:r>
      <w:r w:rsidRPr="00B62CA5">
        <w:rPr>
          <w:sz w:val="20"/>
          <w:szCs w:val="20"/>
        </w:rPr>
        <w:t xml:space="preserve">284, 2016.2676. </w:t>
      </w:r>
    </w:p>
    <w:p w14:paraId="2DB1E586" w14:textId="7D39D94F" w:rsidR="00B62CA5" w:rsidRPr="00B62CA5" w:rsidRDefault="00B62CA5" w:rsidP="00B92266">
      <w:pPr>
        <w:spacing w:line="360" w:lineRule="auto"/>
        <w:ind w:left="567" w:hanging="567"/>
        <w:rPr>
          <w:sz w:val="20"/>
          <w:szCs w:val="20"/>
        </w:rPr>
      </w:pPr>
      <w:proofErr w:type="spellStart"/>
      <w:r w:rsidRPr="00B62CA5">
        <w:rPr>
          <w:sz w:val="20"/>
          <w:szCs w:val="20"/>
        </w:rPr>
        <w:t>Nowakowska</w:t>
      </w:r>
      <w:proofErr w:type="spellEnd"/>
      <w:r w:rsidRPr="00B62CA5">
        <w:rPr>
          <w:sz w:val="20"/>
          <w:szCs w:val="20"/>
        </w:rPr>
        <w:t xml:space="preserve">, A., Clarke, A. D., Reuther, J., &amp; Hunt, A. R. (2024). Variable search for orientation, uniformly optimal search for identity. </w:t>
      </w:r>
      <w:r w:rsidRPr="00B62CA5">
        <w:rPr>
          <w:i/>
          <w:iCs/>
          <w:sz w:val="20"/>
          <w:szCs w:val="20"/>
        </w:rPr>
        <w:t>Journal of Experimental Psychology: General</w:t>
      </w:r>
      <w:r w:rsidRPr="00B62CA5">
        <w:rPr>
          <w:sz w:val="20"/>
          <w:szCs w:val="20"/>
        </w:rPr>
        <w:t xml:space="preserve">, </w:t>
      </w:r>
      <w:r w:rsidRPr="00B62CA5">
        <w:rPr>
          <w:i/>
          <w:iCs/>
          <w:sz w:val="20"/>
          <w:szCs w:val="20"/>
        </w:rPr>
        <w:t>153</w:t>
      </w:r>
      <w:r w:rsidRPr="00B62CA5">
        <w:rPr>
          <w:sz w:val="20"/>
          <w:szCs w:val="20"/>
        </w:rPr>
        <w:t>(2), 495.</w:t>
      </w:r>
    </w:p>
    <w:p w14:paraId="1D069CAA" w14:textId="77777777" w:rsidR="00B54B24" w:rsidRPr="00B62CA5" w:rsidRDefault="00FB4B01" w:rsidP="00B92266">
      <w:pPr>
        <w:spacing w:line="360" w:lineRule="auto"/>
        <w:ind w:left="567" w:hanging="567"/>
        <w:rPr>
          <w:sz w:val="20"/>
          <w:szCs w:val="20"/>
        </w:rPr>
      </w:pPr>
      <w:r w:rsidRPr="00B62CA5">
        <w:rPr>
          <w:sz w:val="20"/>
          <w:szCs w:val="20"/>
        </w:rPr>
        <w:t xml:space="preserve">O’Doherty, J.P., Cockburn, J. &amp; Pauli, W.M. (2017). Learning, reward, and decision making. </w:t>
      </w:r>
      <w:r w:rsidRPr="00B62CA5">
        <w:rPr>
          <w:i/>
          <w:sz w:val="20"/>
          <w:szCs w:val="20"/>
        </w:rPr>
        <w:t xml:space="preserve">Annual Review of Psychology, </w:t>
      </w:r>
      <w:r w:rsidRPr="00B62CA5">
        <w:rPr>
          <w:sz w:val="20"/>
          <w:szCs w:val="20"/>
        </w:rPr>
        <w:t xml:space="preserve">68, 73-100. </w:t>
      </w:r>
    </w:p>
    <w:p w14:paraId="21B4DC28" w14:textId="1C865E29" w:rsidR="00B54B24" w:rsidRPr="00B62CA5" w:rsidRDefault="00FB4B01" w:rsidP="00B92266">
      <w:pPr>
        <w:spacing w:line="360" w:lineRule="auto"/>
        <w:ind w:left="567" w:hanging="567"/>
        <w:rPr>
          <w:sz w:val="20"/>
          <w:szCs w:val="20"/>
        </w:rPr>
      </w:pPr>
      <w:r w:rsidRPr="00B62CA5">
        <w:rPr>
          <w:sz w:val="20"/>
          <w:szCs w:val="20"/>
        </w:rPr>
        <w:t xml:space="preserve">Shors, T.J. &amp; Dryver, E. (1992). Stress impedes exploration and the acquisition of spatial information in the right-arm radial maze. </w:t>
      </w:r>
      <w:r w:rsidRPr="00B62CA5">
        <w:rPr>
          <w:i/>
          <w:sz w:val="20"/>
          <w:szCs w:val="20"/>
        </w:rPr>
        <w:t>Psychobiology</w:t>
      </w:r>
      <w:r w:rsidRPr="00B62CA5">
        <w:rPr>
          <w:sz w:val="20"/>
          <w:szCs w:val="20"/>
        </w:rPr>
        <w:t>, 20, 247-253.</w:t>
      </w:r>
    </w:p>
    <w:p w14:paraId="05F66DCE" w14:textId="77777777" w:rsidR="001A2774" w:rsidRPr="00B62CA5" w:rsidRDefault="001A2774" w:rsidP="00B92266">
      <w:pPr>
        <w:spacing w:line="360" w:lineRule="auto"/>
        <w:ind w:left="567" w:hanging="567"/>
        <w:rPr>
          <w:sz w:val="20"/>
          <w:szCs w:val="20"/>
        </w:rPr>
      </w:pPr>
      <w:proofErr w:type="spellStart"/>
      <w:r w:rsidRPr="00B62CA5">
        <w:rPr>
          <w:sz w:val="20"/>
          <w:szCs w:val="20"/>
        </w:rPr>
        <w:t>Sloman</w:t>
      </w:r>
      <w:proofErr w:type="spellEnd"/>
      <w:r w:rsidRPr="00B62CA5">
        <w:rPr>
          <w:sz w:val="20"/>
          <w:szCs w:val="20"/>
        </w:rPr>
        <w:t xml:space="preserve">, S. A. (1996). The empirical case for two systems of reasoning. </w:t>
      </w:r>
      <w:r w:rsidRPr="00B62CA5">
        <w:rPr>
          <w:i/>
          <w:iCs/>
          <w:sz w:val="20"/>
          <w:szCs w:val="20"/>
        </w:rPr>
        <w:t>Psychological bulletin</w:t>
      </w:r>
      <w:r w:rsidRPr="00B62CA5">
        <w:rPr>
          <w:sz w:val="20"/>
          <w:szCs w:val="20"/>
        </w:rPr>
        <w:t xml:space="preserve">, </w:t>
      </w:r>
      <w:r w:rsidRPr="00B62CA5">
        <w:rPr>
          <w:i/>
          <w:iCs/>
          <w:sz w:val="20"/>
          <w:szCs w:val="20"/>
        </w:rPr>
        <w:t>119</w:t>
      </w:r>
      <w:r w:rsidRPr="00B62CA5">
        <w:rPr>
          <w:sz w:val="20"/>
          <w:szCs w:val="20"/>
        </w:rPr>
        <w:t>(1), 3.</w:t>
      </w:r>
    </w:p>
    <w:p w14:paraId="69D71EF6" w14:textId="434D4254" w:rsidR="00443DB0" w:rsidRPr="00B62CA5" w:rsidRDefault="00443DB0" w:rsidP="00B92266">
      <w:pPr>
        <w:spacing w:line="360" w:lineRule="auto"/>
        <w:ind w:left="567" w:hanging="567"/>
        <w:rPr>
          <w:sz w:val="20"/>
          <w:szCs w:val="20"/>
        </w:rPr>
      </w:pPr>
      <w:r w:rsidRPr="00857094">
        <w:rPr>
          <w:color w:val="222222"/>
          <w:sz w:val="20"/>
          <w:szCs w:val="20"/>
          <w:shd w:val="clear" w:color="auto" w:fill="FFFFFF"/>
          <w:lang w:val="en-GB"/>
        </w:rPr>
        <w:lastRenderedPageBreak/>
        <w:t xml:space="preserve">Stanovich, K. E., &amp; West, R. F. (2000). </w:t>
      </w:r>
      <w:r w:rsidRPr="00B62CA5">
        <w:rPr>
          <w:color w:val="222222"/>
          <w:sz w:val="20"/>
          <w:szCs w:val="20"/>
          <w:shd w:val="clear" w:color="auto" w:fill="FFFFFF"/>
        </w:rPr>
        <w:t>Advancing the rationality debate. </w:t>
      </w:r>
      <w:r w:rsidRPr="00B62CA5">
        <w:rPr>
          <w:i/>
          <w:iCs/>
          <w:color w:val="222222"/>
          <w:sz w:val="20"/>
          <w:szCs w:val="20"/>
          <w:shd w:val="clear" w:color="auto" w:fill="FFFFFF"/>
        </w:rPr>
        <w:t>Behavioral and brain sciences</w:t>
      </w:r>
      <w:r w:rsidRPr="00B62CA5">
        <w:rPr>
          <w:color w:val="222222"/>
          <w:sz w:val="20"/>
          <w:szCs w:val="20"/>
          <w:shd w:val="clear" w:color="auto" w:fill="FFFFFF"/>
        </w:rPr>
        <w:t>, </w:t>
      </w:r>
      <w:r w:rsidRPr="00B62CA5">
        <w:rPr>
          <w:i/>
          <w:iCs/>
          <w:color w:val="222222"/>
          <w:sz w:val="20"/>
          <w:szCs w:val="20"/>
          <w:shd w:val="clear" w:color="auto" w:fill="FFFFFF"/>
        </w:rPr>
        <w:t>23</w:t>
      </w:r>
      <w:r w:rsidRPr="00B62CA5">
        <w:rPr>
          <w:color w:val="222222"/>
          <w:sz w:val="20"/>
          <w:szCs w:val="20"/>
          <w:shd w:val="clear" w:color="auto" w:fill="FFFFFF"/>
        </w:rPr>
        <w:t>(5), 701-717.</w:t>
      </w:r>
    </w:p>
    <w:p w14:paraId="326EBF6D" w14:textId="77777777" w:rsidR="00B54B24" w:rsidRPr="00B62CA5" w:rsidRDefault="00FB4B01" w:rsidP="00B92266">
      <w:pPr>
        <w:spacing w:line="360" w:lineRule="auto"/>
        <w:ind w:left="567" w:hanging="567"/>
        <w:rPr>
          <w:sz w:val="20"/>
          <w:szCs w:val="20"/>
        </w:rPr>
      </w:pPr>
      <w:r w:rsidRPr="00B62CA5">
        <w:rPr>
          <w:sz w:val="20"/>
          <w:szCs w:val="20"/>
        </w:rPr>
        <w:t xml:space="preserve">Summerfield, C. &amp; </w:t>
      </w:r>
      <w:proofErr w:type="spellStart"/>
      <w:r w:rsidRPr="00B62CA5">
        <w:rPr>
          <w:sz w:val="20"/>
          <w:szCs w:val="20"/>
        </w:rPr>
        <w:t>Tsetsos</w:t>
      </w:r>
      <w:proofErr w:type="spellEnd"/>
      <w:r w:rsidRPr="00B62CA5">
        <w:rPr>
          <w:sz w:val="20"/>
          <w:szCs w:val="20"/>
        </w:rPr>
        <w:t xml:space="preserve">, K. (2015). Do humans make good decisions? </w:t>
      </w:r>
      <w:r w:rsidRPr="00B62CA5">
        <w:rPr>
          <w:i/>
          <w:sz w:val="20"/>
          <w:szCs w:val="20"/>
        </w:rPr>
        <w:t>Trends in Cognitive Sciences,</w:t>
      </w:r>
      <w:r w:rsidRPr="00B62CA5">
        <w:rPr>
          <w:sz w:val="20"/>
          <w:szCs w:val="20"/>
        </w:rPr>
        <w:t xml:space="preserve"> 19, 27-34.</w:t>
      </w:r>
    </w:p>
    <w:p w14:paraId="5DB28AB8" w14:textId="77777777" w:rsidR="00B54B24" w:rsidRPr="00B62CA5" w:rsidRDefault="00FB4B01" w:rsidP="00B92266">
      <w:pPr>
        <w:spacing w:line="360" w:lineRule="auto"/>
        <w:ind w:left="567" w:hanging="567"/>
        <w:rPr>
          <w:sz w:val="20"/>
          <w:szCs w:val="20"/>
        </w:rPr>
      </w:pPr>
      <w:r w:rsidRPr="00B62CA5">
        <w:rPr>
          <w:sz w:val="20"/>
          <w:szCs w:val="20"/>
        </w:rPr>
        <w:t xml:space="preserve">Tatler, B.W. (2007). The central fixation bias in scene viewing: Selecting an optimal viewing position independently of motor biases and image feature distributions. </w:t>
      </w:r>
      <w:r w:rsidRPr="00B62CA5">
        <w:rPr>
          <w:i/>
          <w:sz w:val="20"/>
          <w:szCs w:val="20"/>
        </w:rPr>
        <w:t xml:space="preserve">Journal of Vision, </w:t>
      </w:r>
      <w:r w:rsidRPr="00B62CA5">
        <w:rPr>
          <w:sz w:val="20"/>
          <w:szCs w:val="20"/>
        </w:rPr>
        <w:t>7(14):4.</w:t>
      </w:r>
    </w:p>
    <w:p w14:paraId="258091AF" w14:textId="77777777" w:rsidR="00B54B24" w:rsidRPr="00B62CA5" w:rsidRDefault="00FB4B01" w:rsidP="00B92266">
      <w:pPr>
        <w:spacing w:line="360" w:lineRule="auto"/>
        <w:ind w:left="567" w:hanging="567"/>
        <w:rPr>
          <w:sz w:val="20"/>
          <w:szCs w:val="20"/>
        </w:rPr>
      </w:pPr>
      <w:r w:rsidRPr="00B62CA5">
        <w:rPr>
          <w:sz w:val="20"/>
          <w:szCs w:val="20"/>
        </w:rPr>
        <w:t xml:space="preserve">Thomas, L. &amp; Lleras, A. (2009). Swinging into thought: directed movement guides insight problem solving. </w:t>
      </w:r>
      <w:r w:rsidRPr="00B62CA5">
        <w:rPr>
          <w:i/>
          <w:sz w:val="20"/>
          <w:szCs w:val="20"/>
        </w:rPr>
        <w:t>Psychonomic Bulletin and Review,</w:t>
      </w:r>
      <w:r w:rsidRPr="00B62CA5">
        <w:rPr>
          <w:sz w:val="20"/>
          <w:szCs w:val="20"/>
        </w:rPr>
        <w:t xml:space="preserve"> 16, 719-723.</w:t>
      </w:r>
    </w:p>
    <w:p w14:paraId="50619C13" w14:textId="77777777" w:rsidR="00B54B24" w:rsidRPr="00B62CA5" w:rsidRDefault="00FB4B01" w:rsidP="00B92266">
      <w:pPr>
        <w:spacing w:line="360" w:lineRule="auto"/>
        <w:ind w:left="567" w:hanging="567"/>
        <w:rPr>
          <w:sz w:val="20"/>
          <w:szCs w:val="20"/>
        </w:rPr>
      </w:pPr>
      <w:r w:rsidRPr="00B62CA5">
        <w:rPr>
          <w:sz w:val="20"/>
          <w:szCs w:val="20"/>
        </w:rPr>
        <w:t xml:space="preserve">Tolman, E.C. (1938). The determiners of behavior at a choice point. </w:t>
      </w:r>
      <w:r w:rsidRPr="00B62CA5">
        <w:rPr>
          <w:i/>
          <w:sz w:val="20"/>
          <w:szCs w:val="20"/>
        </w:rPr>
        <w:t xml:space="preserve">Psychological Review, </w:t>
      </w:r>
      <w:r w:rsidRPr="00B62CA5">
        <w:rPr>
          <w:sz w:val="20"/>
          <w:szCs w:val="20"/>
        </w:rPr>
        <w:t>45, 1-41.</w:t>
      </w:r>
    </w:p>
    <w:p w14:paraId="77C2BBEB" w14:textId="76167317" w:rsidR="007708D1" w:rsidRPr="00B62CA5" w:rsidRDefault="007708D1" w:rsidP="00B92266">
      <w:pPr>
        <w:spacing w:line="360" w:lineRule="auto"/>
        <w:ind w:left="567" w:hanging="567"/>
        <w:rPr>
          <w:sz w:val="20"/>
          <w:szCs w:val="20"/>
        </w:rPr>
      </w:pPr>
      <w:r w:rsidRPr="00B62CA5">
        <w:rPr>
          <w:sz w:val="20"/>
          <w:szCs w:val="20"/>
        </w:rPr>
        <w:t xml:space="preserve">Watanabe, T., &amp; Sasaki, Y. (2015). Perceptual learning: toward a comprehensive theory. </w:t>
      </w:r>
      <w:r w:rsidRPr="00B62CA5">
        <w:rPr>
          <w:i/>
          <w:iCs/>
          <w:sz w:val="20"/>
          <w:szCs w:val="20"/>
        </w:rPr>
        <w:t>Annual review of psychology</w:t>
      </w:r>
      <w:r w:rsidRPr="00B62CA5">
        <w:rPr>
          <w:sz w:val="20"/>
          <w:szCs w:val="20"/>
        </w:rPr>
        <w:t xml:space="preserve">, </w:t>
      </w:r>
      <w:r w:rsidRPr="00B62CA5">
        <w:rPr>
          <w:i/>
          <w:iCs/>
          <w:sz w:val="20"/>
          <w:szCs w:val="20"/>
        </w:rPr>
        <w:t>66</w:t>
      </w:r>
      <w:r w:rsidRPr="00B62CA5">
        <w:rPr>
          <w:sz w:val="20"/>
          <w:szCs w:val="20"/>
        </w:rPr>
        <w:t>(1), 197-221.</w:t>
      </w:r>
    </w:p>
    <w:p w14:paraId="4BAD52E7" w14:textId="77777777" w:rsidR="00B54B24" w:rsidRPr="00B62CA5" w:rsidRDefault="00FB4B01" w:rsidP="00B92266">
      <w:pPr>
        <w:spacing w:line="360" w:lineRule="auto"/>
        <w:ind w:left="567" w:hanging="567"/>
        <w:rPr>
          <w:sz w:val="20"/>
          <w:szCs w:val="20"/>
        </w:rPr>
      </w:pPr>
      <w:r w:rsidRPr="00B62CA5">
        <w:rPr>
          <w:sz w:val="20"/>
          <w:szCs w:val="20"/>
        </w:rPr>
        <w:t xml:space="preserve">Weisberg, R., DiCamillo, M. &amp; Phillips, D. (1978). Transferring old associations to new situations: a non-automatic process. </w:t>
      </w:r>
      <w:r w:rsidRPr="00B62CA5">
        <w:rPr>
          <w:i/>
          <w:sz w:val="20"/>
          <w:szCs w:val="20"/>
        </w:rPr>
        <w:t xml:space="preserve">Journal of Verbal Learning and Verbal </w:t>
      </w:r>
      <w:proofErr w:type="spellStart"/>
      <w:r w:rsidRPr="00B62CA5">
        <w:rPr>
          <w:i/>
          <w:sz w:val="20"/>
          <w:szCs w:val="20"/>
        </w:rPr>
        <w:t>Behaviour</w:t>
      </w:r>
      <w:proofErr w:type="spellEnd"/>
      <w:r w:rsidRPr="00B62CA5">
        <w:rPr>
          <w:i/>
          <w:sz w:val="20"/>
          <w:szCs w:val="20"/>
        </w:rPr>
        <w:t xml:space="preserve"> </w:t>
      </w:r>
      <w:r w:rsidRPr="00B62CA5">
        <w:rPr>
          <w:sz w:val="20"/>
          <w:szCs w:val="20"/>
        </w:rPr>
        <w:t>17, 219-228.</w:t>
      </w:r>
    </w:p>
    <w:p w14:paraId="53524521" w14:textId="77777777" w:rsidR="00B54B24" w:rsidRPr="00B62CA5" w:rsidRDefault="00FB4B01" w:rsidP="00B92266">
      <w:pPr>
        <w:spacing w:line="360" w:lineRule="auto"/>
        <w:ind w:left="567" w:hanging="567"/>
        <w:rPr>
          <w:sz w:val="20"/>
          <w:szCs w:val="20"/>
        </w:rPr>
      </w:pPr>
      <w:r w:rsidRPr="00B62CA5">
        <w:rPr>
          <w:sz w:val="20"/>
          <w:szCs w:val="20"/>
        </w:rPr>
        <w:t xml:space="preserve">Weisberg, R.W. (2006). </w:t>
      </w:r>
      <w:r w:rsidRPr="00B62CA5">
        <w:rPr>
          <w:i/>
          <w:sz w:val="20"/>
          <w:szCs w:val="20"/>
        </w:rPr>
        <w:t xml:space="preserve">Creativity: Understanding innovation in problem solving, science, invention, and the arts. </w:t>
      </w:r>
      <w:r w:rsidRPr="00B62CA5">
        <w:rPr>
          <w:sz w:val="20"/>
          <w:szCs w:val="20"/>
        </w:rPr>
        <w:t xml:space="preserve">John Wiley &amp; Sons. </w:t>
      </w:r>
    </w:p>
    <w:p w14:paraId="4C6B4FF1" w14:textId="77777777" w:rsidR="007708D1" w:rsidRPr="00B62CA5" w:rsidRDefault="00FB4B01" w:rsidP="00B92266">
      <w:pPr>
        <w:spacing w:line="360" w:lineRule="auto"/>
        <w:ind w:left="567" w:hanging="567"/>
        <w:rPr>
          <w:sz w:val="20"/>
          <w:szCs w:val="20"/>
        </w:rPr>
      </w:pPr>
      <w:r w:rsidRPr="00B62CA5">
        <w:rPr>
          <w:sz w:val="20"/>
          <w:szCs w:val="20"/>
        </w:rPr>
        <w:t xml:space="preserve">West, R.F. &amp; Stanovich, K.E. (2003). Is probability matching smart? Associations between probabilistic choices and cognitive ability. </w:t>
      </w:r>
      <w:r w:rsidRPr="00B62CA5">
        <w:rPr>
          <w:i/>
          <w:sz w:val="20"/>
          <w:szCs w:val="20"/>
        </w:rPr>
        <w:t xml:space="preserve">Memory &amp; Cognition, </w:t>
      </w:r>
      <w:r w:rsidRPr="00B62CA5">
        <w:rPr>
          <w:sz w:val="20"/>
          <w:szCs w:val="20"/>
        </w:rPr>
        <w:t>31, 243-251</w:t>
      </w:r>
      <w:r w:rsidR="007708D1" w:rsidRPr="00B62CA5">
        <w:rPr>
          <w:sz w:val="20"/>
          <w:szCs w:val="20"/>
        </w:rPr>
        <w:t>.</w:t>
      </w:r>
    </w:p>
    <w:p w14:paraId="1632DB55" w14:textId="0335EB6F" w:rsidR="00B54B24" w:rsidRPr="00B62CA5" w:rsidRDefault="007708D1" w:rsidP="00B92266">
      <w:pPr>
        <w:spacing w:line="360" w:lineRule="auto"/>
        <w:ind w:left="567" w:hanging="567"/>
        <w:rPr>
          <w:sz w:val="20"/>
          <w:szCs w:val="20"/>
        </w:rPr>
      </w:pPr>
      <w:r w:rsidRPr="00B62CA5">
        <w:rPr>
          <w:sz w:val="20"/>
          <w:szCs w:val="20"/>
        </w:rPr>
        <w:t xml:space="preserve">Wickham, H., </w:t>
      </w:r>
      <w:proofErr w:type="spellStart"/>
      <w:r w:rsidRPr="00B62CA5">
        <w:rPr>
          <w:sz w:val="20"/>
          <w:szCs w:val="20"/>
        </w:rPr>
        <w:t>Averick</w:t>
      </w:r>
      <w:proofErr w:type="spellEnd"/>
      <w:r w:rsidRPr="00B62CA5">
        <w:rPr>
          <w:sz w:val="20"/>
          <w:szCs w:val="20"/>
        </w:rPr>
        <w:t xml:space="preserve">, M., Bryan, J., Chang, W., McGowan, L. D. A., François, R., ... &amp; </w:t>
      </w:r>
      <w:proofErr w:type="spellStart"/>
      <w:r w:rsidRPr="00B62CA5">
        <w:rPr>
          <w:sz w:val="20"/>
          <w:szCs w:val="20"/>
        </w:rPr>
        <w:t>Yutani</w:t>
      </w:r>
      <w:proofErr w:type="spellEnd"/>
      <w:r w:rsidRPr="00B62CA5">
        <w:rPr>
          <w:sz w:val="20"/>
          <w:szCs w:val="20"/>
        </w:rPr>
        <w:t xml:space="preserve">, H. (2019). Welcome to the </w:t>
      </w:r>
      <w:proofErr w:type="spellStart"/>
      <w:r w:rsidRPr="00B62CA5">
        <w:rPr>
          <w:sz w:val="20"/>
          <w:szCs w:val="20"/>
        </w:rPr>
        <w:t>Tidyverse</w:t>
      </w:r>
      <w:proofErr w:type="spellEnd"/>
      <w:r w:rsidRPr="00B62CA5">
        <w:rPr>
          <w:sz w:val="20"/>
          <w:szCs w:val="20"/>
        </w:rPr>
        <w:t xml:space="preserve">. </w:t>
      </w:r>
      <w:r w:rsidRPr="00B62CA5">
        <w:rPr>
          <w:i/>
          <w:iCs/>
          <w:sz w:val="20"/>
          <w:szCs w:val="20"/>
        </w:rPr>
        <w:t>Journal of open source software</w:t>
      </w:r>
      <w:r w:rsidRPr="00B62CA5">
        <w:rPr>
          <w:sz w:val="20"/>
          <w:szCs w:val="20"/>
        </w:rPr>
        <w:t xml:space="preserve">, </w:t>
      </w:r>
      <w:r w:rsidRPr="00B62CA5">
        <w:rPr>
          <w:i/>
          <w:iCs/>
          <w:sz w:val="20"/>
          <w:szCs w:val="20"/>
        </w:rPr>
        <w:t>4</w:t>
      </w:r>
      <w:r w:rsidRPr="00B62CA5">
        <w:rPr>
          <w:sz w:val="20"/>
          <w:szCs w:val="20"/>
        </w:rPr>
        <w:t>(43), 1686.</w:t>
      </w:r>
      <w:r w:rsidR="00FB4B01" w:rsidRPr="00B62CA5">
        <w:rPr>
          <w:sz w:val="20"/>
          <w:szCs w:val="20"/>
        </w:rPr>
        <w:tab/>
      </w:r>
    </w:p>
    <w:p w14:paraId="38150546" w14:textId="77777777" w:rsidR="00B54B24" w:rsidRPr="00B62CA5" w:rsidRDefault="00FB4B01" w:rsidP="00B92266">
      <w:pPr>
        <w:spacing w:line="360" w:lineRule="auto"/>
        <w:ind w:left="567" w:hanging="567"/>
        <w:rPr>
          <w:sz w:val="20"/>
          <w:szCs w:val="20"/>
        </w:rPr>
      </w:pPr>
      <w:r w:rsidRPr="00857094">
        <w:rPr>
          <w:sz w:val="20"/>
          <w:szCs w:val="20"/>
          <w:lang w:val="de-DE"/>
        </w:rPr>
        <w:t xml:space="preserve">Wolford, G., Newman, S., Miller, M. B., &amp; </w:t>
      </w:r>
      <w:proofErr w:type="spellStart"/>
      <w:r w:rsidRPr="00857094">
        <w:rPr>
          <w:sz w:val="20"/>
          <w:szCs w:val="20"/>
          <w:lang w:val="de-DE"/>
        </w:rPr>
        <w:t>Wig</w:t>
      </w:r>
      <w:proofErr w:type="spellEnd"/>
      <w:r w:rsidRPr="00857094">
        <w:rPr>
          <w:sz w:val="20"/>
          <w:szCs w:val="20"/>
          <w:lang w:val="de-DE"/>
        </w:rPr>
        <w:t xml:space="preserve">, G. (2004). </w:t>
      </w:r>
      <w:r w:rsidRPr="00B62CA5">
        <w:rPr>
          <w:sz w:val="20"/>
          <w:szCs w:val="20"/>
        </w:rPr>
        <w:t xml:space="preserve">Searching for patterns in random sequences. </w:t>
      </w:r>
      <w:r w:rsidRPr="00B62CA5">
        <w:rPr>
          <w:i/>
          <w:sz w:val="20"/>
          <w:szCs w:val="20"/>
        </w:rPr>
        <w:t>Canadian Journal of Experimental Psychology,</w:t>
      </w:r>
      <w:r w:rsidRPr="00B62CA5">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0B655A">
        <w:rPr>
          <w:color w:val="C0504D" w:themeColor="accent2"/>
          <w:sz w:val="20"/>
          <w:szCs w:val="20"/>
        </w:rPr>
        <w:t>Jessie Grimsey &amp; Michelle Tran for collecting data for Experiment 1b; Anca Popescu for collecting data for Experiment 1c; and</w:t>
      </w:r>
      <w:r w:rsidR="00B9119B">
        <w:rPr>
          <w:color w:val="E36C0A" w:themeColor="accent6" w:themeShade="BF"/>
          <w:sz w:val="20"/>
          <w:szCs w:val="20"/>
        </w:rPr>
        <w:t xml:space="preserve">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r w:rsidR="00FD3E3E">
        <w:rPr>
          <w:sz w:val="20"/>
          <w:szCs w:val="20"/>
        </w:rPr>
        <w:t>Anwyl-</w:t>
      </w:r>
      <w:r>
        <w:rPr>
          <w:sz w:val="20"/>
          <w:szCs w:val="20"/>
        </w:rPr>
        <w:t xml:space="preserve">Irvine, Ellen Angus, and Anna Nowakowska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237E1A1E" w14:textId="6D63AE44" w:rsidR="00C12E6B" w:rsidRPr="00DB5CCD" w:rsidRDefault="00FB4B01" w:rsidP="00B92266">
      <w:pPr>
        <w:spacing w:line="360" w:lineRule="auto"/>
        <w:rPr>
          <w:b/>
          <w:bCs/>
          <w:sz w:val="20"/>
          <w:szCs w:val="20"/>
        </w:rPr>
      </w:pPr>
      <w:r>
        <w:rPr>
          <w:sz w:val="20"/>
          <w:szCs w:val="20"/>
        </w:rPr>
        <w:t xml:space="preserve"> </w:t>
      </w:r>
      <w:r w:rsidR="00C12E6B" w:rsidRPr="00DB5CCD">
        <w:rPr>
          <w:b/>
          <w:bCs/>
          <w:sz w:val="20"/>
          <w:szCs w:val="20"/>
        </w:rPr>
        <w:t>Appendix: pre-registered analysis of Experiment 2</w:t>
      </w:r>
    </w:p>
    <w:p w14:paraId="558F9803" w14:textId="77777777" w:rsidR="0002621B" w:rsidRDefault="0002621B" w:rsidP="00B92266">
      <w:pPr>
        <w:spacing w:line="360" w:lineRule="auto"/>
        <w:rPr>
          <w:sz w:val="20"/>
          <w:szCs w:val="20"/>
        </w:rPr>
      </w:pPr>
    </w:p>
    <w:p w14:paraId="71AC6C24" w14:textId="77124446" w:rsidR="009E6D91" w:rsidRDefault="00DB5CCD" w:rsidP="009E6D91">
      <w:pPr>
        <w:spacing w:after="160" w:line="360" w:lineRule="auto"/>
        <w:rPr>
          <w:sz w:val="20"/>
          <w:szCs w:val="20"/>
        </w:rPr>
      </w:pPr>
      <w:r>
        <w:rPr>
          <w:sz w:val="20"/>
          <w:szCs w:val="20"/>
        </w:rPr>
        <w:t>To align with Experiment 1, we adopted a Bayesian approach to modeling the data from Experiment 2 in the main text</w:t>
      </w:r>
      <w:r w:rsidR="000B655A">
        <w:rPr>
          <w:sz w:val="20"/>
          <w:szCs w:val="20"/>
        </w:rPr>
        <w:t>, but</w:t>
      </w:r>
      <w:r>
        <w:rPr>
          <w:sz w:val="20"/>
          <w:szCs w:val="20"/>
        </w:rPr>
        <w:t xml:space="preserve"> the pre-registration </w:t>
      </w:r>
      <w:r w:rsidR="009E6D91">
        <w:rPr>
          <w:sz w:val="20"/>
          <w:szCs w:val="20"/>
        </w:rPr>
        <w:t>(</w:t>
      </w:r>
      <w:hyperlink r:id="rId21" w:history="1">
        <w:r w:rsidR="009E6D91" w:rsidRPr="00C22FF3">
          <w:rPr>
            <w:rStyle w:val="Hyperlink"/>
            <w:sz w:val="20"/>
            <w:szCs w:val="20"/>
          </w:rPr>
          <w:t>https://osf.io/deh4j</w:t>
        </w:r>
      </w:hyperlink>
      <w:r w:rsidR="009E6D91">
        <w:rPr>
          <w:sz w:val="20"/>
          <w:szCs w:val="20"/>
        </w:rPr>
        <w:t xml:space="preserve">) </w:t>
      </w:r>
      <w:r>
        <w:rPr>
          <w:sz w:val="20"/>
          <w:szCs w:val="20"/>
        </w:rPr>
        <w:t xml:space="preserve">specified a frequentist analysis. </w:t>
      </w:r>
      <w:r w:rsidR="000B655A">
        <w:rPr>
          <w:sz w:val="20"/>
          <w:szCs w:val="20"/>
        </w:rPr>
        <w:t>I</w:t>
      </w:r>
      <w:r>
        <w:rPr>
          <w:sz w:val="20"/>
          <w:szCs w:val="20"/>
        </w:rPr>
        <w:t>n the interest of transparency and completeness we report the pre-registered version of the analysis here. We specified that we would</w:t>
      </w:r>
      <w:r w:rsidR="00315CC3">
        <w:rPr>
          <w:sz w:val="20"/>
          <w:szCs w:val="20"/>
        </w:rPr>
        <w:t xml:space="preserve"> </w:t>
      </w:r>
      <w:r w:rsidR="0002621B">
        <w:rPr>
          <w:sz w:val="20"/>
          <w:szCs w:val="20"/>
        </w:rPr>
        <w:t xml:space="preserve">calculate a difference score between each participant’s expected target discrimination accuracy (under an optimal model) and their actual observed accuracy. This gives a measure of how close to optimal each participant is. </w:t>
      </w:r>
      <w:r w:rsidR="009E6D91">
        <w:rPr>
          <w:sz w:val="20"/>
          <w:szCs w:val="20"/>
        </w:rPr>
        <w:t xml:space="preserve">The main test is a between-group t-test on Session 2 performance, </w:t>
      </w:r>
      <w:r w:rsidR="009E6D91">
        <w:rPr>
          <w:sz w:val="20"/>
          <w:szCs w:val="20"/>
        </w:rPr>
        <w:lastRenderedPageBreak/>
        <w:t>which address</w:t>
      </w:r>
      <w:r w:rsidR="000B655A">
        <w:rPr>
          <w:sz w:val="20"/>
          <w:szCs w:val="20"/>
        </w:rPr>
        <w:t>es</w:t>
      </w:r>
      <w:r w:rsidR="009E6D91">
        <w:rPr>
          <w:sz w:val="20"/>
          <w:szCs w:val="20"/>
        </w:rPr>
        <w:t xml:space="preserve"> the hypothesis that participants who initially were guided to make eye movements that maximize their chance of correct target discrimination would continue to perform optimally when freely choosing where to fixate in Session 2.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sidR="009E6D91">
        <w:rPr>
          <w:sz w:val="20"/>
          <w:szCs w:val="20"/>
        </w:rPr>
        <w:t>). As also specified in the pre-registration, Figure A</w:t>
      </w:r>
      <w:r w:rsidR="000B655A">
        <w:rPr>
          <w:sz w:val="20"/>
          <w:szCs w:val="20"/>
        </w:rPr>
        <w:t>1</w:t>
      </w:r>
      <w:r w:rsidR="009E6D91">
        <w:rPr>
          <w:sz w:val="20"/>
          <w:szCs w:val="20"/>
        </w:rPr>
        <w:t xml:space="preserve"> shows accuracy against expected accuracy for each participant across both sessions.</w:t>
      </w:r>
    </w:p>
    <w:p w14:paraId="026E62B0" w14:textId="4A35D5BA" w:rsidR="0002621B" w:rsidRDefault="00DB5CCD" w:rsidP="00B92266">
      <w:pPr>
        <w:spacing w:line="360" w:lineRule="auto"/>
        <w:rPr>
          <w:sz w:val="20"/>
          <w:szCs w:val="20"/>
        </w:rPr>
      </w:pPr>
      <w:r>
        <w:rPr>
          <w:noProof/>
          <w:sz w:val="20"/>
          <w:szCs w:val="20"/>
        </w:rPr>
        <w:drawing>
          <wp:inline distT="114300" distB="114300" distL="114300" distR="114300" wp14:anchorId="0E552D72" wp14:editId="74BD1EF7">
            <wp:extent cx="4367213" cy="2183606"/>
            <wp:effectExtent l="0" t="0" r="0" b="0"/>
            <wp:docPr id="16074929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367213" cy="2183606"/>
                    </a:xfrm>
                    <a:prstGeom prst="rect">
                      <a:avLst/>
                    </a:prstGeom>
                    <a:ln/>
                  </pic:spPr>
                </pic:pic>
              </a:graphicData>
            </a:graphic>
          </wp:inline>
        </w:drawing>
      </w:r>
    </w:p>
    <w:p w14:paraId="7964D630" w14:textId="6B53C9B4" w:rsidR="003C7237" w:rsidRPr="003C7237" w:rsidRDefault="003C7237" w:rsidP="00B92266">
      <w:pPr>
        <w:spacing w:line="360" w:lineRule="auto"/>
        <w:rPr>
          <w:i/>
          <w:iCs/>
          <w:sz w:val="20"/>
          <w:szCs w:val="20"/>
        </w:rPr>
      </w:pPr>
      <w:r w:rsidRPr="003C7237">
        <w:rPr>
          <w:i/>
          <w:iCs/>
          <w:sz w:val="20"/>
          <w:szCs w:val="20"/>
        </w:rPr>
        <w:t>Figure A</w:t>
      </w:r>
      <w:r w:rsidR="000B655A">
        <w:rPr>
          <w:i/>
          <w:iCs/>
          <w:sz w:val="20"/>
          <w:szCs w:val="20"/>
        </w:rPr>
        <w:t>1</w:t>
      </w:r>
      <w:r w:rsidRPr="003C7237">
        <w:rPr>
          <w:i/>
          <w:iCs/>
          <w:sz w:val="20"/>
          <w:szCs w:val="20"/>
        </w:rPr>
        <w:t xml:space="preserve">. Optimal accuracy is an individualized estimate of how well a participant would have performed had they made optimal decisions, given their performance in the visual acuity phase of the experiment. The primed group was given fixation instructions in the first session and not in the second.  </w:t>
      </w:r>
    </w:p>
    <w:p w14:paraId="40582913" w14:textId="77777777" w:rsidR="003C7237" w:rsidRDefault="003C7237" w:rsidP="00B92266">
      <w:pPr>
        <w:spacing w:line="360" w:lineRule="auto"/>
        <w:rPr>
          <w:sz w:val="20"/>
          <w:szCs w:val="20"/>
        </w:rPr>
      </w:pPr>
    </w:p>
    <w:p w14:paraId="783BD4E1" w14:textId="0B4B6E73" w:rsidR="003C7237" w:rsidRDefault="003C7237" w:rsidP="000B655A">
      <w:pPr>
        <w:spacing w:after="160" w:line="360" w:lineRule="auto"/>
        <w:rPr>
          <w:sz w:val="20"/>
          <w:szCs w:val="20"/>
        </w:rPr>
      </w:pPr>
      <w:r>
        <w:rPr>
          <w:sz w:val="20"/>
          <w:szCs w:val="20"/>
        </w:rPr>
        <w:t xml:space="preserve">During </w:t>
      </w:r>
      <w:r w:rsidR="000B655A">
        <w:rPr>
          <w:sz w:val="20"/>
          <w:szCs w:val="20"/>
        </w:rPr>
        <w:t>Session 1</w:t>
      </w:r>
      <w:r>
        <w:rPr>
          <w:sz w:val="20"/>
          <w:szCs w:val="20"/>
        </w:rPr>
        <w:t xml:space="preserve">, participants who were guided to make optimal choices were, of course, optimal (i.e. had a difference score around 0). This </w:t>
      </w:r>
      <w:r w:rsidR="000B655A">
        <w:rPr>
          <w:sz w:val="20"/>
          <w:szCs w:val="20"/>
        </w:rPr>
        <w:t>score differed</w:t>
      </w:r>
      <w:r>
        <w:rPr>
          <w:sz w:val="20"/>
          <w:szCs w:val="20"/>
        </w:rPr>
        <w:t xml:space="preserve"> </w:t>
      </w:r>
      <w:r w:rsidR="000B655A">
        <w:rPr>
          <w:sz w:val="20"/>
          <w:szCs w:val="20"/>
        </w:rPr>
        <w:t xml:space="preserve">in </w:t>
      </w:r>
      <w:r>
        <w:rPr>
          <w:sz w:val="20"/>
          <w:szCs w:val="20"/>
        </w:rPr>
        <w:t xml:space="preserve">Session 1 </w:t>
      </w:r>
      <w:r w:rsidR="000B655A">
        <w:rPr>
          <w:sz w:val="20"/>
          <w:szCs w:val="20"/>
        </w:rPr>
        <w:t>relative to</w:t>
      </w:r>
      <w:r>
        <w:rPr>
          <w:sz w:val="20"/>
          <w:szCs w:val="20"/>
        </w:rPr>
        <w:t xml:space="preserve"> the controls who received no guidance (</w:t>
      </w:r>
      <m:oMath>
        <m:r>
          <w:rPr>
            <w:rFonts w:ascii="Cambria Math" w:hAnsi="Cambria Math"/>
            <w:sz w:val="20"/>
            <w:szCs w:val="20"/>
          </w:rPr>
          <m:t>t(22)= 4.89; p&lt;.001</m:t>
        </m:r>
      </m:oMath>
      <w:r>
        <w:rPr>
          <w:sz w:val="20"/>
          <w:szCs w:val="20"/>
        </w:rPr>
        <w:t>). In other words, being guided to optimal choices about which box to fixate does indeed significantly improve detection accuracy relative to when these choices are freely made (see the Verification Phase at the end of the experiment reported by Morvan and Maloney, 2012, for similar evidence that optimal fixations significantly improve detection performance). We also specified that we would compare this measure in the control group between session 1 and session 2 to see if there were significant practice effects, and there were not (</w:t>
      </w:r>
      <m:oMath>
        <m:r>
          <w:rPr>
            <w:rFonts w:ascii="Cambria Math" w:hAnsi="Cambria Math"/>
            <w:sz w:val="20"/>
            <w:szCs w:val="20"/>
          </w:rPr>
          <m:t>t(22)= .866;  p=.395</m:t>
        </m:r>
      </m:oMath>
      <w:r>
        <w:rPr>
          <w:sz w:val="20"/>
          <w:szCs w:val="20"/>
        </w:rPr>
        <w:t>).</w:t>
      </w:r>
      <w:r w:rsidR="000B655A">
        <w:rPr>
          <w:sz w:val="20"/>
          <w:szCs w:val="20"/>
        </w:rPr>
        <w:t xml:space="preserve"> </w:t>
      </w:r>
      <w:r>
        <w:rPr>
          <w:sz w:val="20"/>
          <w:szCs w:val="20"/>
        </w:rPr>
        <w:t>All other aspects of the analysis and visualization specified in the pre-registration appear in the main text.</w:t>
      </w:r>
    </w:p>
    <w:sectPr w:rsidR="003C7237" w:rsidSect="001261EC">
      <w:footerReference w:type="even" r:id="rId23"/>
      <w:footerReference w:type="default" r:id="rId24"/>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E8EFEE" w14:textId="77777777" w:rsidR="001B7041" w:rsidRDefault="001B7041">
      <w:pPr>
        <w:spacing w:line="240" w:lineRule="auto"/>
      </w:pPr>
      <w:r>
        <w:separator/>
      </w:r>
    </w:p>
  </w:endnote>
  <w:endnote w:type="continuationSeparator" w:id="0">
    <w:p w14:paraId="06CF8BDC" w14:textId="77777777" w:rsidR="001B7041" w:rsidRDefault="001B70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unito">
    <w:panose1 w:val="020B0604020202020204"/>
    <w:charset w:val="4D"/>
    <w:family w:val="auto"/>
    <w:pitch w:val="variable"/>
    <w:sig w:usb0="A00002FF" w:usb1="5000204B" w:usb2="00000000" w:usb3="00000000" w:csb0="00000197"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66521482"/>
      <w:docPartObj>
        <w:docPartGallery w:val="Page Numbers (Bottom of Page)"/>
        <w:docPartUnique/>
      </w:docPartObj>
    </w:sdtPr>
    <w:sdtContent>
      <w:p w14:paraId="1749D2CE" w14:textId="6B505B6F" w:rsidR="001261EC" w:rsidRDefault="001261EC" w:rsidP="00C22F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FDF917" w14:textId="77777777" w:rsidR="001261EC" w:rsidRDefault="001261EC" w:rsidP="001261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53051563"/>
      <w:docPartObj>
        <w:docPartGallery w:val="Page Numbers (Bottom of Page)"/>
        <w:docPartUnique/>
      </w:docPartObj>
    </w:sdtPr>
    <w:sdtContent>
      <w:p w14:paraId="62C832E9" w14:textId="155207EF" w:rsidR="001261EC" w:rsidRDefault="001261EC" w:rsidP="00C22F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2D14EC8" w14:textId="77777777" w:rsidR="001261EC" w:rsidRDefault="001261EC" w:rsidP="001261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22A1F" w14:textId="77777777" w:rsidR="001B7041" w:rsidRDefault="001B7041">
      <w:pPr>
        <w:spacing w:line="240" w:lineRule="auto"/>
      </w:pPr>
      <w:r>
        <w:separator/>
      </w:r>
    </w:p>
  </w:footnote>
  <w:footnote w:type="continuationSeparator" w:id="0">
    <w:p w14:paraId="46DFC076" w14:textId="77777777" w:rsidR="001B7041" w:rsidRDefault="001B7041">
      <w:pPr>
        <w:spacing w:line="240" w:lineRule="auto"/>
      </w:pPr>
      <w:r>
        <w:continuationSeparator/>
      </w:r>
    </w:p>
  </w:footnote>
  <w:footnote w:id="1">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01815"/>
    <w:rsid w:val="00011C52"/>
    <w:rsid w:val="0002161A"/>
    <w:rsid w:val="0002621B"/>
    <w:rsid w:val="00031281"/>
    <w:rsid w:val="00034094"/>
    <w:rsid w:val="00054CFE"/>
    <w:rsid w:val="0005687F"/>
    <w:rsid w:val="00056FD5"/>
    <w:rsid w:val="00066ABE"/>
    <w:rsid w:val="000709A1"/>
    <w:rsid w:val="000A2E44"/>
    <w:rsid w:val="000A61B5"/>
    <w:rsid w:val="000B201C"/>
    <w:rsid w:val="000B2289"/>
    <w:rsid w:val="000B655A"/>
    <w:rsid w:val="000F0486"/>
    <w:rsid w:val="000F17D4"/>
    <w:rsid w:val="00125205"/>
    <w:rsid w:val="001261EC"/>
    <w:rsid w:val="00131592"/>
    <w:rsid w:val="00135FEF"/>
    <w:rsid w:val="001435F8"/>
    <w:rsid w:val="00143F6A"/>
    <w:rsid w:val="00160CD1"/>
    <w:rsid w:val="00166102"/>
    <w:rsid w:val="00170BAA"/>
    <w:rsid w:val="00175B64"/>
    <w:rsid w:val="001818FD"/>
    <w:rsid w:val="00183644"/>
    <w:rsid w:val="00196303"/>
    <w:rsid w:val="001A2774"/>
    <w:rsid w:val="001B041E"/>
    <w:rsid w:val="001B1E9D"/>
    <w:rsid w:val="001B7041"/>
    <w:rsid w:val="001B7DCA"/>
    <w:rsid w:val="001C2753"/>
    <w:rsid w:val="001D521B"/>
    <w:rsid w:val="001E2755"/>
    <w:rsid w:val="001E7209"/>
    <w:rsid w:val="001F5727"/>
    <w:rsid w:val="002058E0"/>
    <w:rsid w:val="0021153B"/>
    <w:rsid w:val="002175D7"/>
    <w:rsid w:val="00235977"/>
    <w:rsid w:val="002376F9"/>
    <w:rsid w:val="00245D56"/>
    <w:rsid w:val="00263061"/>
    <w:rsid w:val="002632F5"/>
    <w:rsid w:val="00271BA8"/>
    <w:rsid w:val="002722E4"/>
    <w:rsid w:val="00273A0E"/>
    <w:rsid w:val="002C3ADA"/>
    <w:rsid w:val="002C5511"/>
    <w:rsid w:val="002E26BA"/>
    <w:rsid w:val="002F6ABC"/>
    <w:rsid w:val="002F6C87"/>
    <w:rsid w:val="00303291"/>
    <w:rsid w:val="003047C8"/>
    <w:rsid w:val="00315CC3"/>
    <w:rsid w:val="00321AD4"/>
    <w:rsid w:val="00322C62"/>
    <w:rsid w:val="0032318A"/>
    <w:rsid w:val="00327375"/>
    <w:rsid w:val="00330D75"/>
    <w:rsid w:val="003318CC"/>
    <w:rsid w:val="00332125"/>
    <w:rsid w:val="0036640A"/>
    <w:rsid w:val="0037174D"/>
    <w:rsid w:val="00373942"/>
    <w:rsid w:val="00384408"/>
    <w:rsid w:val="003925F2"/>
    <w:rsid w:val="00393FF7"/>
    <w:rsid w:val="00395D02"/>
    <w:rsid w:val="003A1D60"/>
    <w:rsid w:val="003B1257"/>
    <w:rsid w:val="003B5369"/>
    <w:rsid w:val="003B56B9"/>
    <w:rsid w:val="003C44B4"/>
    <w:rsid w:val="003C7237"/>
    <w:rsid w:val="003D156A"/>
    <w:rsid w:val="003F17D3"/>
    <w:rsid w:val="004063D4"/>
    <w:rsid w:val="00413B92"/>
    <w:rsid w:val="00413F94"/>
    <w:rsid w:val="00414186"/>
    <w:rsid w:val="00421B8B"/>
    <w:rsid w:val="00426A9E"/>
    <w:rsid w:val="00430610"/>
    <w:rsid w:val="00440928"/>
    <w:rsid w:val="00443DB0"/>
    <w:rsid w:val="00463223"/>
    <w:rsid w:val="004663ED"/>
    <w:rsid w:val="004858EC"/>
    <w:rsid w:val="00486EE1"/>
    <w:rsid w:val="0049683C"/>
    <w:rsid w:val="004A3F21"/>
    <w:rsid w:val="004B5C02"/>
    <w:rsid w:val="004C2C56"/>
    <w:rsid w:val="004C6F4A"/>
    <w:rsid w:val="004D542A"/>
    <w:rsid w:val="004E2467"/>
    <w:rsid w:val="004F7166"/>
    <w:rsid w:val="00524845"/>
    <w:rsid w:val="0052679D"/>
    <w:rsid w:val="00532985"/>
    <w:rsid w:val="00541213"/>
    <w:rsid w:val="005459E8"/>
    <w:rsid w:val="005543CC"/>
    <w:rsid w:val="00560F2F"/>
    <w:rsid w:val="00570477"/>
    <w:rsid w:val="0057559F"/>
    <w:rsid w:val="0057798E"/>
    <w:rsid w:val="00587C67"/>
    <w:rsid w:val="005931D0"/>
    <w:rsid w:val="005C492B"/>
    <w:rsid w:val="005C733F"/>
    <w:rsid w:val="005D70B1"/>
    <w:rsid w:val="005E5AF0"/>
    <w:rsid w:val="005E666F"/>
    <w:rsid w:val="005F0599"/>
    <w:rsid w:val="005F5620"/>
    <w:rsid w:val="00600DBC"/>
    <w:rsid w:val="006051D9"/>
    <w:rsid w:val="00616CF9"/>
    <w:rsid w:val="00622FD6"/>
    <w:rsid w:val="00630702"/>
    <w:rsid w:val="0066203D"/>
    <w:rsid w:val="00671711"/>
    <w:rsid w:val="006942E9"/>
    <w:rsid w:val="006B5B6C"/>
    <w:rsid w:val="006C2DAE"/>
    <w:rsid w:val="006C33EB"/>
    <w:rsid w:val="006C3672"/>
    <w:rsid w:val="006D1D34"/>
    <w:rsid w:val="006E42A6"/>
    <w:rsid w:val="006E4D59"/>
    <w:rsid w:val="006E5887"/>
    <w:rsid w:val="00715DA7"/>
    <w:rsid w:val="007341E2"/>
    <w:rsid w:val="00747DAF"/>
    <w:rsid w:val="00761644"/>
    <w:rsid w:val="007708D1"/>
    <w:rsid w:val="00771A22"/>
    <w:rsid w:val="00791E26"/>
    <w:rsid w:val="007A0FDA"/>
    <w:rsid w:val="007A3A01"/>
    <w:rsid w:val="007A41D7"/>
    <w:rsid w:val="007A586E"/>
    <w:rsid w:val="007B02C0"/>
    <w:rsid w:val="007B6804"/>
    <w:rsid w:val="007C033D"/>
    <w:rsid w:val="007D3AB7"/>
    <w:rsid w:val="008069AE"/>
    <w:rsid w:val="008312ED"/>
    <w:rsid w:val="00853738"/>
    <w:rsid w:val="00854DB5"/>
    <w:rsid w:val="00857094"/>
    <w:rsid w:val="008603DB"/>
    <w:rsid w:val="008665FC"/>
    <w:rsid w:val="00871C42"/>
    <w:rsid w:val="00885DE2"/>
    <w:rsid w:val="008864CA"/>
    <w:rsid w:val="00886AF2"/>
    <w:rsid w:val="008B7749"/>
    <w:rsid w:val="008D1608"/>
    <w:rsid w:val="008D25BA"/>
    <w:rsid w:val="008E2922"/>
    <w:rsid w:val="008E398A"/>
    <w:rsid w:val="00932AD5"/>
    <w:rsid w:val="00934230"/>
    <w:rsid w:val="00935836"/>
    <w:rsid w:val="009422BB"/>
    <w:rsid w:val="00944466"/>
    <w:rsid w:val="00955DAB"/>
    <w:rsid w:val="00962B33"/>
    <w:rsid w:val="00966120"/>
    <w:rsid w:val="00966CDA"/>
    <w:rsid w:val="009805DB"/>
    <w:rsid w:val="009826D0"/>
    <w:rsid w:val="0099310D"/>
    <w:rsid w:val="00993335"/>
    <w:rsid w:val="00993C2E"/>
    <w:rsid w:val="009952EF"/>
    <w:rsid w:val="00997EAB"/>
    <w:rsid w:val="009E6BB1"/>
    <w:rsid w:val="009E6D91"/>
    <w:rsid w:val="009E773D"/>
    <w:rsid w:val="009F0E33"/>
    <w:rsid w:val="009F296E"/>
    <w:rsid w:val="00A17578"/>
    <w:rsid w:val="00A22315"/>
    <w:rsid w:val="00A360A7"/>
    <w:rsid w:val="00A423A2"/>
    <w:rsid w:val="00A43C32"/>
    <w:rsid w:val="00A502C7"/>
    <w:rsid w:val="00A60457"/>
    <w:rsid w:val="00A96520"/>
    <w:rsid w:val="00A9798A"/>
    <w:rsid w:val="00AC39E2"/>
    <w:rsid w:val="00AC497F"/>
    <w:rsid w:val="00AE5D40"/>
    <w:rsid w:val="00AF38C1"/>
    <w:rsid w:val="00AF645F"/>
    <w:rsid w:val="00B01560"/>
    <w:rsid w:val="00B052D3"/>
    <w:rsid w:val="00B06E3D"/>
    <w:rsid w:val="00B07B38"/>
    <w:rsid w:val="00B16478"/>
    <w:rsid w:val="00B26B3B"/>
    <w:rsid w:val="00B310BE"/>
    <w:rsid w:val="00B4076F"/>
    <w:rsid w:val="00B411D8"/>
    <w:rsid w:val="00B5073B"/>
    <w:rsid w:val="00B52E78"/>
    <w:rsid w:val="00B53B47"/>
    <w:rsid w:val="00B54B24"/>
    <w:rsid w:val="00B62CA5"/>
    <w:rsid w:val="00B65062"/>
    <w:rsid w:val="00B75D8F"/>
    <w:rsid w:val="00B86533"/>
    <w:rsid w:val="00B9119B"/>
    <w:rsid w:val="00B92266"/>
    <w:rsid w:val="00B96F80"/>
    <w:rsid w:val="00BA7C86"/>
    <w:rsid w:val="00BB4C38"/>
    <w:rsid w:val="00BB7D31"/>
    <w:rsid w:val="00BC3168"/>
    <w:rsid w:val="00C023DE"/>
    <w:rsid w:val="00C12E6B"/>
    <w:rsid w:val="00C13C7A"/>
    <w:rsid w:val="00C208EB"/>
    <w:rsid w:val="00C37F63"/>
    <w:rsid w:val="00C448B7"/>
    <w:rsid w:val="00C47573"/>
    <w:rsid w:val="00C54659"/>
    <w:rsid w:val="00C56B28"/>
    <w:rsid w:val="00C70765"/>
    <w:rsid w:val="00C84B8F"/>
    <w:rsid w:val="00C84CC9"/>
    <w:rsid w:val="00C87BC2"/>
    <w:rsid w:val="00C964D0"/>
    <w:rsid w:val="00CA26CC"/>
    <w:rsid w:val="00CA364A"/>
    <w:rsid w:val="00CA4F26"/>
    <w:rsid w:val="00CB5C94"/>
    <w:rsid w:val="00CB7A4C"/>
    <w:rsid w:val="00CD541D"/>
    <w:rsid w:val="00CE016A"/>
    <w:rsid w:val="00CF3F61"/>
    <w:rsid w:val="00D0032E"/>
    <w:rsid w:val="00D02949"/>
    <w:rsid w:val="00D06773"/>
    <w:rsid w:val="00D06CB8"/>
    <w:rsid w:val="00D11079"/>
    <w:rsid w:val="00D11D80"/>
    <w:rsid w:val="00D12A56"/>
    <w:rsid w:val="00D22AE3"/>
    <w:rsid w:val="00D26D18"/>
    <w:rsid w:val="00D42A95"/>
    <w:rsid w:val="00D53C60"/>
    <w:rsid w:val="00D53F4D"/>
    <w:rsid w:val="00D75843"/>
    <w:rsid w:val="00D83361"/>
    <w:rsid w:val="00D86B70"/>
    <w:rsid w:val="00D913F6"/>
    <w:rsid w:val="00D97A81"/>
    <w:rsid w:val="00DA2F7A"/>
    <w:rsid w:val="00DB01C5"/>
    <w:rsid w:val="00DB5CCD"/>
    <w:rsid w:val="00DC3C42"/>
    <w:rsid w:val="00DD0745"/>
    <w:rsid w:val="00DD0D0B"/>
    <w:rsid w:val="00DE6038"/>
    <w:rsid w:val="00DE6B68"/>
    <w:rsid w:val="00DF7874"/>
    <w:rsid w:val="00E05943"/>
    <w:rsid w:val="00E10321"/>
    <w:rsid w:val="00E10439"/>
    <w:rsid w:val="00E1625C"/>
    <w:rsid w:val="00E21176"/>
    <w:rsid w:val="00E37128"/>
    <w:rsid w:val="00E42BB8"/>
    <w:rsid w:val="00E5550E"/>
    <w:rsid w:val="00E73922"/>
    <w:rsid w:val="00E74BC1"/>
    <w:rsid w:val="00E75270"/>
    <w:rsid w:val="00EA1A78"/>
    <w:rsid w:val="00EA58F3"/>
    <w:rsid w:val="00EB3204"/>
    <w:rsid w:val="00EC13A0"/>
    <w:rsid w:val="00ED20C0"/>
    <w:rsid w:val="00EE1EDF"/>
    <w:rsid w:val="00EF2D0F"/>
    <w:rsid w:val="00EF7C5D"/>
    <w:rsid w:val="00F070F2"/>
    <w:rsid w:val="00F2363A"/>
    <w:rsid w:val="00F3399E"/>
    <w:rsid w:val="00F36401"/>
    <w:rsid w:val="00F54462"/>
    <w:rsid w:val="00F559BB"/>
    <w:rsid w:val="00F634BB"/>
    <w:rsid w:val="00F65652"/>
    <w:rsid w:val="00F83934"/>
    <w:rsid w:val="00F90EF7"/>
    <w:rsid w:val="00F93D46"/>
    <w:rsid w:val="00FA2F94"/>
    <w:rsid w:val="00FB2A7B"/>
    <w:rsid w:val="00FB4B01"/>
    <w:rsid w:val="00FC45B2"/>
    <w:rsid w:val="00FC6BA6"/>
    <w:rsid w:val="00FD095C"/>
    <w:rsid w:val="00FD1847"/>
    <w:rsid w:val="00FD32F6"/>
    <w:rsid w:val="00FD3E3E"/>
    <w:rsid w:val="00FE0B0F"/>
    <w:rsid w:val="00FF1205"/>
    <w:rsid w:val="00FF2AA8"/>
    <w:rsid w:val="00FF2E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 w:type="paragraph" w:styleId="FootnoteText">
    <w:name w:val="footnote text"/>
    <w:basedOn w:val="Normal"/>
    <w:link w:val="FootnoteTextChar"/>
    <w:uiPriority w:val="99"/>
    <w:semiHidden/>
    <w:unhideWhenUsed/>
    <w:rsid w:val="00993335"/>
    <w:pPr>
      <w:spacing w:line="240" w:lineRule="auto"/>
    </w:pPr>
    <w:rPr>
      <w:sz w:val="20"/>
      <w:szCs w:val="20"/>
    </w:rPr>
  </w:style>
  <w:style w:type="character" w:customStyle="1" w:styleId="FootnoteTextChar">
    <w:name w:val="Footnote Text Char"/>
    <w:basedOn w:val="DefaultParagraphFont"/>
    <w:link w:val="FootnoteText"/>
    <w:uiPriority w:val="99"/>
    <w:semiHidden/>
    <w:rsid w:val="00993335"/>
    <w:rPr>
      <w:sz w:val="20"/>
      <w:szCs w:val="20"/>
    </w:rPr>
  </w:style>
  <w:style w:type="character" w:styleId="FootnoteReference">
    <w:name w:val="footnote reference"/>
    <w:basedOn w:val="DefaultParagraphFont"/>
    <w:uiPriority w:val="99"/>
    <w:semiHidden/>
    <w:unhideWhenUsed/>
    <w:rsid w:val="00993335"/>
    <w:rPr>
      <w:vertAlign w:val="superscript"/>
    </w:rPr>
  </w:style>
  <w:style w:type="table" w:styleId="TableGrid">
    <w:name w:val="Table Grid"/>
    <w:basedOn w:val="TableNormal"/>
    <w:uiPriority w:val="39"/>
    <w:rsid w:val="00C964D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261EC"/>
    <w:pPr>
      <w:tabs>
        <w:tab w:val="center" w:pos="4680"/>
        <w:tab w:val="right" w:pos="9360"/>
      </w:tabs>
      <w:spacing w:line="240" w:lineRule="auto"/>
    </w:pPr>
  </w:style>
  <w:style w:type="character" w:customStyle="1" w:styleId="FooterChar">
    <w:name w:val="Footer Char"/>
    <w:basedOn w:val="DefaultParagraphFont"/>
    <w:link w:val="Footer"/>
    <w:uiPriority w:val="99"/>
    <w:rsid w:val="001261EC"/>
  </w:style>
  <w:style w:type="character" w:styleId="PageNumber">
    <w:name w:val="page number"/>
    <w:basedOn w:val="DefaultParagraphFont"/>
    <w:uiPriority w:val="99"/>
    <w:semiHidden/>
    <w:unhideWhenUsed/>
    <w:rsid w:val="001261EC"/>
  </w:style>
  <w:style w:type="character" w:styleId="Hyperlink">
    <w:name w:val="Hyperlink"/>
    <w:basedOn w:val="DefaultParagraphFont"/>
    <w:uiPriority w:val="99"/>
    <w:unhideWhenUsed/>
    <w:rsid w:val="009E6D91"/>
    <w:rPr>
      <w:color w:val="0000FF" w:themeColor="hyperlink"/>
      <w:u w:val="single"/>
    </w:rPr>
  </w:style>
  <w:style w:type="character" w:styleId="UnresolvedMention">
    <w:name w:val="Unresolved Mention"/>
    <w:basedOn w:val="DefaultParagraphFont"/>
    <w:uiPriority w:val="99"/>
    <w:semiHidden/>
    <w:unhideWhenUsed/>
    <w:rsid w:val="009E6D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osf.io/deh4j" TargetMode="External"/><Relationship Id="rId7" Type="http://schemas.openxmlformats.org/officeDocument/2006/relationships/image" Target="media/image1.emf"/><Relationship Id="rId12" Type="http://schemas.openxmlformats.org/officeDocument/2006/relationships/image" Target="https://media.discordapp.net/attachments/1026856418046922833/1367137385724510208/exp1a_acc.png?ex=68137d68&amp;is=68122be8&amp;hm=5d9c05bedb4b00c31ce8b470b8f9d69fc5b168696d77ae38d0cb5240aa510e16&amp;=&amp;format=webp&amp;quality=lossless&amp;width=1094&amp;height=875"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osf.io/yan5k/"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https://media.discordapp.net/attachments/1026856418046922833/1366421473606111332/image.png?ex=6810e2aa&amp;is=680f912a&amp;hm=8a4ccc1db93a95f9318b506808897a4de85f4ffff7fe0b2dd290b7da8f2d1ffe&amp;=&amp;format=webp&amp;quality=lossless&amp;width=1998&amp;height=718"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https://media.discordapp.net/attachments/1026856418046922833/1367137064239501448/double_blind.png?ex=68137d1c&amp;is=68122b9c&amp;hm=b1124fe1e64bf099fb88dce1bc506b408f632e2a08364f61c13a4ecb3e4cc79a&amp;=&amp;format=webp&amp;quality=lossless&amp;width=1928&amp;height=771" TargetMode="External"/><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4116</TotalTime>
  <Pages>35</Pages>
  <Words>15403</Words>
  <Characters>87800</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112</cp:revision>
  <dcterms:created xsi:type="dcterms:W3CDTF">2023-02-21T15:27:00Z</dcterms:created>
  <dcterms:modified xsi:type="dcterms:W3CDTF">2025-05-06T14:25:00Z</dcterms:modified>
</cp:coreProperties>
</file>