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4D1D26BB"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this series of experiments </w:t>
      </w:r>
      <w:r w:rsidR="00DF7A97">
        <w:rPr>
          <w:color w:val="8064A2" w:themeColor="accent4"/>
          <w:sz w:val="20"/>
          <w:szCs w:val="20"/>
        </w:rPr>
        <w:t xml:space="preserve">was </w:t>
      </w:r>
      <w:r w:rsidR="002E469C">
        <w:rPr>
          <w:color w:val="8064A2" w:themeColor="accent4"/>
          <w:sz w:val="20"/>
          <w:szCs w:val="20"/>
        </w:rPr>
        <w:t xml:space="preserve">try and </w:t>
      </w:r>
      <w:r w:rsidR="00DF7A97">
        <w:rPr>
          <w:color w:val="8064A2" w:themeColor="accent4"/>
          <w:sz w:val="20"/>
          <w:szCs w:val="20"/>
        </w:rPr>
        <w:t xml:space="preserve">improve performance </w:t>
      </w:r>
      <w:r w:rsidR="002E469C">
        <w:rPr>
          <w:color w:val="8064A2" w:themeColor="accent4"/>
          <w:sz w:val="20"/>
          <w:szCs w:val="20"/>
        </w:rPr>
        <w:t xml:space="preserve">in tasks that have a choice component </w:t>
      </w:r>
      <w:r w:rsidR="00DF7A97">
        <w:rPr>
          <w:color w:val="8064A2" w:themeColor="accent4"/>
          <w:sz w:val="20"/>
          <w:szCs w:val="20"/>
        </w:rPr>
        <w:t xml:space="preserve">by shifting participants away from making </w:t>
      </w:r>
      <w:r w:rsidR="00DF7A97" w:rsidRPr="00A8518B">
        <w:rPr>
          <w:color w:val="8064A2" w:themeColor="accent4"/>
          <w:sz w:val="20"/>
          <w:szCs w:val="20"/>
        </w:rPr>
        <w:t xml:space="preserve">sub-optimal and variable </w:t>
      </w:r>
      <w:r w:rsidR="002E469C">
        <w:rPr>
          <w:color w:val="8064A2" w:themeColor="accent4"/>
          <w:sz w:val="20"/>
          <w:szCs w:val="20"/>
        </w:rPr>
        <w:t>choices</w:t>
      </w:r>
      <w:r w:rsidR="00DF7A97">
        <w:rPr>
          <w:color w:val="8064A2" w:themeColor="accent4"/>
          <w:sz w:val="20"/>
          <w:szCs w:val="20"/>
        </w:rPr>
        <w:t xml:space="preserve"> and towards applying a</w:t>
      </w:r>
      <w:r w:rsidR="007C7785">
        <w:rPr>
          <w:color w:val="8064A2" w:themeColor="accent4"/>
          <w:sz w:val="20"/>
          <w:szCs w:val="20"/>
        </w:rPr>
        <w:t xml:space="preserve"> fixed</w:t>
      </w:r>
      <w:r w:rsidR="00DF7A97">
        <w:rPr>
          <w:color w:val="8064A2" w:themeColor="accent4"/>
          <w:sz w:val="20"/>
          <w:szCs w:val="20"/>
        </w:rPr>
        <w:t>, simple</w:t>
      </w:r>
      <w:r w:rsidR="007C7785">
        <w:rPr>
          <w:color w:val="8064A2" w:themeColor="accent4"/>
          <w:sz w:val="20"/>
          <w:szCs w:val="20"/>
        </w:rPr>
        <w:t xml:space="preserve"> decision rule</w:t>
      </w:r>
      <w:r w:rsidR="0025772A" w:rsidRPr="00A8518B">
        <w:rPr>
          <w:color w:val="8064A2" w:themeColor="accent4"/>
          <w:sz w:val="20"/>
          <w:szCs w:val="20"/>
        </w:rPr>
        <w:t>.</w:t>
      </w:r>
      <w:r w:rsidR="007C7785">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w:t>
      </w:r>
      <w:r w:rsidR="00AF2814">
        <w:rPr>
          <w:color w:val="000000"/>
          <w:sz w:val="20"/>
          <w:szCs w:val="20"/>
        </w:rPr>
        <w:t>discriminate</w:t>
      </w:r>
      <w:r w:rsidRPr="00E42BB8">
        <w:rPr>
          <w:color w:val="000000"/>
          <w:sz w:val="20"/>
          <w:szCs w:val="20"/>
        </w:rPr>
        <w:t xml:space="preserve"> a target that </w:t>
      </w:r>
      <w:r w:rsidR="00AF2814">
        <w:rPr>
          <w:color w:val="000000"/>
          <w:sz w:val="20"/>
          <w:szCs w:val="20"/>
        </w:rPr>
        <w:t>could</w:t>
      </w:r>
      <w:r w:rsidRPr="00E42BB8">
        <w:rPr>
          <w:color w:val="000000"/>
          <w:sz w:val="20"/>
          <w:szCs w:val="20"/>
        </w:rPr>
        <w:t xml:space="preserve"> appear in one of two possible </w:t>
      </w:r>
      <w:r w:rsidR="00AF2814">
        <w:rPr>
          <w:color w:val="000000"/>
          <w:sz w:val="20"/>
          <w:szCs w:val="20"/>
        </w:rPr>
        <w:t>boxes</w:t>
      </w:r>
      <w:r w:rsidRPr="00E42BB8">
        <w:rPr>
          <w:color w:val="000000"/>
          <w:sz w:val="20"/>
          <w:szCs w:val="20"/>
        </w:rPr>
        <w:t xml:space="preserve"> (Experiment 2). In both cases, the optimal choice follows the same, simple logic: when </w:t>
      </w:r>
      <w:r w:rsidR="00AF2814">
        <w:rPr>
          <w:color w:val="000000"/>
          <w:sz w:val="20"/>
          <w:szCs w:val="20"/>
        </w:rPr>
        <w:t>hoops/boxes</w:t>
      </w:r>
      <w:r w:rsidRPr="00E42BB8">
        <w:rPr>
          <w:color w:val="000000"/>
          <w:sz w:val="20"/>
          <w:szCs w:val="20"/>
        </w:rPr>
        <w:t xml:space="preserve">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w:t>
      </w:r>
      <w:r w:rsidR="002E469C">
        <w:rPr>
          <w:color w:val="000000"/>
          <w:sz w:val="20"/>
          <w:szCs w:val="20"/>
        </w:rPr>
        <w:t>optimal</w:t>
      </w:r>
      <w:r w:rsidRPr="00E42BB8">
        <w:rPr>
          <w:color w:val="000000"/>
          <w:sz w:val="20"/>
          <w:szCs w:val="20"/>
        </w:rPr>
        <w:t xml:space="preserve">. When </w:t>
      </w:r>
      <w:r w:rsidR="002E469C">
        <w:rPr>
          <w:color w:val="000000"/>
          <w:sz w:val="20"/>
          <w:szCs w:val="20"/>
        </w:rPr>
        <w:t xml:space="preserve">hoops/boxes are </w:t>
      </w:r>
      <w:r w:rsidR="00AF2814">
        <w:rPr>
          <w:color w:val="000000"/>
          <w:sz w:val="20"/>
          <w:szCs w:val="20"/>
        </w:rPr>
        <w:t xml:space="preserve">very </w:t>
      </w:r>
      <w:r w:rsidRPr="00E42BB8">
        <w:rPr>
          <w:color w:val="000000"/>
          <w:sz w:val="20"/>
          <w:szCs w:val="20"/>
        </w:rPr>
        <w:t>far apart, standing</w:t>
      </w:r>
      <w:r w:rsidR="00AF2814">
        <w:rPr>
          <w:color w:val="000000"/>
          <w:sz w:val="20"/>
          <w:szCs w:val="20"/>
        </w:rPr>
        <w:t xml:space="preserve"> at</w:t>
      </w:r>
      <w:r w:rsidRPr="00E42BB8">
        <w:rPr>
          <w:color w:val="000000"/>
          <w:sz w:val="20"/>
          <w:szCs w:val="20"/>
        </w:rPr>
        <w:t xml:space="preserve">/fixating one </w:t>
      </w:r>
      <w:r w:rsidR="00AF2814">
        <w:rPr>
          <w:color w:val="000000"/>
          <w:sz w:val="20"/>
          <w:szCs w:val="20"/>
        </w:rPr>
        <w:t>hoop/box</w:t>
      </w:r>
      <w:r w:rsidRPr="00E42BB8">
        <w:rPr>
          <w:color w:val="000000"/>
          <w:sz w:val="20"/>
          <w:szCs w:val="20"/>
        </w:rPr>
        <w:t xml:space="preserve"> will </w:t>
      </w:r>
      <w:r w:rsidR="002E469C">
        <w:rPr>
          <w:color w:val="000000"/>
          <w:sz w:val="20"/>
          <w:szCs w:val="20"/>
        </w:rPr>
        <w:t>optimize success</w:t>
      </w:r>
      <w:r w:rsidRPr="004063D4">
        <w:rPr>
          <w:color w:val="C0504D" w:themeColor="accent2"/>
          <w:sz w:val="20"/>
          <w:szCs w:val="20"/>
        </w:rPr>
        <w:t xml:space="preserve">. </w:t>
      </w:r>
      <w:r w:rsidR="0025772A" w:rsidRPr="00A8518B">
        <w:rPr>
          <w:color w:val="8064A2" w:themeColor="accent4"/>
          <w:sz w:val="20"/>
          <w:szCs w:val="20"/>
        </w:rPr>
        <w:t xml:space="preserve">Replicating previous </w:t>
      </w:r>
      <w:r w:rsidR="00B80996">
        <w:rPr>
          <w:color w:val="8064A2" w:themeColor="accent4"/>
          <w:sz w:val="20"/>
          <w:szCs w:val="20"/>
        </w:rPr>
        <w:t>findings</w:t>
      </w:r>
      <w:r w:rsidR="00A8518B">
        <w:rPr>
          <w:color w:val="8064A2" w:themeColor="accent4"/>
          <w:sz w:val="20"/>
          <w:szCs w:val="20"/>
        </w:rPr>
        <w:t>,</w:t>
      </w:r>
      <w:r w:rsidR="0025772A" w:rsidRPr="00A8518B">
        <w:rPr>
          <w:color w:val="8064A2" w:themeColor="accent4"/>
          <w:sz w:val="20"/>
          <w:szCs w:val="20"/>
        </w:rPr>
        <w:t xml:space="preserve"> we </w:t>
      </w:r>
      <w:r w:rsidR="00B80996">
        <w:rPr>
          <w:color w:val="8064A2" w:themeColor="accent4"/>
          <w:sz w:val="20"/>
          <w:szCs w:val="20"/>
        </w:rPr>
        <w:t>confirm</w:t>
      </w:r>
      <w:r w:rsidR="0025772A" w:rsidRPr="00A8518B">
        <w:rPr>
          <w:color w:val="8064A2" w:themeColor="accent4"/>
          <w:sz w:val="20"/>
          <w:szCs w:val="20"/>
        </w:rPr>
        <w:t xml:space="preserve"> that </w:t>
      </w:r>
      <w:r w:rsidR="00B80996">
        <w:rPr>
          <w:color w:val="8064A2" w:themeColor="accent4"/>
          <w:sz w:val="20"/>
          <w:szCs w:val="20"/>
        </w:rPr>
        <w:t>participants</w:t>
      </w:r>
      <w:r w:rsidRPr="00E42BB8">
        <w:rPr>
          <w:color w:val="000000"/>
          <w:sz w:val="20"/>
          <w:szCs w:val="20"/>
        </w:rPr>
        <w:t xml:space="preserve"> </w:t>
      </w:r>
      <w:r w:rsidR="002E469C">
        <w:rPr>
          <w:color w:val="000000"/>
          <w:sz w:val="20"/>
          <w:szCs w:val="20"/>
        </w:rPr>
        <w:t>choices are variable and suboptimal</w:t>
      </w:r>
      <w:r w:rsidRPr="00C37F63">
        <w:rPr>
          <w:color w:val="C0504D" w:themeColor="accent2"/>
          <w:sz w:val="20"/>
          <w:szCs w:val="20"/>
        </w:rPr>
        <w:t>.</w:t>
      </w:r>
      <w:r w:rsidRPr="00E42BB8">
        <w:rPr>
          <w:color w:val="000000"/>
          <w:sz w:val="20"/>
          <w:szCs w:val="20"/>
        </w:rPr>
        <w:t xml:space="preserve"> </w:t>
      </w:r>
      <w:r w:rsidR="0086273C">
        <w:rPr>
          <w:color w:val="000000"/>
          <w:sz w:val="20"/>
          <w:szCs w:val="20"/>
        </w:rPr>
        <w:t xml:space="preserve">We attempted to nudge participants towards </w:t>
      </w:r>
      <w:r w:rsidR="002E469C">
        <w:rPr>
          <w:color w:val="000000"/>
          <w:sz w:val="20"/>
          <w:szCs w:val="20"/>
        </w:rPr>
        <w:t>optimal</w:t>
      </w:r>
      <w:r w:rsidR="0086273C">
        <w:rPr>
          <w:color w:val="000000"/>
          <w:sz w:val="20"/>
          <w:szCs w:val="20"/>
        </w:rPr>
        <w:t xml:space="preserve"> choices using two interventions: in one, we </w:t>
      </w:r>
      <w:r w:rsidR="00997A9F">
        <w:rPr>
          <w:color w:val="000000"/>
          <w:sz w:val="20"/>
          <w:szCs w:val="20"/>
        </w:rPr>
        <w:t>provided</w:t>
      </w:r>
      <w:r w:rsidRPr="00E42BB8">
        <w:rPr>
          <w:color w:val="000000"/>
          <w:sz w:val="20"/>
          <w:szCs w:val="20"/>
        </w:rPr>
        <w:t xml:space="preserve"> circumstances in which participants </w:t>
      </w:r>
      <w:r w:rsidR="00997A9F">
        <w:rPr>
          <w:color w:val="000000"/>
          <w:sz w:val="20"/>
          <w:szCs w:val="20"/>
        </w:rPr>
        <w:t xml:space="preserve">can </w:t>
      </w:r>
      <w:r w:rsidRPr="00E42BB8">
        <w:rPr>
          <w:color w:val="000000"/>
          <w:sz w:val="20"/>
          <w:szCs w:val="20"/>
        </w:rPr>
        <w:t xml:space="preserve">correctly solve the problem, </w:t>
      </w:r>
      <w:r w:rsidR="00997A9F">
        <w:rPr>
          <w:color w:val="000000"/>
          <w:sz w:val="20"/>
          <w:szCs w:val="20"/>
        </w:rPr>
        <w:t>and then</w:t>
      </w:r>
      <w:r w:rsidRPr="00E42BB8">
        <w:rPr>
          <w:color w:val="000000"/>
          <w:sz w:val="20"/>
          <w:szCs w:val="20"/>
        </w:rPr>
        <w:t xml:space="preserve"> immediately presented the </w:t>
      </w:r>
      <w:r w:rsidR="00997A9F">
        <w:rPr>
          <w:color w:val="000000"/>
          <w:sz w:val="20"/>
          <w:szCs w:val="20"/>
        </w:rPr>
        <w:t>original</w:t>
      </w:r>
      <w:r w:rsidRPr="00E42BB8">
        <w:rPr>
          <w:color w:val="000000"/>
          <w:sz w:val="20"/>
          <w:szCs w:val="20"/>
        </w:rPr>
        <w:t xml:space="preserve"> context. </w:t>
      </w:r>
      <w:r w:rsidR="00D25359">
        <w:rPr>
          <w:color w:val="000000"/>
          <w:sz w:val="20"/>
          <w:szCs w:val="20"/>
        </w:rPr>
        <w:t xml:space="preserve">In </w:t>
      </w:r>
      <w:r w:rsidR="0086273C">
        <w:rPr>
          <w:color w:val="000000"/>
          <w:sz w:val="20"/>
          <w:szCs w:val="20"/>
        </w:rPr>
        <w:t>the other</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 xml:space="preserve">even </w:t>
      </w:r>
      <w:r w:rsidR="00997A9F">
        <w:rPr>
          <w:color w:val="000000"/>
          <w:sz w:val="20"/>
          <w:szCs w:val="20"/>
        </w:rPr>
        <w:t>though</w:t>
      </w:r>
      <w:r w:rsidRPr="00E42BB8">
        <w:rPr>
          <w:color w:val="000000"/>
          <w:sz w:val="20"/>
          <w:szCs w:val="20"/>
        </w:rPr>
        <w:t xml:space="preserve"> rational decision rules</w:t>
      </w:r>
      <w:r w:rsidR="002E469C">
        <w:rPr>
          <w:color w:val="000000"/>
          <w:sz w:val="20"/>
          <w:szCs w:val="20"/>
        </w:rPr>
        <w:t xml:space="preserve"> can be easily </w:t>
      </w:r>
      <w:r w:rsidR="00997A9F">
        <w:rPr>
          <w:color w:val="000000"/>
          <w:sz w:val="20"/>
          <w:szCs w:val="20"/>
        </w:rPr>
        <w:t xml:space="preserve">understood and </w:t>
      </w:r>
      <w:r w:rsidR="002E469C">
        <w:rPr>
          <w:color w:val="000000"/>
          <w:sz w:val="20"/>
          <w:szCs w:val="20"/>
        </w:rPr>
        <w:t>followed</w:t>
      </w:r>
      <w:r w:rsidR="00C7295E">
        <w:rPr>
          <w:color w:val="000000"/>
          <w:sz w:val="20"/>
          <w:szCs w:val="20"/>
        </w:rPr>
        <w:t xml:space="preserve"> </w:t>
      </w:r>
      <w:r w:rsidR="00997A9F">
        <w:rPr>
          <w:color w:val="000000"/>
          <w:sz w:val="20"/>
          <w:szCs w:val="20"/>
        </w:rPr>
        <w:t xml:space="preserve">in these contexts </w:t>
      </w:r>
      <w:r w:rsidR="00C7295E">
        <w:rPr>
          <w:color w:val="000000"/>
          <w:sz w:val="20"/>
          <w:szCs w:val="20"/>
        </w:rPr>
        <w:t>(</w:t>
      </w:r>
      <w:r w:rsidR="00997A9F">
        <w:rPr>
          <w:color w:val="000000"/>
          <w:sz w:val="20"/>
          <w:szCs w:val="20"/>
        </w:rPr>
        <w:t xml:space="preserve">as </w:t>
      </w:r>
      <w:r w:rsidR="00C7295E">
        <w:rPr>
          <w:color w:val="000000"/>
          <w:sz w:val="20"/>
          <w:szCs w:val="20"/>
        </w:rPr>
        <w:t>Experiment 3</w:t>
      </w:r>
      <w:r w:rsidR="00997A9F">
        <w:rPr>
          <w:color w:val="000000"/>
          <w:sz w:val="20"/>
          <w:szCs w:val="20"/>
        </w:rPr>
        <w:t xml:space="preserve"> demonstrates</w:t>
      </w:r>
      <w:r w:rsidR="00C7295E">
        <w:rPr>
          <w:color w:val="000000"/>
          <w:sz w:val="20"/>
          <w:szCs w:val="20"/>
        </w:rPr>
        <w:t>)</w:t>
      </w:r>
      <w:r w:rsidRPr="00E42BB8">
        <w:rPr>
          <w:color w:val="000000"/>
          <w:sz w:val="20"/>
          <w:szCs w:val="20"/>
        </w:rPr>
        <w:t xml:space="preserve">, variable and idiosyncratic responses to </w:t>
      </w:r>
      <w:r w:rsidR="00997A9F">
        <w:rPr>
          <w:color w:val="000000"/>
          <w:sz w:val="20"/>
          <w:szCs w:val="20"/>
        </w:rPr>
        <w:t xml:space="preserve">this </w:t>
      </w:r>
      <w:r w:rsidRPr="00E42BB8">
        <w:rPr>
          <w:color w:val="000000"/>
          <w:sz w:val="20"/>
          <w:szCs w:val="20"/>
        </w:rPr>
        <w:t xml:space="preserve">choice problem </w:t>
      </w:r>
      <w:r w:rsidR="008D5567">
        <w:rPr>
          <w:color w:val="000000"/>
          <w:sz w:val="20"/>
          <w:szCs w:val="20"/>
        </w:rPr>
        <w:t>represent</w:t>
      </w:r>
      <w:r w:rsidRPr="00E42BB8">
        <w:rPr>
          <w:color w:val="000000"/>
          <w:sz w:val="20"/>
          <w:szCs w:val="20"/>
        </w:rPr>
        <w:t xml:space="preserve"> a persistent default. Borrowing concepts from classic animal learning studies, we </w:t>
      </w:r>
      <w:r w:rsidR="002E469C">
        <w:rPr>
          <w:color w:val="000000"/>
          <w:sz w:val="20"/>
          <w:szCs w:val="20"/>
        </w:rPr>
        <w:t>suggest</w:t>
      </w:r>
      <w:r w:rsidR="003B1257" w:rsidRPr="00E42BB8">
        <w:rPr>
          <w:color w:val="000000"/>
          <w:sz w:val="20"/>
          <w:szCs w:val="20"/>
        </w:rPr>
        <w:t xml:space="preserv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w:t>
      </w:r>
      <w:r w:rsidR="00D25359">
        <w:rPr>
          <w:color w:val="000000"/>
          <w:sz w:val="20"/>
          <w:szCs w:val="20"/>
        </w:rPr>
        <w:t xml:space="preserve"> </w:t>
      </w:r>
      <w:r w:rsidR="002E469C">
        <w:rPr>
          <w:color w:val="000000"/>
          <w:sz w:val="20"/>
          <w:szCs w:val="20"/>
        </w:rPr>
        <w:t xml:space="preserve">of </w:t>
      </w:r>
      <w:r w:rsidR="00D25359">
        <w:rPr>
          <w:color w:val="000000"/>
          <w:sz w:val="20"/>
          <w:szCs w:val="20"/>
        </w:rPr>
        <w:t xml:space="preserve">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5C398686"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3235D1">
        <w:rPr>
          <w:i/>
          <w:iCs/>
          <w:color w:val="8064A2" w:themeColor="accent4"/>
          <w:sz w:val="20"/>
          <w:szCs w:val="20"/>
        </w:rPr>
        <w:t>focus-or-divide</w:t>
      </w:r>
      <w:r w:rsidRPr="003235D1">
        <w:rPr>
          <w:color w:val="8064A2" w:themeColor="accent4"/>
          <w:sz w:val="20"/>
          <w:szCs w:val="20"/>
        </w:rPr>
        <w:t xml:space="preserve"> dilemma</w:t>
      </w:r>
      <w:r w:rsidR="004E42C0">
        <w:rPr>
          <w:color w:val="8064A2" w:themeColor="accent4"/>
          <w:sz w:val="20"/>
          <w:szCs w:val="20"/>
        </w:rPr>
        <w:t xml:space="preserve"> (James et al., 2023)</w:t>
      </w:r>
      <w:r w:rsidRPr="003235D1">
        <w:rPr>
          <w:color w:val="8064A2" w:themeColor="accent4"/>
          <w:sz w:val="20"/>
          <w:szCs w:val="20"/>
        </w:rPr>
        <w:t xml:space="preserve">: how should we allocate limited resources to achieve competing goals?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exceeds the available resources, focusing on accomplishing one is usually the better strategy.</w:t>
      </w:r>
      <w:r w:rsidR="00FC537E">
        <w:rPr>
          <w:color w:val="8064A2" w:themeColor="accent4"/>
          <w:sz w:val="20"/>
          <w:szCs w:val="20"/>
        </w:rPr>
        <w:t xml:space="preserve"> Although this seems like simple logic, people generally fail to implement th</w:t>
      </w:r>
      <w:r w:rsidR="009C407E">
        <w:rPr>
          <w:color w:val="8064A2" w:themeColor="accent4"/>
          <w:sz w:val="20"/>
          <w:szCs w:val="20"/>
        </w:rPr>
        <w:t>is</w:t>
      </w:r>
      <w:r w:rsidR="00FC537E">
        <w:rPr>
          <w:color w:val="8064A2" w:themeColor="accent4"/>
          <w:sz w:val="20"/>
          <w:szCs w:val="20"/>
        </w:rPr>
        <w:t xml:space="preserve"> solution in </w:t>
      </w:r>
      <w:r w:rsidR="003A6171">
        <w:rPr>
          <w:color w:val="8064A2" w:themeColor="accent4"/>
          <w:sz w:val="20"/>
          <w:szCs w:val="20"/>
        </w:rPr>
        <w:t>experimental</w:t>
      </w:r>
      <w:r w:rsidR="00FC537E">
        <w:rPr>
          <w:color w:val="8064A2" w:themeColor="accent4"/>
          <w:sz w:val="20"/>
          <w:szCs w:val="20"/>
        </w:rPr>
        <w:t xml:space="preserve"> </w:t>
      </w:r>
      <w:r w:rsidR="003A6171">
        <w:rPr>
          <w:color w:val="8064A2" w:themeColor="accent4"/>
          <w:sz w:val="20"/>
          <w:szCs w:val="20"/>
        </w:rPr>
        <w:t>adaptations</w:t>
      </w:r>
      <w:r w:rsidR="00FC537E">
        <w:rPr>
          <w:color w:val="8064A2" w:themeColor="accent4"/>
          <w:sz w:val="20"/>
          <w:szCs w:val="20"/>
        </w:rPr>
        <w:t xml:space="preserve"> of the focus-divide dilemma</w:t>
      </w:r>
      <w:r w:rsidR="003A6171">
        <w:rPr>
          <w:color w:val="8064A2" w:themeColor="accent4"/>
          <w:sz w:val="20"/>
          <w:szCs w:val="20"/>
        </w:rPr>
        <w:t xml:space="preserve"> (</w:t>
      </w:r>
      <w:r w:rsidR="009C407E">
        <w:rPr>
          <w:color w:val="8064A2" w:themeColor="accent4"/>
          <w:sz w:val="20"/>
          <w:szCs w:val="20"/>
        </w:rPr>
        <w:t xml:space="preserve">e.g. </w:t>
      </w:r>
      <w:r w:rsidR="003A6171">
        <w:rPr>
          <w:color w:val="8064A2" w:themeColor="accent4"/>
          <w:sz w:val="20"/>
          <w:szCs w:val="20"/>
        </w:rPr>
        <w:t xml:space="preserve">Clarke &amp; Hunt, 2016; </w:t>
      </w:r>
      <w:r w:rsidR="009C407E">
        <w:rPr>
          <w:color w:val="8064A2" w:themeColor="accent4"/>
          <w:sz w:val="20"/>
          <w:szCs w:val="20"/>
        </w:rPr>
        <w:t>Hesse et al., 2020; James et al., 2017)</w:t>
      </w:r>
      <w:r w:rsidR="00FC537E">
        <w:rPr>
          <w:color w:val="8064A2" w:themeColor="accent4"/>
          <w:sz w:val="20"/>
          <w:szCs w:val="20"/>
        </w:rPr>
        <w:t>. In th</w:t>
      </w:r>
      <w:r w:rsidR="00746EA7">
        <w:rPr>
          <w:color w:val="8064A2" w:themeColor="accent4"/>
          <w:sz w:val="20"/>
          <w:szCs w:val="20"/>
        </w:rPr>
        <w:t>e</w:t>
      </w:r>
      <w:r w:rsidR="00FC537E">
        <w:rPr>
          <w:color w:val="8064A2" w:themeColor="accent4"/>
          <w:sz w:val="20"/>
          <w:szCs w:val="20"/>
        </w:rPr>
        <w:t xml:space="preserve"> </w:t>
      </w:r>
      <w:r w:rsidR="00F95A02">
        <w:rPr>
          <w:color w:val="8064A2" w:themeColor="accent4"/>
          <w:sz w:val="20"/>
          <w:szCs w:val="20"/>
        </w:rPr>
        <w:t>series of experiments</w:t>
      </w:r>
      <w:r w:rsidR="00FC537E">
        <w:rPr>
          <w:color w:val="8064A2" w:themeColor="accent4"/>
          <w:sz w:val="20"/>
          <w:szCs w:val="20"/>
        </w:rPr>
        <w:t xml:space="preserve"> </w:t>
      </w:r>
      <w:r w:rsidR="00746EA7">
        <w:rPr>
          <w:color w:val="8064A2" w:themeColor="accent4"/>
          <w:sz w:val="20"/>
          <w:szCs w:val="20"/>
        </w:rPr>
        <w:t xml:space="preserve">presented in this article </w:t>
      </w:r>
      <w:r w:rsidR="00FC537E">
        <w:rPr>
          <w:color w:val="8064A2" w:themeColor="accent4"/>
          <w:sz w:val="20"/>
          <w:szCs w:val="20"/>
        </w:rPr>
        <w:t xml:space="preserve">we attempt to train or “nudge” </w:t>
      </w:r>
      <w:r w:rsidR="00A06957">
        <w:rPr>
          <w:color w:val="8064A2" w:themeColor="accent4"/>
          <w:sz w:val="20"/>
          <w:szCs w:val="20"/>
        </w:rPr>
        <w:t>participants</w:t>
      </w:r>
      <w:r w:rsidR="00FC537E">
        <w:rPr>
          <w:color w:val="8064A2" w:themeColor="accent4"/>
          <w:sz w:val="20"/>
          <w:szCs w:val="20"/>
        </w:rPr>
        <w:t xml:space="preserve"> towards recognizing and implementing </w:t>
      </w:r>
      <w:r w:rsidR="00F95A02">
        <w:rPr>
          <w:color w:val="8064A2" w:themeColor="accent4"/>
          <w:sz w:val="20"/>
          <w:szCs w:val="20"/>
        </w:rPr>
        <w:t>the logical</w:t>
      </w:r>
      <w:r w:rsidR="00FC537E">
        <w:rPr>
          <w:color w:val="8064A2" w:themeColor="accent4"/>
          <w:sz w:val="20"/>
          <w:szCs w:val="20"/>
        </w:rPr>
        <w:t xml:space="preserve"> solution</w:t>
      </w:r>
      <w:r w:rsidR="00A06957">
        <w:rPr>
          <w:color w:val="8064A2" w:themeColor="accent4"/>
          <w:sz w:val="20"/>
          <w:szCs w:val="20"/>
        </w:rPr>
        <w:t>.</w:t>
      </w:r>
      <w:r w:rsidR="003A6171">
        <w:rPr>
          <w:color w:val="8064A2" w:themeColor="accent4"/>
          <w:sz w:val="20"/>
          <w:szCs w:val="20"/>
        </w:rPr>
        <w:t xml:space="preserve"> If participants can recognise and apply the simple decision rule when we make it available, it would suggest that the reason they fail more generally in these tasks is temporary and easily overcome, </w:t>
      </w:r>
      <w:r w:rsidR="00F95A02">
        <w:rPr>
          <w:color w:val="8064A2" w:themeColor="accent4"/>
          <w:sz w:val="20"/>
          <w:szCs w:val="20"/>
        </w:rPr>
        <w:t>which</w:t>
      </w:r>
      <w:r w:rsidR="003A6171">
        <w:rPr>
          <w:color w:val="8064A2" w:themeColor="accent4"/>
          <w:sz w:val="20"/>
          <w:szCs w:val="20"/>
        </w:rPr>
        <w:t xml:space="preserve"> shed</w:t>
      </w:r>
      <w:r w:rsidR="00F95A02">
        <w:rPr>
          <w:color w:val="8064A2" w:themeColor="accent4"/>
          <w:sz w:val="20"/>
          <w:szCs w:val="20"/>
        </w:rPr>
        <w:t>s</w:t>
      </w:r>
      <w:r w:rsidR="003A6171">
        <w:rPr>
          <w:color w:val="8064A2" w:themeColor="accent4"/>
          <w:sz w:val="20"/>
          <w:szCs w:val="20"/>
        </w:rPr>
        <w:t xml:space="preserve"> light on the mechanisms that cause the failure in the first place. Being able to improve choice behaviours with simple interventions could also open avenues for </w:t>
      </w:r>
      <w:r w:rsidR="00F95A02">
        <w:rPr>
          <w:color w:val="8064A2" w:themeColor="accent4"/>
          <w:sz w:val="20"/>
          <w:szCs w:val="20"/>
        </w:rPr>
        <w:t xml:space="preserve">minimizing or </w:t>
      </w:r>
      <w:r w:rsidR="003A6171">
        <w:rPr>
          <w:color w:val="8064A2" w:themeColor="accent4"/>
          <w:sz w:val="20"/>
          <w:szCs w:val="20"/>
        </w:rPr>
        <w:t>preventing</w:t>
      </w:r>
      <w:r w:rsidR="00F95A02">
        <w:rPr>
          <w:color w:val="8064A2" w:themeColor="accent4"/>
          <w:sz w:val="20"/>
          <w:szCs w:val="20"/>
        </w:rPr>
        <w:t xml:space="preserve"> the potential </w:t>
      </w:r>
      <w:r w:rsidR="00D23540">
        <w:rPr>
          <w:color w:val="8064A2" w:themeColor="accent4"/>
          <w:sz w:val="20"/>
          <w:szCs w:val="20"/>
        </w:rPr>
        <w:t xml:space="preserve">real-world </w:t>
      </w:r>
      <w:r w:rsidR="00F95A02">
        <w:rPr>
          <w:color w:val="8064A2" w:themeColor="accent4"/>
          <w:sz w:val="20"/>
          <w:szCs w:val="20"/>
        </w:rPr>
        <w:t>consequences of c</w:t>
      </w:r>
      <w:r w:rsidR="0086318A">
        <w:rPr>
          <w:color w:val="8064A2" w:themeColor="accent4"/>
          <w:sz w:val="20"/>
          <w:szCs w:val="20"/>
        </w:rPr>
        <w:t>o</w:t>
      </w:r>
      <w:r w:rsidR="00F95A02">
        <w:rPr>
          <w:color w:val="8064A2" w:themeColor="accent4"/>
          <w:sz w:val="20"/>
          <w:szCs w:val="20"/>
        </w:rPr>
        <w:t>mmon choice</w:t>
      </w:r>
      <w:r w:rsidR="003A6171">
        <w:rPr>
          <w:color w:val="8064A2" w:themeColor="accent4"/>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3A811BD3"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throwing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in the beanbag task participants were asked to throw the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then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to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hoops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5F276034"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of Clarke and Hunt (2016) demonstrate that in this and two other tasks (visual </w:t>
      </w:r>
      <w:r w:rsidR="00FC537E">
        <w:rPr>
          <w:sz w:val="20"/>
          <w:szCs w:val="20"/>
        </w:rPr>
        <w:t>discrimination</w:t>
      </w:r>
      <w:r w:rsidR="00FB4B01">
        <w:rPr>
          <w:sz w:val="20"/>
          <w:szCs w:val="20"/>
        </w:rPr>
        <w:t xml:space="preserve"> and memorizing strings of digits), naive participants not only fail</w:t>
      </w:r>
      <w:r>
        <w:rPr>
          <w:sz w:val="20"/>
          <w:szCs w:val="20"/>
        </w:rPr>
        <w:t>ed</w:t>
      </w:r>
      <w:r w:rsidR="00FB4B01">
        <w:rPr>
          <w:sz w:val="20"/>
          <w:szCs w:val="20"/>
        </w:rPr>
        <w:t xml:space="preserve"> to maximize their potential accuracy on the task, most of them d</w:t>
      </w:r>
      <w:r>
        <w:rPr>
          <w:sz w:val="20"/>
          <w:szCs w:val="20"/>
        </w:rPr>
        <w:t>id</w:t>
      </w:r>
      <w:r w:rsidR="00FB4B01">
        <w:rPr>
          <w:sz w:val="20"/>
          <w:szCs w:val="20"/>
        </w:rPr>
        <w:t xml:space="preserve"> not modify their focus-divide choices with manipulations of task difficulty at 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2376F9" w:rsidRPr="00FC537E">
        <w:rPr>
          <w:color w:val="000000" w:themeColor="text1"/>
          <w:sz w:val="20"/>
          <w:szCs w:val="20"/>
        </w:rPr>
        <w:t>The majority</w:t>
      </w:r>
      <w:r w:rsidR="00FC537E">
        <w:rPr>
          <w:color w:val="000000" w:themeColor="text1"/>
          <w:sz w:val="20"/>
          <w:szCs w:val="20"/>
        </w:rPr>
        <w:t xml:space="preserve"> of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FB4B01">
        <w:rPr>
          <w:sz w:val="20"/>
          <w:szCs w:val="20"/>
        </w:rPr>
        <w:t>Other research using analogous methods (Morvan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produced the same </w:t>
      </w:r>
      <w:r w:rsidR="00FC537E">
        <w:rPr>
          <w:sz w:val="20"/>
          <w:szCs w:val="20"/>
        </w:rPr>
        <w:t>results: variable choices that were not sensitive to changes in the demands of the tasks</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xml:space="preserve">, reflecting the idea that the underlying mechanism driving insight is a re-organisation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recognise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3838C7FF"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 xml:space="preserve">Stanovich &amp; West, 2000) suggest cognition can take </w:t>
      </w:r>
      <w:r w:rsidR="006C0F92">
        <w:rPr>
          <w:sz w:val="20"/>
          <w:szCs w:val="20"/>
        </w:rPr>
        <w:t>either a</w:t>
      </w:r>
      <w:r>
        <w:rPr>
          <w:sz w:val="20"/>
          <w:szCs w:val="20"/>
        </w:rPr>
        <w:t xml:space="preserve"> rapid, automatic route </w:t>
      </w:r>
      <w:r w:rsidR="006C0F92">
        <w:rPr>
          <w:sz w:val="20"/>
          <w:szCs w:val="20"/>
        </w:rPr>
        <w:t>or</w:t>
      </w:r>
      <w:r>
        <w:rPr>
          <w:sz w:val="20"/>
          <w:szCs w:val="20"/>
        </w:rPr>
        <w:t xml:space="preserve"> a more deliberative, logic-based route. These systems represent a very broad categorical distinction in cognitive reasoning and are normally applied to judgment and problem 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xml:space="preserve">. A more germane </w:t>
      </w:r>
      <w:r>
        <w:rPr>
          <w:sz w:val="20"/>
          <w:szCs w:val="20"/>
        </w:rPr>
        <w:lastRenderedPageBreak/>
        <w:t xml:space="preserve">theoretical framework for the simple, repeated choices participants make in our tasks may come from classic animal learning studies, which </w:t>
      </w:r>
      <w:r w:rsidR="006C0F92">
        <w:rPr>
          <w:sz w:val="20"/>
          <w:szCs w:val="20"/>
        </w:rPr>
        <w:t>draw</w:t>
      </w:r>
      <w:r>
        <w:rPr>
          <w:sz w:val="20"/>
          <w:szCs w:val="20"/>
        </w:rPr>
        <w:t xml:space="preserve"> similar distinction</w:t>
      </w:r>
      <w:r w:rsidR="006C0F92">
        <w:rPr>
          <w:sz w:val="20"/>
          <w:szCs w:val="20"/>
        </w:rPr>
        <w:t>s</w:t>
      </w:r>
      <w:r>
        <w:rPr>
          <w:sz w:val="20"/>
          <w:szCs w:val="20"/>
        </w:rPr>
        <w:t xml:space="preserve"> between choices </w:t>
      </w:r>
      <w:r w:rsidR="006C0F92">
        <w:rPr>
          <w:sz w:val="20"/>
          <w:szCs w:val="20"/>
        </w:rPr>
        <w:t xml:space="preserve">guided by reflex versus those guided by </w:t>
      </w:r>
      <w:r>
        <w:rPr>
          <w:sz w:val="20"/>
          <w:szCs w:val="20"/>
        </w:rPr>
        <w:t>insight. Maier (1940)</w:t>
      </w:r>
      <w:r w:rsidR="00B717AF">
        <w:rPr>
          <w:sz w:val="20"/>
          <w:szCs w:val="20"/>
        </w:rPr>
        <w:t xml:space="preserve">, for example, </w:t>
      </w:r>
      <w:r>
        <w:rPr>
          <w:sz w:val="20"/>
          <w:szCs w:val="20"/>
        </w:rPr>
        <w:t xml:space="preserve">argued for three different categories for solving problems: variability, equivalence reactions, and reasoning. </w:t>
      </w:r>
      <w:r>
        <w:rPr>
          <w:i/>
          <w:sz w:val="20"/>
          <w:szCs w:val="20"/>
        </w:rPr>
        <w:t>Variability</w:t>
      </w:r>
      <w:r>
        <w:rPr>
          <w:sz w:val="20"/>
          <w:szCs w:val="20"/>
        </w:rPr>
        <w:t xml:space="preserve"> in choice responses </w:t>
      </w:r>
      <w:r w:rsidR="003925F2">
        <w:rPr>
          <w:sz w:val="20"/>
          <w:szCs w:val="20"/>
        </w:rPr>
        <w:t>is characterised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behaviour that is a hallmark of cortical damage. Krechevsky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are</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0683AEC6"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w:t>
      </w:r>
      <w:r w:rsidR="000A24A3">
        <w:rPr>
          <w:sz w:val="20"/>
          <w:szCs w:val="20"/>
        </w:rPr>
        <w:t>is</w:t>
      </w:r>
      <w:r>
        <w:rPr>
          <w:sz w:val="20"/>
          <w:szCs w:val="20"/>
        </w:rPr>
        <w:t xml:space="preserve"> consistent with a</w:t>
      </w:r>
      <w:r w:rsidR="000A24A3">
        <w:rPr>
          <w:sz w:val="20"/>
          <w:szCs w:val="20"/>
        </w:rPr>
        <w:t>n exploratory,</w:t>
      </w:r>
      <w:r>
        <w:rPr>
          <w:sz w:val="20"/>
          <w:szCs w:val="20"/>
        </w:rPr>
        <w:t xml:space="preserve"> trial-and-error strategy. </w:t>
      </w:r>
      <w:r w:rsidR="002800AA">
        <w:rPr>
          <w:sz w:val="20"/>
          <w:szCs w:val="20"/>
        </w:rPr>
        <w:t>O</w:t>
      </w:r>
      <w:r>
        <w:rPr>
          <w:sz w:val="20"/>
          <w:szCs w:val="20"/>
        </w:rPr>
        <w:t xml:space="preserve">ur question in this study is about whether and how we can transition people from </w:t>
      </w:r>
      <w:r w:rsidRPr="000A24A3">
        <w:rPr>
          <w:i/>
          <w:iCs/>
          <w:sz w:val="20"/>
          <w:szCs w:val="20"/>
        </w:rPr>
        <w:t>variability</w:t>
      </w:r>
      <w:r>
        <w:rPr>
          <w:sz w:val="20"/>
          <w:szCs w:val="20"/>
        </w:rPr>
        <w:t xml:space="preserve"> to </w:t>
      </w:r>
      <w:r w:rsidRPr="000A24A3">
        <w:rPr>
          <w:i/>
          <w:iCs/>
          <w:sz w:val="20"/>
          <w:szCs w:val="20"/>
        </w:rPr>
        <w:t>reasoning</w:t>
      </w:r>
      <w:r w:rsidR="002800AA">
        <w:rPr>
          <w:sz w:val="20"/>
          <w:szCs w:val="20"/>
        </w:rPr>
        <w:t xml:space="preserve"> in </w:t>
      </w:r>
      <w:r w:rsidR="000A24A3">
        <w:rPr>
          <w:sz w:val="20"/>
          <w:szCs w:val="20"/>
        </w:rPr>
        <w:t>the focus-divide</w:t>
      </w:r>
      <w:r w:rsidR="002800AA">
        <w:rPr>
          <w:sz w:val="20"/>
          <w:szCs w:val="20"/>
        </w:rPr>
        <w:t xml:space="preserve"> task</w:t>
      </w:r>
      <w:r w:rsidR="000A24A3">
        <w:rPr>
          <w:sz w:val="20"/>
          <w:szCs w:val="20"/>
        </w:rPr>
        <w:t xml:space="preserve"> (to use Maier’s (1940) taxonomy)</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34AECEFD" w:rsidR="00935836" w:rsidRPr="000A24A3" w:rsidRDefault="00935836" w:rsidP="00B92266">
      <w:pPr>
        <w:spacing w:line="360" w:lineRule="auto"/>
        <w:rPr>
          <w:color w:val="000000" w:themeColor="text1"/>
          <w:sz w:val="20"/>
          <w:szCs w:val="20"/>
        </w:rPr>
      </w:pPr>
      <w:r w:rsidRPr="000A24A3">
        <w:rPr>
          <w:color w:val="000000" w:themeColor="text1"/>
          <w:sz w:val="20"/>
          <w:szCs w:val="20"/>
        </w:rPr>
        <w:t xml:space="preserve">Transfer of learning across contexts in humans has been examined in a wide range of subfields. In humans </w:t>
      </w:r>
      <w:r w:rsidR="004A3F21" w:rsidRPr="000A24A3">
        <w:rPr>
          <w:color w:val="000000" w:themeColor="text1"/>
          <w:sz w:val="20"/>
          <w:szCs w:val="20"/>
        </w:rPr>
        <w:t>(</w:t>
      </w:r>
      <w:r w:rsidRPr="000A24A3">
        <w:rPr>
          <w:color w:val="000000" w:themeColor="text1"/>
          <w:sz w:val="20"/>
          <w:szCs w:val="20"/>
        </w:rPr>
        <w:t>as in other species</w:t>
      </w:r>
      <w:r w:rsidR="004A3F21" w:rsidRPr="000A24A3">
        <w:rPr>
          <w:color w:val="000000" w:themeColor="text1"/>
          <w:sz w:val="20"/>
          <w:szCs w:val="20"/>
        </w:rPr>
        <w:t>)</w:t>
      </w:r>
      <w:r w:rsidRPr="000A24A3">
        <w:rPr>
          <w:color w:val="000000" w:themeColor="text1"/>
          <w:sz w:val="20"/>
          <w:szCs w:val="20"/>
        </w:rPr>
        <w:t xml:space="preserve">, a </w:t>
      </w:r>
      <w:r w:rsidR="004A3F21" w:rsidRPr="000A24A3">
        <w:rPr>
          <w:color w:val="000000" w:themeColor="text1"/>
          <w:sz w:val="20"/>
          <w:szCs w:val="20"/>
        </w:rPr>
        <w:t>common</w:t>
      </w:r>
      <w:r w:rsidRPr="000A24A3">
        <w:rPr>
          <w:color w:val="000000" w:themeColor="text1"/>
          <w:sz w:val="20"/>
          <w:szCs w:val="20"/>
        </w:rPr>
        <w:t xml:space="preserve"> observation is that improvements in performance that come with </w:t>
      </w:r>
      <w:r w:rsidR="008312ED" w:rsidRPr="000A24A3">
        <w:rPr>
          <w:color w:val="000000" w:themeColor="text1"/>
          <w:sz w:val="20"/>
          <w:szCs w:val="20"/>
        </w:rPr>
        <w:t>experience</w:t>
      </w:r>
      <w:r w:rsidRPr="000A24A3">
        <w:rPr>
          <w:color w:val="000000" w:themeColor="text1"/>
          <w:sz w:val="20"/>
          <w:szCs w:val="20"/>
        </w:rPr>
        <w:t xml:space="preserve"> </w:t>
      </w:r>
      <w:r w:rsidR="008312ED" w:rsidRPr="000A24A3">
        <w:rPr>
          <w:color w:val="000000" w:themeColor="text1"/>
          <w:sz w:val="20"/>
          <w:szCs w:val="20"/>
        </w:rPr>
        <w:t>in</w:t>
      </w:r>
      <w:r w:rsidRPr="000A24A3">
        <w:rPr>
          <w:color w:val="000000" w:themeColor="text1"/>
          <w:sz w:val="20"/>
          <w:szCs w:val="20"/>
        </w:rPr>
        <w:t xml:space="preserve"> </w:t>
      </w:r>
      <w:r w:rsidR="008312ED" w:rsidRPr="000A24A3">
        <w:rPr>
          <w:color w:val="000000" w:themeColor="text1"/>
          <w:sz w:val="20"/>
          <w:szCs w:val="20"/>
        </w:rPr>
        <w:t xml:space="preserve">solving complex </w:t>
      </w:r>
      <w:r w:rsidRPr="000A24A3">
        <w:rPr>
          <w:color w:val="000000" w:themeColor="text1"/>
          <w:sz w:val="20"/>
          <w:szCs w:val="20"/>
        </w:rPr>
        <w:t>problem</w:t>
      </w:r>
      <w:r w:rsidR="008312ED" w:rsidRPr="000A24A3">
        <w:rPr>
          <w:color w:val="000000" w:themeColor="text1"/>
          <w:sz w:val="20"/>
          <w:szCs w:val="20"/>
        </w:rPr>
        <w:t>s</w:t>
      </w:r>
      <w:r w:rsidRPr="000A24A3">
        <w:rPr>
          <w:color w:val="000000" w:themeColor="text1"/>
          <w:sz w:val="20"/>
          <w:szCs w:val="20"/>
        </w:rPr>
        <w:t xml:space="preserve"> are </w:t>
      </w:r>
      <w:r w:rsidR="004A3F21" w:rsidRPr="000A24A3">
        <w:rPr>
          <w:color w:val="000000" w:themeColor="text1"/>
          <w:sz w:val="20"/>
          <w:szCs w:val="20"/>
        </w:rPr>
        <w:t xml:space="preserve">usually </w:t>
      </w:r>
      <w:r w:rsidRPr="000A24A3">
        <w:rPr>
          <w:color w:val="000000" w:themeColor="text1"/>
          <w:sz w:val="20"/>
          <w:szCs w:val="20"/>
        </w:rPr>
        <w:t xml:space="preserve">context-specific and resistant to transfer (e.g. Gick &amp; Holyoak, 1983; Markovits &amp; Savary, 1992). </w:t>
      </w:r>
      <w:r w:rsidR="004A3F21" w:rsidRPr="000A24A3">
        <w:rPr>
          <w:color w:val="000000" w:themeColor="text1"/>
          <w:sz w:val="20"/>
          <w:szCs w:val="20"/>
        </w:rPr>
        <w:t>L</w:t>
      </w:r>
      <w:r w:rsidRPr="000A24A3">
        <w:rPr>
          <w:color w:val="000000" w:themeColor="text1"/>
          <w:sz w:val="20"/>
          <w:szCs w:val="20"/>
        </w:rPr>
        <w:t>earning</w:t>
      </w:r>
      <w:r w:rsidR="004A3F21" w:rsidRPr="000A24A3">
        <w:rPr>
          <w:color w:val="000000" w:themeColor="text1"/>
          <w:sz w:val="20"/>
          <w:szCs w:val="20"/>
        </w:rPr>
        <w:t xml:space="preserve"> can be observed even </w:t>
      </w:r>
      <w:r w:rsidR="008312ED" w:rsidRPr="000A24A3">
        <w:rPr>
          <w:color w:val="000000" w:themeColor="text1"/>
          <w:sz w:val="20"/>
          <w:szCs w:val="20"/>
        </w:rPr>
        <w:t xml:space="preserve">for </w:t>
      </w:r>
      <w:r w:rsidR="00715DA7" w:rsidRPr="000A24A3">
        <w:rPr>
          <w:color w:val="000000" w:themeColor="text1"/>
          <w:sz w:val="20"/>
          <w:szCs w:val="20"/>
        </w:rPr>
        <w:t xml:space="preserve">simple perceptual tasks like </w:t>
      </w:r>
      <w:r w:rsidR="008312ED" w:rsidRPr="000A24A3">
        <w:rPr>
          <w:color w:val="000000" w:themeColor="text1"/>
          <w:sz w:val="20"/>
          <w:szCs w:val="20"/>
        </w:rPr>
        <w:t>discriminating</w:t>
      </w:r>
      <w:r w:rsidR="004A3F21" w:rsidRPr="000A24A3">
        <w:rPr>
          <w:color w:val="000000" w:themeColor="text1"/>
          <w:sz w:val="20"/>
          <w:szCs w:val="20"/>
        </w:rPr>
        <w:t xml:space="preserve"> </w:t>
      </w:r>
      <w:r w:rsidR="00715DA7" w:rsidRPr="000A24A3">
        <w:rPr>
          <w:color w:val="000000" w:themeColor="text1"/>
          <w:sz w:val="20"/>
          <w:szCs w:val="20"/>
        </w:rPr>
        <w:t>basic</w:t>
      </w:r>
      <w:r w:rsidR="004A3F21" w:rsidRPr="000A24A3">
        <w:rPr>
          <w:color w:val="000000" w:themeColor="text1"/>
          <w:sz w:val="20"/>
          <w:szCs w:val="20"/>
        </w:rPr>
        <w:t xml:space="preserve"> visual features</w:t>
      </w:r>
      <w:r w:rsidR="00715DA7" w:rsidRPr="000A24A3">
        <w:rPr>
          <w:color w:val="000000" w:themeColor="text1"/>
          <w:sz w:val="20"/>
          <w:szCs w:val="20"/>
        </w:rPr>
        <w:t xml:space="preserve"> (e.g. Goldstone, 1998). T</w:t>
      </w:r>
      <w:r w:rsidR="004A3F21" w:rsidRPr="000A24A3">
        <w:rPr>
          <w:color w:val="000000" w:themeColor="text1"/>
          <w:sz w:val="20"/>
          <w:szCs w:val="20"/>
        </w:rPr>
        <w:t>his learning</w:t>
      </w:r>
      <w:r w:rsidR="00715DA7" w:rsidRPr="000A24A3">
        <w:rPr>
          <w:color w:val="000000" w:themeColor="text1"/>
          <w:sz w:val="20"/>
          <w:szCs w:val="20"/>
        </w:rPr>
        <w:t>, as with the more complex problem-solving, is also highly resistant to</w:t>
      </w:r>
      <w:r w:rsidRPr="000A24A3">
        <w:rPr>
          <w:color w:val="000000" w:themeColor="text1"/>
          <w:sz w:val="20"/>
          <w:szCs w:val="20"/>
        </w:rPr>
        <w:t xml:space="preserve"> transfer</w:t>
      </w:r>
      <w:r w:rsidR="00715DA7" w:rsidRPr="000A24A3">
        <w:rPr>
          <w:color w:val="000000" w:themeColor="text1"/>
          <w:sz w:val="20"/>
          <w:szCs w:val="20"/>
        </w:rPr>
        <w:t>: Benefits of practice do not generalize even to</w:t>
      </w:r>
      <w:r w:rsidR="004A3F21" w:rsidRPr="000A24A3">
        <w:rPr>
          <w:color w:val="000000" w:themeColor="text1"/>
          <w:sz w:val="20"/>
          <w:szCs w:val="20"/>
        </w:rPr>
        <w:t xml:space="preserve"> closely-</w:t>
      </w:r>
      <w:r w:rsidR="004A3F21" w:rsidRPr="000A24A3">
        <w:rPr>
          <w:color w:val="000000" w:themeColor="text1"/>
          <w:sz w:val="20"/>
          <w:szCs w:val="20"/>
        </w:rPr>
        <w:lastRenderedPageBreak/>
        <w:t>related features and</w:t>
      </w:r>
      <w:r w:rsidRPr="000A24A3">
        <w:rPr>
          <w:color w:val="000000" w:themeColor="text1"/>
          <w:sz w:val="20"/>
          <w:szCs w:val="20"/>
        </w:rPr>
        <w:t xml:space="preserve"> retinal positions</w:t>
      </w:r>
      <w:r w:rsidR="004A3F21" w:rsidRPr="000A24A3">
        <w:rPr>
          <w:color w:val="000000" w:themeColor="text1"/>
          <w:sz w:val="20"/>
          <w:szCs w:val="20"/>
        </w:rPr>
        <w:t>,</w:t>
      </w:r>
      <w:r w:rsidRPr="000A24A3">
        <w:rPr>
          <w:color w:val="000000" w:themeColor="text1"/>
          <w:sz w:val="20"/>
          <w:szCs w:val="20"/>
        </w:rPr>
        <w:t xml:space="preserve"> suggest</w:t>
      </w:r>
      <w:r w:rsidR="004A3F21" w:rsidRPr="000A24A3">
        <w:rPr>
          <w:color w:val="000000" w:themeColor="text1"/>
          <w:sz w:val="20"/>
          <w:szCs w:val="20"/>
        </w:rPr>
        <w:t>ing</w:t>
      </w:r>
      <w:r w:rsidRPr="000A24A3">
        <w:rPr>
          <w:color w:val="000000" w:themeColor="text1"/>
          <w:sz w:val="20"/>
          <w:szCs w:val="20"/>
        </w:rPr>
        <w:t xml:space="preserve"> </w:t>
      </w:r>
      <w:r w:rsidR="00715DA7" w:rsidRPr="000A24A3">
        <w:rPr>
          <w:color w:val="000000" w:themeColor="text1"/>
          <w:sz w:val="20"/>
          <w:szCs w:val="20"/>
        </w:rPr>
        <w:t>the</w:t>
      </w:r>
      <w:r w:rsidRPr="000A24A3">
        <w:rPr>
          <w:color w:val="000000" w:themeColor="text1"/>
          <w:sz w:val="20"/>
          <w:szCs w:val="20"/>
        </w:rPr>
        <w:t xml:space="preserve"> locus </w:t>
      </w:r>
      <w:r w:rsidR="00715DA7" w:rsidRPr="000A24A3">
        <w:rPr>
          <w:color w:val="000000" w:themeColor="text1"/>
          <w:sz w:val="20"/>
          <w:szCs w:val="20"/>
        </w:rPr>
        <w:t xml:space="preserve">of the changes due to learning </w:t>
      </w:r>
      <w:r w:rsidR="004A3F21" w:rsidRPr="000A24A3">
        <w:rPr>
          <w:color w:val="000000" w:themeColor="text1"/>
          <w:sz w:val="20"/>
          <w:szCs w:val="20"/>
        </w:rPr>
        <w:t>i</w:t>
      </w:r>
      <w:r w:rsidRPr="000A24A3">
        <w:rPr>
          <w:color w:val="000000" w:themeColor="text1"/>
          <w:sz w:val="20"/>
          <w:szCs w:val="20"/>
        </w:rPr>
        <w:t>s very early in the visual processing stream</w:t>
      </w:r>
      <w:r w:rsidR="004A3F21" w:rsidRPr="000A24A3">
        <w:rPr>
          <w:color w:val="000000" w:themeColor="text1"/>
          <w:sz w:val="20"/>
          <w:szCs w:val="20"/>
        </w:rPr>
        <w:t>, and is highly specific</w:t>
      </w:r>
      <w:r w:rsidRPr="000A24A3">
        <w:rPr>
          <w:color w:val="000000" w:themeColor="text1"/>
          <w:sz w:val="20"/>
          <w:szCs w:val="20"/>
        </w:rPr>
        <w:t xml:space="preserve"> (e.g. Crist et al., 2001).</w:t>
      </w:r>
      <w:r w:rsidR="004A3F21" w:rsidRPr="000A24A3">
        <w:rPr>
          <w:color w:val="000000" w:themeColor="text1"/>
          <w:sz w:val="20"/>
          <w:szCs w:val="20"/>
        </w:rPr>
        <w:t xml:space="preserve"> But perceptual learning</w:t>
      </w:r>
      <w:r w:rsidRPr="000A24A3">
        <w:rPr>
          <w:color w:val="000000" w:themeColor="text1"/>
          <w:sz w:val="20"/>
          <w:szCs w:val="20"/>
        </w:rPr>
        <w:t xml:space="preserve"> </w:t>
      </w:r>
      <w:r w:rsidR="004A3F21" w:rsidRPr="000A24A3">
        <w:rPr>
          <w:color w:val="000000" w:themeColor="text1"/>
          <w:sz w:val="20"/>
          <w:szCs w:val="20"/>
        </w:rPr>
        <w:t xml:space="preserve">also can </w:t>
      </w:r>
      <w:r w:rsidRPr="000A24A3">
        <w:rPr>
          <w:color w:val="000000" w:themeColor="text1"/>
          <w:sz w:val="20"/>
          <w:szCs w:val="20"/>
        </w:rPr>
        <w:t xml:space="preserve">occur at </w:t>
      </w:r>
      <w:r w:rsidR="004A3F21" w:rsidRPr="000A24A3">
        <w:rPr>
          <w:color w:val="000000" w:themeColor="text1"/>
          <w:sz w:val="20"/>
          <w:szCs w:val="20"/>
        </w:rPr>
        <w:t>later</w:t>
      </w:r>
      <w:r w:rsidRPr="000A24A3">
        <w:rPr>
          <w:color w:val="000000" w:themeColor="text1"/>
          <w:sz w:val="20"/>
          <w:szCs w:val="20"/>
        </w:rPr>
        <w:t xml:space="preserve"> stages</w:t>
      </w:r>
      <w:r w:rsidR="004A3F21" w:rsidRPr="000A24A3">
        <w:rPr>
          <w:color w:val="000000" w:themeColor="text1"/>
          <w:sz w:val="20"/>
          <w:szCs w:val="20"/>
        </w:rPr>
        <w:t xml:space="preserve"> of visual processing,</w:t>
      </w:r>
      <w:r w:rsidRPr="000A24A3">
        <w:rPr>
          <w:color w:val="000000" w:themeColor="text1"/>
          <w:sz w:val="20"/>
          <w:szCs w:val="20"/>
        </w:rPr>
        <w:t xml:space="preserve"> and under particular conditions these</w:t>
      </w:r>
      <w:r w:rsidR="004A3F21" w:rsidRPr="000A24A3">
        <w:rPr>
          <w:color w:val="000000" w:themeColor="text1"/>
          <w:sz w:val="20"/>
          <w:szCs w:val="20"/>
        </w:rPr>
        <w:t xml:space="preserve"> stages</w:t>
      </w:r>
      <w:r w:rsidRPr="000A24A3">
        <w:rPr>
          <w:color w:val="000000" w:themeColor="text1"/>
          <w:sz w:val="20"/>
          <w:szCs w:val="20"/>
        </w:rPr>
        <w:t xml:space="preserve"> can interact to promote transfer (Watanabe and Sasaki, 2015). One relevant </w:t>
      </w:r>
      <w:r w:rsidR="004A3F21" w:rsidRPr="000A24A3">
        <w:rPr>
          <w:color w:val="000000" w:themeColor="text1"/>
          <w:sz w:val="20"/>
          <w:szCs w:val="20"/>
        </w:rPr>
        <w:t>example of transfer</w:t>
      </w:r>
      <w:r w:rsidR="0052679D" w:rsidRPr="000A24A3">
        <w:rPr>
          <w:color w:val="000000" w:themeColor="text1"/>
          <w:sz w:val="20"/>
          <w:szCs w:val="20"/>
        </w:rPr>
        <w:t xml:space="preserve"> from this literature comes from Ahissar &amp; Hochstein (1997), who show that learning </w:t>
      </w:r>
      <w:r w:rsidR="002800AA" w:rsidRPr="000A24A3">
        <w:rPr>
          <w:color w:val="000000" w:themeColor="text1"/>
          <w:sz w:val="20"/>
          <w:szCs w:val="20"/>
        </w:rPr>
        <w:t>in an</w:t>
      </w:r>
      <w:r w:rsidR="00560F2F" w:rsidRPr="000A24A3">
        <w:rPr>
          <w:color w:val="000000" w:themeColor="text1"/>
          <w:sz w:val="20"/>
          <w:szCs w:val="20"/>
        </w:rPr>
        <w:t xml:space="preserve"> orientation</w:t>
      </w:r>
      <w:r w:rsidR="002800AA" w:rsidRPr="000A24A3">
        <w:rPr>
          <w:color w:val="000000" w:themeColor="text1"/>
          <w:sz w:val="20"/>
          <w:szCs w:val="20"/>
        </w:rPr>
        <w:t xml:space="preserve"> discrimination task</w:t>
      </w:r>
      <w:r w:rsidR="00560F2F" w:rsidRPr="000A24A3">
        <w:rPr>
          <w:color w:val="000000" w:themeColor="text1"/>
          <w:sz w:val="20"/>
          <w:szCs w:val="20"/>
        </w:rPr>
        <w:t xml:space="preserve"> </w:t>
      </w:r>
      <w:r w:rsidR="0052679D" w:rsidRPr="000A24A3">
        <w:rPr>
          <w:color w:val="000000" w:themeColor="text1"/>
          <w:sz w:val="20"/>
          <w:szCs w:val="20"/>
        </w:rPr>
        <w:t xml:space="preserve">is more specific and narrow when </w:t>
      </w:r>
      <w:r w:rsidR="00560F2F" w:rsidRPr="000A24A3">
        <w:rPr>
          <w:color w:val="000000" w:themeColor="text1"/>
          <w:sz w:val="20"/>
          <w:szCs w:val="20"/>
        </w:rPr>
        <w:t xml:space="preserve">the </w:t>
      </w:r>
      <w:r w:rsidR="0052679D" w:rsidRPr="000A24A3">
        <w:rPr>
          <w:color w:val="000000" w:themeColor="text1"/>
          <w:sz w:val="20"/>
          <w:szCs w:val="20"/>
        </w:rPr>
        <w:t xml:space="preserve">task </w:t>
      </w:r>
      <w:r w:rsidR="00560F2F" w:rsidRPr="000A24A3">
        <w:rPr>
          <w:color w:val="000000" w:themeColor="text1"/>
          <w:sz w:val="20"/>
          <w:szCs w:val="20"/>
        </w:rPr>
        <w:t>is</w:t>
      </w:r>
      <w:r w:rsidR="0052679D" w:rsidRPr="000A24A3">
        <w:rPr>
          <w:color w:val="000000" w:themeColor="text1"/>
          <w:sz w:val="20"/>
          <w:szCs w:val="20"/>
        </w:rPr>
        <w:t xml:space="preserve"> difficult, and more generalizable when </w:t>
      </w:r>
      <w:r w:rsidR="00560F2F" w:rsidRPr="000A24A3">
        <w:rPr>
          <w:color w:val="000000" w:themeColor="text1"/>
          <w:sz w:val="20"/>
          <w:szCs w:val="20"/>
        </w:rPr>
        <w:t>it</w:t>
      </w:r>
      <w:r w:rsidR="0052679D" w:rsidRPr="000A24A3">
        <w:rPr>
          <w:color w:val="000000" w:themeColor="text1"/>
          <w:sz w:val="20"/>
          <w:szCs w:val="20"/>
        </w:rPr>
        <w:t xml:space="preserve"> </w:t>
      </w:r>
      <w:r w:rsidR="00560F2F" w:rsidRPr="000A24A3">
        <w:rPr>
          <w:color w:val="000000" w:themeColor="text1"/>
          <w:sz w:val="20"/>
          <w:szCs w:val="20"/>
        </w:rPr>
        <w:t>is</w:t>
      </w:r>
      <w:r w:rsidR="0052679D" w:rsidRPr="000A24A3">
        <w:rPr>
          <w:color w:val="000000" w:themeColor="text1"/>
          <w:sz w:val="20"/>
          <w:szCs w:val="20"/>
        </w:rPr>
        <w:t xml:space="preserve"> easy</w:t>
      </w:r>
      <w:r w:rsidR="004A3F21" w:rsidRPr="000A24A3">
        <w:rPr>
          <w:color w:val="000000" w:themeColor="text1"/>
          <w:sz w:val="20"/>
          <w:szCs w:val="20"/>
        </w:rPr>
        <w:t>, consistent with a ”reverse-hierarchy” model: the more finely-tuned the representation needs to be to perform the task, the more the learning is</w:t>
      </w:r>
      <w:r w:rsidR="009E773D" w:rsidRPr="000A24A3">
        <w:rPr>
          <w:color w:val="000000" w:themeColor="text1"/>
          <w:sz w:val="20"/>
          <w:szCs w:val="20"/>
        </w:rPr>
        <w:t xml:space="preserve"> specific</w:t>
      </w:r>
      <w:r w:rsidR="004A3F21" w:rsidRPr="000A24A3">
        <w:rPr>
          <w:color w:val="000000" w:themeColor="text1"/>
          <w:sz w:val="20"/>
          <w:szCs w:val="20"/>
        </w:rPr>
        <w:t xml:space="preserve"> to the orientations used in the training</w:t>
      </w:r>
      <w:r w:rsidR="0052679D" w:rsidRPr="000A24A3">
        <w:rPr>
          <w:color w:val="000000" w:themeColor="text1"/>
          <w:sz w:val="20"/>
          <w:szCs w:val="20"/>
        </w:rPr>
        <w:t xml:space="preserve">. </w:t>
      </w:r>
      <w:r w:rsidR="004A3F21" w:rsidRPr="000A24A3">
        <w:rPr>
          <w:color w:val="000000" w:themeColor="text1"/>
          <w:sz w:val="20"/>
          <w:szCs w:val="20"/>
        </w:rPr>
        <w:t>But exposing participants to an easy condition, even for a single trial, facilitate</w:t>
      </w:r>
      <w:r w:rsidR="009E773D" w:rsidRPr="000A24A3">
        <w:rPr>
          <w:color w:val="000000" w:themeColor="text1"/>
          <w:sz w:val="20"/>
          <w:szCs w:val="20"/>
        </w:rPr>
        <w:t>s</w:t>
      </w:r>
      <w:r w:rsidR="004A3F21" w:rsidRPr="000A24A3">
        <w:rPr>
          <w:color w:val="000000" w:themeColor="text1"/>
          <w:sz w:val="20"/>
          <w:szCs w:val="20"/>
        </w:rPr>
        <w:t xml:space="preserve"> a more generalizable form of learning in </w:t>
      </w:r>
      <w:r w:rsidR="008312ED" w:rsidRPr="000A24A3">
        <w:rPr>
          <w:color w:val="000000" w:themeColor="text1"/>
          <w:sz w:val="20"/>
          <w:szCs w:val="20"/>
        </w:rPr>
        <w:t>subsequent</w:t>
      </w:r>
      <w:r w:rsidR="004A3F21" w:rsidRPr="000A24A3">
        <w:rPr>
          <w:color w:val="000000" w:themeColor="text1"/>
          <w:sz w:val="20"/>
          <w:szCs w:val="20"/>
        </w:rPr>
        <w:t xml:space="preserve"> difficult conditions. </w:t>
      </w:r>
      <w:r w:rsidR="009E773D" w:rsidRPr="000A24A3">
        <w:rPr>
          <w:color w:val="000000" w:themeColor="text1"/>
          <w:sz w:val="20"/>
          <w:szCs w:val="20"/>
        </w:rPr>
        <w:t>Ahissar &amp; Hochstein</w:t>
      </w:r>
      <w:r w:rsidR="004A3F21" w:rsidRPr="000A24A3">
        <w:rPr>
          <w:color w:val="000000" w:themeColor="text1"/>
          <w:sz w:val="20"/>
          <w:szCs w:val="20"/>
        </w:rPr>
        <w:t xml:space="preserve"> call this single easy trial a “eureka” presentation, and argue that it facilitates learning of a wider range of orientations than </w:t>
      </w:r>
      <w:r w:rsidR="009E773D" w:rsidRPr="000A24A3">
        <w:rPr>
          <w:color w:val="000000" w:themeColor="text1"/>
          <w:sz w:val="20"/>
          <w:szCs w:val="20"/>
        </w:rPr>
        <w:t>those</w:t>
      </w:r>
      <w:r w:rsidR="004A3F21" w:rsidRPr="000A24A3">
        <w:rPr>
          <w:color w:val="000000" w:themeColor="text1"/>
          <w:sz w:val="20"/>
          <w:szCs w:val="20"/>
        </w:rPr>
        <w:t xml:space="preserve"> included in the difficult trials that follow.</w:t>
      </w:r>
      <w:r w:rsidR="009E773D" w:rsidRPr="000A24A3">
        <w:rPr>
          <w:color w:val="000000" w:themeColor="text1"/>
          <w:sz w:val="20"/>
          <w:szCs w:val="20"/>
        </w:rPr>
        <w:t xml:space="preserve"> There is</w:t>
      </w:r>
      <w:r w:rsidR="009E6BB1" w:rsidRPr="000A24A3">
        <w:rPr>
          <w:color w:val="000000" w:themeColor="text1"/>
          <w:sz w:val="20"/>
          <w:szCs w:val="20"/>
        </w:rPr>
        <w:t>, of course,</w:t>
      </w:r>
      <w:r w:rsidR="009E773D" w:rsidRPr="000A24A3">
        <w:rPr>
          <w:color w:val="000000" w:themeColor="text1"/>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09FA89BD"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whether it is possible to shift them towards better choices, using techniques that have been successful in promoting transfer in other fields of learning and decision-making.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0A24A3">
        <w:rPr>
          <w:color w:val="000000" w:themeColor="text1"/>
          <w:sz w:val="20"/>
          <w:szCs w:val="20"/>
        </w:rPr>
        <w:t>B and C</w:t>
      </w:r>
      <w:r w:rsidR="00FB4B01">
        <w:rPr>
          <w:sz w:val="20"/>
          <w:szCs w:val="20"/>
        </w:rPr>
        <w:t xml:space="preserve">) and the same (Experiment 2) context to observe whether the strategy persists. </w:t>
      </w:r>
      <w:r w:rsidR="001261EC" w:rsidRPr="000A24A3">
        <w:rPr>
          <w:color w:val="000000" w:themeColor="text1"/>
          <w:sz w:val="20"/>
          <w:szCs w:val="20"/>
        </w:rPr>
        <w:t xml:space="preserve">To foreshadow, participants can carry out the optimal solution when clearly guided to do so by the context, but show no </w:t>
      </w:r>
      <w:r w:rsidR="00C12E6B" w:rsidRPr="000A24A3">
        <w:rPr>
          <w:color w:val="000000" w:themeColor="text1"/>
          <w:sz w:val="20"/>
          <w:szCs w:val="20"/>
        </w:rPr>
        <w:t xml:space="preserve">transfer </w:t>
      </w:r>
      <w:r w:rsidR="001261EC"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 xml:space="preserve">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 whose declarative knowledge includes a generic rule for solving the focus-divide dilemma, can 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8603DB" w:rsidRPr="000A24A3">
        <w:rPr>
          <w:color w:val="000000" w:themeColor="text1"/>
          <w:sz w:val="20"/>
          <w:szCs w:val="20"/>
        </w:rPr>
        <w:t>powerful default state.</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48FF4EB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w:t>
      </w:r>
      <w:r w:rsidRPr="000A24A3">
        <w:rPr>
          <w:color w:val="000000" w:themeColor="text1"/>
          <w:sz w:val="20"/>
          <w:szCs w:val="20"/>
        </w:rPr>
        <w:lastRenderedPageBreak/>
        <w:t>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colour beanbag they would need to pick </w:t>
      </w:r>
      <w:r w:rsidR="00F83934" w:rsidRPr="00387D5A">
        <w:rPr>
          <w:color w:val="000000" w:themeColor="text1"/>
          <w:sz w:val="20"/>
          <w:szCs w:val="20"/>
        </w:rPr>
        <w:t>up</w:t>
      </w:r>
      <w:r w:rsidR="00387D5A" w:rsidRPr="00387D5A">
        <w:rPr>
          <w:color w:val="8064A2" w:themeColor="accent4"/>
          <w:sz w:val="20"/>
          <w:szCs w:val="20"/>
        </w:rPr>
        <w:t xml:space="preserve"> (but not which one)</w:t>
      </w:r>
      <w:r w:rsidR="00F83934" w:rsidRPr="00387D5A">
        <w:rPr>
          <w:color w:val="8064A2" w:themeColor="accent4"/>
          <w:sz w:val="20"/>
          <w:szCs w:val="20"/>
        </w:rPr>
        <w:t>,</w:t>
      </w:r>
      <w:r w:rsidR="00F83934" w:rsidRPr="000A24A3">
        <w:rPr>
          <w:color w:val="000000" w:themeColor="text1"/>
          <w:sz w:val="20"/>
          <w:szCs w:val="20"/>
        </w:rPr>
        <w:t xml:space="preserve"> 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31060089" w:rsidR="00B54B24" w:rsidRPr="00E37128" w:rsidRDefault="00521ADC" w:rsidP="002E5440">
      <w:pPr>
        <w:spacing w:line="360" w:lineRule="auto"/>
        <w:rPr>
          <w:sz w:val="20"/>
          <w:szCs w:val="20"/>
        </w:rPr>
      </w:pPr>
      <w:r w:rsidRPr="00903D4A">
        <w:rPr>
          <w:color w:val="8064A2" w:themeColor="accent4"/>
          <w:sz w:val="20"/>
          <w:szCs w:val="20"/>
        </w:rPr>
        <w:t xml:space="preserve">There </w:t>
      </w:r>
      <w:r w:rsidR="00387D5A">
        <w:rPr>
          <w:color w:val="8064A2" w:themeColor="accent4"/>
          <w:sz w:val="20"/>
          <w:szCs w:val="20"/>
        </w:rPr>
        <w:t>are several</w:t>
      </w:r>
      <w:r w:rsidRPr="00903D4A">
        <w:rPr>
          <w:color w:val="8064A2" w:themeColor="accent4"/>
          <w:sz w:val="20"/>
          <w:szCs w:val="20"/>
        </w:rPr>
        <w:t xml:space="preserve"> reason</w:t>
      </w:r>
      <w:r w:rsidR="00387D5A">
        <w:rPr>
          <w:color w:val="8064A2" w:themeColor="accent4"/>
          <w:sz w:val="20"/>
          <w:szCs w:val="20"/>
        </w:rPr>
        <w:t>s</w:t>
      </w:r>
      <w:r w:rsidRPr="00903D4A">
        <w:rPr>
          <w:color w:val="8064A2" w:themeColor="accent4"/>
          <w:sz w:val="20"/>
          <w:szCs w:val="20"/>
        </w:rPr>
        <w:t xml:space="preserve"> </w:t>
      </w:r>
      <w:r w:rsidR="00BB5C6B">
        <w:rPr>
          <w:color w:val="8064A2" w:themeColor="accent4"/>
          <w:sz w:val="20"/>
          <w:szCs w:val="20"/>
        </w:rPr>
        <w:t>we</w:t>
      </w:r>
      <w:r w:rsidRPr="00903D4A">
        <w:rPr>
          <w:color w:val="8064A2" w:themeColor="accent4"/>
          <w:sz w:val="20"/>
          <w:szCs w:val="20"/>
        </w:rPr>
        <w:t xml:space="preserve"> expect</w:t>
      </w:r>
      <w:r w:rsidR="00BB5C6B">
        <w:rPr>
          <w:color w:val="8064A2" w:themeColor="accent4"/>
          <w:sz w:val="20"/>
          <w:szCs w:val="20"/>
        </w:rPr>
        <w:t>ed</w:t>
      </w:r>
      <w:r w:rsidRPr="00903D4A">
        <w:rPr>
          <w:color w:val="8064A2" w:themeColor="accent4"/>
          <w:sz w:val="20"/>
          <w:szCs w:val="20"/>
        </w:rPr>
        <w:t xml:space="preserve"> this intervention </w:t>
      </w:r>
      <w:r w:rsidR="00903D4A">
        <w:rPr>
          <w:color w:val="8064A2" w:themeColor="accent4"/>
          <w:sz w:val="20"/>
          <w:szCs w:val="20"/>
        </w:rPr>
        <w:t>to</w:t>
      </w:r>
      <w:r w:rsidRPr="00903D4A">
        <w:rPr>
          <w:color w:val="8064A2" w:themeColor="accent4"/>
          <w:sz w:val="20"/>
          <w:szCs w:val="20"/>
        </w:rPr>
        <w:t xml:space="preserve"> be successful.</w:t>
      </w:r>
      <w:r w:rsidR="00387D5A">
        <w:rPr>
          <w:color w:val="8064A2" w:themeColor="accent4"/>
          <w:sz w:val="20"/>
          <w:szCs w:val="20"/>
        </w:rPr>
        <w:t xml:space="preserve"> First, in other experiments using the throwing task, we have anecdotally observed that when we explain the solution to the problem to participants during debriefing, they </w:t>
      </w:r>
      <w:r w:rsidR="004961B3">
        <w:rPr>
          <w:color w:val="8064A2" w:themeColor="accent4"/>
          <w:sz w:val="20"/>
          <w:szCs w:val="20"/>
        </w:rPr>
        <w:t>often</w:t>
      </w:r>
      <w:r w:rsidR="00387D5A">
        <w:rPr>
          <w:color w:val="8064A2" w:themeColor="accent4"/>
          <w:sz w:val="20"/>
          <w:szCs w:val="20"/>
        </w:rPr>
        <w:t xml:space="preserve"> </w:t>
      </w:r>
      <w:r w:rsidR="004961B3">
        <w:rPr>
          <w:color w:val="8064A2" w:themeColor="accent4"/>
          <w:sz w:val="20"/>
          <w:szCs w:val="20"/>
        </w:rPr>
        <w:t>report that</w:t>
      </w:r>
      <w:r w:rsidR="00387D5A">
        <w:rPr>
          <w:color w:val="8064A2" w:themeColor="accent4"/>
          <w:sz w:val="20"/>
          <w:szCs w:val="20"/>
        </w:rPr>
        <w:t xml:space="preserve"> it seems obvious in retrospect. We expected that </w:t>
      </w:r>
      <w:r w:rsidR="004961B3">
        <w:rPr>
          <w:color w:val="8064A2" w:themeColor="accent4"/>
          <w:sz w:val="20"/>
          <w:szCs w:val="20"/>
        </w:rPr>
        <w:t>solving</w:t>
      </w:r>
      <w:r w:rsidR="00387D5A">
        <w:rPr>
          <w:color w:val="8064A2" w:themeColor="accent4"/>
          <w:sz w:val="20"/>
          <w:szCs w:val="20"/>
        </w:rPr>
        <w:t xml:space="preserve"> the table task would </w:t>
      </w:r>
      <w:r w:rsidR="004961B3">
        <w:rPr>
          <w:color w:val="8064A2" w:themeColor="accent4"/>
          <w:sz w:val="20"/>
          <w:szCs w:val="20"/>
        </w:rPr>
        <w:t>cause at least some participants to keep solving the problem the same way when they carried the beanbags outside to do the throwing task.</w:t>
      </w:r>
      <w:r>
        <w:rPr>
          <w:color w:val="C0504D" w:themeColor="accent2"/>
          <w:sz w:val="20"/>
          <w:szCs w:val="20"/>
        </w:rPr>
        <w:t xml:space="preserve"> </w:t>
      </w:r>
      <w:r w:rsidR="004961B3" w:rsidRPr="002B3116">
        <w:rPr>
          <w:color w:val="000000" w:themeColor="text1"/>
          <w:sz w:val="20"/>
          <w:szCs w:val="20"/>
        </w:rPr>
        <w:t xml:space="preserve">Experimental evidence also supported this expectation. </w:t>
      </w:r>
      <w:r w:rsidR="00FC45B2" w:rsidRPr="002B3116">
        <w:rPr>
          <w:color w:val="000000" w:themeColor="text1"/>
          <w:sz w:val="20"/>
          <w:szCs w:val="20"/>
        </w:rPr>
        <w:t>Claydon et al. (2024)</w:t>
      </w:r>
      <w:r w:rsidR="005F5620" w:rsidRPr="002B3116">
        <w:rPr>
          <w:color w:val="000000" w:themeColor="text1"/>
          <w:sz w:val="20"/>
          <w:szCs w:val="20"/>
        </w:rPr>
        <w:t xml:space="preserve"> </w:t>
      </w:r>
      <w:r w:rsidR="00903D4A" w:rsidRPr="002B3116">
        <w:rPr>
          <w:color w:val="000000" w:themeColor="text1"/>
          <w:sz w:val="20"/>
          <w:szCs w:val="20"/>
        </w:rPr>
        <w:t>argued</w:t>
      </w:r>
      <w:r w:rsidR="005F5620" w:rsidRPr="002B3116">
        <w:rPr>
          <w:color w:val="000000" w:themeColor="text1"/>
          <w:sz w:val="20"/>
          <w:szCs w:val="20"/>
        </w:rPr>
        <w:t xml:space="preserve"> that un</w:t>
      </w:r>
      <w:r w:rsidR="00FC45B2" w:rsidRPr="002B3116">
        <w:rPr>
          <w:color w:val="000000" w:themeColor="text1"/>
          <w:sz w:val="20"/>
          <w:szCs w:val="20"/>
        </w:rPr>
        <w:t xml:space="preserve">certainty around the outcome </w:t>
      </w:r>
      <w:r w:rsidR="005F5620" w:rsidRPr="002B3116">
        <w:rPr>
          <w:color w:val="000000" w:themeColor="text1"/>
          <w:sz w:val="20"/>
          <w:szCs w:val="20"/>
        </w:rPr>
        <w:t xml:space="preserve">is a critical aspect of poor performance in focus-divide dilemmas, </w:t>
      </w:r>
      <w:r w:rsidR="00903D4A" w:rsidRPr="002B3116">
        <w:rPr>
          <w:color w:val="000000" w:themeColor="text1"/>
          <w:sz w:val="20"/>
          <w:szCs w:val="20"/>
        </w:rPr>
        <w:t>suggesting</w:t>
      </w:r>
      <w:r w:rsidR="005F5620" w:rsidRPr="002B3116">
        <w:rPr>
          <w:color w:val="000000" w:themeColor="text1"/>
          <w:sz w:val="20"/>
          <w:szCs w:val="20"/>
        </w:rPr>
        <w:t xml:space="preserve"> the lack of uncertainty in the length of one’s reach (relative to throwing, detection and memory capacity) is the likely explanation for optimal choices in </w:t>
      </w:r>
      <w:r w:rsidR="00903D4A" w:rsidRPr="002B3116">
        <w:rPr>
          <w:color w:val="000000" w:themeColor="text1"/>
          <w:sz w:val="20"/>
          <w:szCs w:val="20"/>
        </w:rPr>
        <w:t>the table</w:t>
      </w:r>
      <w:r w:rsidR="005F5620" w:rsidRPr="002B3116">
        <w:rPr>
          <w:color w:val="000000" w:themeColor="text1"/>
          <w:sz w:val="20"/>
          <w:szCs w:val="20"/>
        </w:rPr>
        <w:t xml:space="preserve"> context.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xml:space="preserve">, </w:t>
      </w:r>
      <w:r w:rsidR="002E5440" w:rsidRPr="002B3116">
        <w:rPr>
          <w:color w:val="8064A2" w:themeColor="accent4"/>
          <w:sz w:val="20"/>
          <w:szCs w:val="20"/>
        </w:rPr>
        <w:t>analogous to a</w:t>
      </w:r>
      <w:r w:rsidR="008E398A" w:rsidRPr="002B3116">
        <w:rPr>
          <w:color w:val="8064A2" w:themeColor="accent4"/>
          <w:sz w:val="20"/>
          <w:szCs w:val="20"/>
        </w:rPr>
        <w:t xml:space="preserve"> “eureka” presentation (Ahissar &amp; Hochstein,1997)</w:t>
      </w:r>
      <w:r w:rsidR="002E5440" w:rsidRPr="002B3116">
        <w:rPr>
          <w:color w:val="8064A2" w:themeColor="accent4"/>
          <w:sz w:val="20"/>
          <w:szCs w:val="20"/>
        </w:rPr>
        <w:t>.</w:t>
      </w:r>
      <w:r w:rsidR="00FB4B01" w:rsidRPr="002B3116">
        <w:rPr>
          <w:color w:val="8064A2" w:themeColor="accent4"/>
          <w:sz w:val="20"/>
          <w:szCs w:val="20"/>
        </w:rPr>
        <w:t xml:space="preserve"> </w:t>
      </w:r>
      <w:r w:rsidR="008E398A" w:rsidRPr="002B3116">
        <w:rPr>
          <w:color w:val="8064A2" w:themeColor="accent4"/>
          <w:sz w:val="20"/>
          <w:szCs w:val="20"/>
        </w:rPr>
        <w:t xml:space="preserve">If the </w:t>
      </w:r>
      <w:r w:rsidR="00FB4B01" w:rsidRPr="002B3116">
        <w:rPr>
          <w:color w:val="8064A2" w:themeColor="accent4"/>
          <w:sz w:val="20"/>
          <w:szCs w:val="20"/>
        </w:rPr>
        <w:t xml:space="preserve">logic guiding decisions </w:t>
      </w:r>
      <w:r w:rsidR="008E398A" w:rsidRPr="002B3116">
        <w:rPr>
          <w:color w:val="8064A2" w:themeColor="accent4"/>
          <w:sz w:val="20"/>
          <w:szCs w:val="20"/>
        </w:rPr>
        <w:t xml:space="preserve">can be transferred </w:t>
      </w:r>
      <w:r w:rsidR="00FB4B01" w:rsidRPr="002B3116">
        <w:rPr>
          <w:color w:val="8064A2" w:themeColor="accent4"/>
          <w:sz w:val="20"/>
          <w:szCs w:val="20"/>
        </w:rPr>
        <w:t xml:space="preserve">from </w:t>
      </w:r>
      <w:r w:rsidR="008E398A" w:rsidRPr="002B3116">
        <w:rPr>
          <w:color w:val="8064A2" w:themeColor="accent4"/>
          <w:sz w:val="20"/>
          <w:szCs w:val="20"/>
        </w:rPr>
        <w:t>a</w:t>
      </w:r>
      <w:r w:rsidR="00993335" w:rsidRPr="002B3116">
        <w:rPr>
          <w:color w:val="8064A2" w:themeColor="accent4"/>
          <w:sz w:val="20"/>
          <w:szCs w:val="20"/>
        </w:rPr>
        <w:t xml:space="preserve"> simple</w:t>
      </w:r>
      <w:r w:rsidR="00FB4B01" w:rsidRPr="002B3116">
        <w:rPr>
          <w:color w:val="8064A2" w:themeColor="accent4"/>
          <w:sz w:val="20"/>
          <w:szCs w:val="20"/>
        </w:rPr>
        <w:t xml:space="preserve"> task context to a</w:t>
      </w:r>
      <w:r w:rsidR="008E398A" w:rsidRPr="002B3116">
        <w:rPr>
          <w:color w:val="8064A2" w:themeColor="accent4"/>
          <w:sz w:val="20"/>
          <w:szCs w:val="20"/>
        </w:rPr>
        <w:t xml:space="preserve"> </w:t>
      </w:r>
      <w:r w:rsidR="00993335" w:rsidRPr="002B3116">
        <w:rPr>
          <w:color w:val="8064A2" w:themeColor="accent4"/>
          <w:sz w:val="20"/>
          <w:szCs w:val="20"/>
        </w:rPr>
        <w:t>slightly more complex one</w:t>
      </w:r>
      <w:r w:rsidR="008E398A" w:rsidRPr="002B3116">
        <w:rPr>
          <w:color w:val="8064A2" w:themeColor="accent4"/>
          <w:sz w:val="20"/>
          <w:szCs w:val="20"/>
        </w:rPr>
        <w:t>,</w:t>
      </w:r>
      <w:r w:rsidR="00FB4B01" w:rsidRPr="002B3116">
        <w:rPr>
          <w:color w:val="8064A2" w:themeColor="accent4"/>
          <w:sz w:val="20"/>
          <w:szCs w:val="20"/>
        </w:rPr>
        <w:t xml:space="preserve"> throwing task</w:t>
      </w:r>
      <w:r w:rsidR="008E398A" w:rsidRPr="002B3116">
        <w:rPr>
          <w:color w:val="8064A2" w:themeColor="accent4"/>
          <w:sz w:val="20"/>
          <w:szCs w:val="20"/>
        </w:rPr>
        <w:t xml:space="preserve"> choices</w:t>
      </w:r>
      <w:r w:rsidR="00FB4B01" w:rsidRPr="002B3116">
        <w:rPr>
          <w:color w:val="8064A2" w:themeColor="accent4"/>
          <w:sz w:val="20"/>
          <w:szCs w:val="20"/>
        </w:rPr>
        <w:t xml:space="preserve"> should be close to optimal </w:t>
      </w:r>
      <w:r w:rsidR="008E398A" w:rsidRPr="002B3116">
        <w:rPr>
          <w:color w:val="8064A2" w:themeColor="accent4"/>
          <w:sz w:val="20"/>
          <w:szCs w:val="20"/>
        </w:rPr>
        <w:t>for participants who</w:t>
      </w:r>
      <w:r w:rsidR="00FB4B01" w:rsidRPr="002B3116">
        <w:rPr>
          <w:color w:val="8064A2" w:themeColor="accent4"/>
          <w:sz w:val="20"/>
          <w:szCs w:val="20"/>
        </w:rPr>
        <w:t xml:space="preserve"> just carried out the </w:t>
      </w:r>
      <w:r w:rsidR="00273A0E" w:rsidRPr="002B3116">
        <w:rPr>
          <w:color w:val="8064A2" w:themeColor="accent4"/>
          <w:sz w:val="20"/>
          <w:szCs w:val="20"/>
        </w:rPr>
        <w:t>reaching</w:t>
      </w:r>
      <w:r w:rsidR="00FB4B01" w:rsidRPr="002B3116">
        <w:rPr>
          <w:color w:val="8064A2" w:themeColor="accent4"/>
          <w:sz w:val="20"/>
          <w:szCs w:val="20"/>
        </w:rPr>
        <w:t xml:space="preserve"> version of the task.</w:t>
      </w:r>
      <w:r w:rsidR="006C3672" w:rsidRPr="002B3116">
        <w:rPr>
          <w:color w:val="8064A2" w:themeColor="accent4"/>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w:t>
      </w:r>
      <w:r>
        <w:rPr>
          <w:sz w:val="20"/>
          <w:szCs w:val="20"/>
        </w:rPr>
        <w:lastRenderedPageBreak/>
        <w:t xml:space="preserve">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129741F4" w:rsidR="00020D8A" w:rsidRPr="00D85381" w:rsidRDefault="00020D8A" w:rsidP="00B92266">
      <w:pPr>
        <w:spacing w:line="360" w:lineRule="auto"/>
        <w:rPr>
          <w:color w:val="8064A2" w:themeColor="accent4"/>
          <w:sz w:val="20"/>
          <w:szCs w:val="20"/>
        </w:rPr>
      </w:pPr>
      <w:r w:rsidRPr="00D85381">
        <w:rPr>
          <w:color w:val="8064A2" w:themeColor="accent4"/>
          <w:sz w:val="20"/>
          <w:szCs w:val="20"/>
        </w:rPr>
        <w:t xml:space="preserve">We use a Bayesian approach to analysing the data, </w:t>
      </w:r>
      <w:r w:rsidR="00896D8F" w:rsidRPr="00D85381">
        <w:rPr>
          <w:color w:val="8064A2" w:themeColor="accent4"/>
          <w:sz w:val="20"/>
          <w:szCs w:val="20"/>
        </w:rPr>
        <w:t xml:space="preserve">and apply the same justification for the sample size as used by </w:t>
      </w:r>
      <w:r w:rsidR="004063D4" w:rsidRPr="00D85381">
        <w:rPr>
          <w:color w:val="8064A2" w:themeColor="accent4"/>
          <w:sz w:val="20"/>
          <w:szCs w:val="20"/>
        </w:rPr>
        <w:t>James et al. (202</w:t>
      </w:r>
      <w:r w:rsidR="00F97BED" w:rsidRPr="00D85381">
        <w:rPr>
          <w:color w:val="8064A2" w:themeColor="accent4"/>
          <w:sz w:val="20"/>
          <w:szCs w:val="20"/>
        </w:rPr>
        <w:t>3</w:t>
      </w:r>
      <w:r w:rsidR="004063D4" w:rsidRPr="00D85381">
        <w:rPr>
          <w:color w:val="8064A2" w:themeColor="accent4"/>
          <w:sz w:val="20"/>
          <w:szCs w:val="20"/>
        </w:rPr>
        <w:t>)</w:t>
      </w:r>
      <w:r w:rsidR="00896D8F" w:rsidRPr="00D85381">
        <w:rPr>
          <w:color w:val="8064A2" w:themeColor="accent4"/>
          <w:sz w:val="20"/>
          <w:szCs w:val="20"/>
        </w:rPr>
        <w:t>.</w:t>
      </w:r>
      <w:r w:rsidR="00E20188" w:rsidRPr="00D85381">
        <w:rPr>
          <w:color w:val="8064A2" w:themeColor="accent4"/>
          <w:sz w:val="20"/>
          <w:szCs w:val="20"/>
        </w:rPr>
        <w:t xml:space="preserve"> </w:t>
      </w:r>
      <w:r w:rsidR="00896D8F" w:rsidRPr="00D85381">
        <w:rPr>
          <w:color w:val="8064A2" w:themeColor="accent4"/>
          <w:sz w:val="20"/>
          <w:szCs w:val="20"/>
        </w:rPr>
        <w:t xml:space="preserve">Experiments were </w:t>
      </w:r>
      <w:r w:rsidR="00E20188" w:rsidRPr="00D85381">
        <w:rPr>
          <w:color w:val="8064A2" w:themeColor="accent4"/>
          <w:sz w:val="20"/>
          <w:szCs w:val="20"/>
        </w:rPr>
        <w:t xml:space="preserve">simulated with a sample size from 3 to 24 to detect a shift in standing positions of 0.05 of the normalised range, based </w:t>
      </w:r>
      <w:r w:rsidR="00751EA2" w:rsidRPr="00D85381">
        <w:rPr>
          <w:color w:val="8064A2" w:themeColor="accent4"/>
          <w:sz w:val="20"/>
          <w:szCs w:val="20"/>
        </w:rPr>
        <w:t xml:space="preserve">on </w:t>
      </w:r>
      <w:r w:rsidR="004063D4" w:rsidRPr="00D85381">
        <w:rPr>
          <w:color w:val="8064A2" w:themeColor="accent4"/>
          <w:sz w:val="20"/>
          <w:szCs w:val="20"/>
        </w:rPr>
        <w:t>the standing positions of participants in the beanbag throwing experiment (</w:t>
      </w:r>
      <w:r w:rsidR="002B3116" w:rsidRPr="00D85381">
        <w:rPr>
          <w:color w:val="8064A2" w:themeColor="accent4"/>
          <w:sz w:val="20"/>
          <w:szCs w:val="20"/>
        </w:rPr>
        <w:t>E</w:t>
      </w:r>
      <w:r w:rsidR="004063D4" w:rsidRPr="00D85381">
        <w:rPr>
          <w:color w:val="8064A2" w:themeColor="accent4"/>
          <w:sz w:val="20"/>
          <w:szCs w:val="20"/>
        </w:rPr>
        <w:t xml:space="preserve">2) </w:t>
      </w:r>
      <w:r w:rsidR="002B3116" w:rsidRPr="00D85381">
        <w:rPr>
          <w:color w:val="8064A2" w:themeColor="accent4"/>
          <w:sz w:val="20"/>
          <w:szCs w:val="20"/>
        </w:rPr>
        <w:t>of</w:t>
      </w:r>
      <w:r w:rsidR="004063D4" w:rsidRPr="00D85381">
        <w:rPr>
          <w:color w:val="8064A2" w:themeColor="accent4"/>
          <w:sz w:val="20"/>
          <w:szCs w:val="20"/>
        </w:rPr>
        <w:t xml:space="preserve"> Clarke and Hunt (2016</w:t>
      </w:r>
      <w:r w:rsidR="00E20188" w:rsidRPr="00D85381">
        <w:rPr>
          <w:color w:val="8064A2" w:themeColor="accent4"/>
          <w:sz w:val="20"/>
          <w:szCs w:val="20"/>
        </w:rPr>
        <w:t>).</w:t>
      </w:r>
      <w:r w:rsidR="004063D4" w:rsidRPr="00D85381">
        <w:rPr>
          <w:color w:val="8064A2" w:themeColor="accent4"/>
          <w:sz w:val="20"/>
          <w:szCs w:val="20"/>
        </w:rPr>
        <w:t xml:space="preserve"> Estimates of </w:t>
      </w:r>
      <w:r w:rsidR="004E3482" w:rsidRPr="00D85381">
        <w:rPr>
          <w:color w:val="8064A2" w:themeColor="accent4"/>
          <w:sz w:val="20"/>
          <w:szCs w:val="20"/>
        </w:rPr>
        <w:t>this</w:t>
      </w:r>
      <w:r w:rsidR="004063D4" w:rsidRPr="00D85381">
        <w:rPr>
          <w:color w:val="8064A2" w:themeColor="accent4"/>
          <w:sz w:val="20"/>
          <w:szCs w:val="20"/>
        </w:rPr>
        <w:t xml:space="preserve"> mean difference between conditions varied widely with a small N but stabilized after about </w:t>
      </w:r>
      <w:r w:rsidR="007B6804" w:rsidRPr="00D85381">
        <w:rPr>
          <w:color w:val="8064A2" w:themeColor="accent4"/>
          <w:sz w:val="20"/>
          <w:szCs w:val="20"/>
        </w:rPr>
        <w:t>12</w:t>
      </w:r>
      <w:r w:rsidR="004063D4" w:rsidRPr="00D85381">
        <w:rPr>
          <w:color w:val="8064A2" w:themeColor="accent4"/>
          <w:sz w:val="20"/>
          <w:szCs w:val="20"/>
        </w:rPr>
        <w:t xml:space="preserve"> participants. </w:t>
      </w:r>
      <w:r w:rsidRPr="00D85381">
        <w:rPr>
          <w:color w:val="8064A2" w:themeColor="accent4"/>
          <w:sz w:val="20"/>
          <w:szCs w:val="20"/>
        </w:rPr>
        <w:t xml:space="preserve">This analysis suggests that </w:t>
      </w:r>
      <w:r w:rsidR="00896D8F" w:rsidRPr="00D85381">
        <w:rPr>
          <w:color w:val="8064A2" w:themeColor="accent4"/>
          <w:sz w:val="20"/>
          <w:szCs w:val="20"/>
        </w:rPr>
        <w:t>we can expect our results to produce reliable estimates of the effect of the intervention</w:t>
      </w:r>
      <w:r w:rsidR="00D85381" w:rsidRPr="00D85381">
        <w:rPr>
          <w:color w:val="8064A2" w:themeColor="accent4"/>
          <w:sz w:val="20"/>
          <w:szCs w:val="20"/>
        </w:rPr>
        <w:t xml:space="preserve"> with our sample size</w:t>
      </w:r>
      <w:r w:rsidR="00354A60">
        <w:rPr>
          <w:color w:val="8064A2" w:themeColor="accent4"/>
          <w:sz w:val="20"/>
          <w:szCs w:val="20"/>
        </w:rPr>
        <w:t>, and that testing more participants would have little impact on the results</w:t>
      </w:r>
      <w:r w:rsidR="00896D8F" w:rsidRPr="00D85381">
        <w:rPr>
          <w:color w:val="8064A2" w:themeColor="accent4"/>
          <w:sz w:val="20"/>
          <w:szCs w:val="20"/>
        </w:rPr>
        <w:t>.</w:t>
      </w:r>
      <w:r w:rsidR="00A16A3E">
        <w:rPr>
          <w:color w:val="8064A2" w:themeColor="accent4"/>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4C3FDCAB"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7465AF">
        <w:rPr>
          <w:color w:val="8064A2" w:themeColor="accent4"/>
          <w:sz w:val="20"/>
          <w:szCs w:val="20"/>
        </w:rPr>
        <w:t xml:space="preserve">This experimenter pre-generated a random order of trials (distances and directions) </w:t>
      </w:r>
      <w:r w:rsidR="007465AF" w:rsidRPr="007465AF">
        <w:rPr>
          <w:color w:val="8064A2" w:themeColor="accent4"/>
          <w:sz w:val="20"/>
          <w:szCs w:val="20"/>
        </w:rPr>
        <w:t xml:space="preserve">that was different for each participant, and </w:t>
      </w:r>
      <w:r w:rsidR="007465AF">
        <w:rPr>
          <w:color w:val="8064A2" w:themeColor="accent4"/>
          <w:sz w:val="20"/>
          <w:szCs w:val="20"/>
        </w:rPr>
        <w:t>attached</w:t>
      </w:r>
      <w:r w:rsidR="007465AF" w:rsidRPr="007465AF">
        <w:rPr>
          <w:color w:val="8064A2" w:themeColor="accent4"/>
          <w:sz w:val="20"/>
          <w:szCs w:val="20"/>
        </w:rPr>
        <w:t xml:space="preserve"> the list to</w:t>
      </w:r>
      <w:r w:rsidR="007465AF">
        <w:rPr>
          <w:color w:val="8064A2" w:themeColor="accent4"/>
          <w:sz w:val="20"/>
          <w:szCs w:val="20"/>
        </w:rPr>
        <w:t xml:space="preserve"> a clipboard</w:t>
      </w:r>
      <w:r w:rsidR="007465AF" w:rsidRPr="007465AF">
        <w:rPr>
          <w:color w:val="8064A2" w:themeColor="accent4"/>
          <w:sz w:val="20"/>
          <w:szCs w:val="20"/>
        </w:rPr>
        <w:t xml:space="preserve"> </w:t>
      </w:r>
      <w:r w:rsidR="00D7469E">
        <w:rPr>
          <w:color w:val="8064A2" w:themeColor="accent4"/>
          <w:sz w:val="20"/>
          <w:szCs w:val="20"/>
        </w:rPr>
        <w:t>for</w:t>
      </w:r>
      <w:r w:rsidR="007465AF" w:rsidRPr="007465AF">
        <w:rPr>
          <w:color w:val="8064A2" w:themeColor="accent4"/>
          <w:sz w:val="20"/>
          <w:szCs w:val="20"/>
        </w:rPr>
        <w:t xml:space="preserve"> instruct</w:t>
      </w:r>
      <w:r w:rsidR="00D7469E">
        <w:rPr>
          <w:color w:val="8064A2" w:themeColor="accent4"/>
          <w:sz w:val="20"/>
          <w:szCs w:val="20"/>
        </w:rPr>
        <w:t>ing</w:t>
      </w:r>
      <w:r w:rsidR="007465AF" w:rsidRPr="007465AF">
        <w:rPr>
          <w:color w:val="8064A2" w:themeColor="accent4"/>
          <w:sz w:val="20"/>
          <w:szCs w:val="20"/>
        </w:rPr>
        <w:t xml:space="preserve"> the participant and record</w:t>
      </w:r>
      <w:r w:rsidR="00D7469E">
        <w:rPr>
          <w:color w:val="8064A2" w:themeColor="accent4"/>
          <w:sz w:val="20"/>
          <w:szCs w:val="20"/>
        </w:rPr>
        <w:t>ing</w:t>
      </w:r>
      <w:r w:rsidR="007465AF" w:rsidRPr="007465AF">
        <w:rPr>
          <w:color w:val="8064A2" w:themeColor="accent4"/>
          <w:sz w:val="20"/>
          <w:szCs w:val="20"/>
        </w:rPr>
        <w:t xml:space="preserve"> the</w:t>
      </w:r>
      <w:r w:rsidR="007465AF">
        <w:rPr>
          <w:color w:val="8064A2" w:themeColor="accent4"/>
          <w:sz w:val="20"/>
          <w:szCs w:val="20"/>
        </w:rPr>
        <w:t>ir choices and throwing accuracy in the second part</w:t>
      </w:r>
      <w:r w:rsidR="007465AF" w:rsidRPr="007465AF">
        <w:rPr>
          <w:color w:val="8064A2" w:themeColor="accent4"/>
          <w:sz w:val="20"/>
          <w:szCs w:val="20"/>
        </w:rPr>
        <w:t>.</w:t>
      </w:r>
    </w:p>
    <w:p w14:paraId="3109B837" w14:textId="77777777" w:rsidR="00B54B24" w:rsidRDefault="00B54B24" w:rsidP="00B92266">
      <w:pPr>
        <w:spacing w:line="360" w:lineRule="auto"/>
        <w:rPr>
          <w:sz w:val="20"/>
          <w:szCs w:val="20"/>
        </w:rPr>
      </w:pPr>
    </w:p>
    <w:p w14:paraId="5CECDB83" w14:textId="787E4129"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colours (two red, two </w:t>
      </w:r>
      <w:r w:rsidR="00CA26CC">
        <w:rPr>
          <w:sz w:val="20"/>
          <w:szCs w:val="20"/>
        </w:rPr>
        <w:t>green</w:t>
      </w:r>
      <w:r w:rsidR="00FB4B01">
        <w:rPr>
          <w:sz w:val="20"/>
          <w:szCs w:val="20"/>
        </w:rPr>
        <w:t xml:space="preserve"> and two blue) were placed on a long table equidistant from each other (Figure 1). At the centre of the table were the red beanbags, halfway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 and at the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centre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red beanbags). In order to make sure participants were aware of their own reaching span, they were first asked to sit on the chair positioned at the centre of the table. With their back always touching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colour beanbag they would be asked to pick up, and </w:t>
      </w:r>
      <w:r w:rsidR="00FB4B01">
        <w:rPr>
          <w:sz w:val="20"/>
          <w:szCs w:val="20"/>
        </w:rPr>
        <w:lastRenderedPageBreak/>
        <w:t xml:space="preserve">that they had to choose a chair to sit on, at which point they would be told which of the two beanbags of that colour was the target. This was repeated for each colour. The order of the colour-location combination was the same for each participant starting from the middle beanbag and working towards the sides. Once all three colours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focus-divide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colour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to the ground and participants had to choose a place to stand to throw a beanbag into one of the two hoops of a specified colour</w:t>
      </w:r>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r w:rsidR="00C56B28" w:rsidRPr="00D85381">
        <w:rPr>
          <w:rFonts w:asciiTheme="majorHAnsi" w:hAnsiTheme="majorHAnsi" w:cstheme="majorHAnsi"/>
          <w:color w:val="000000" w:themeColor="text1"/>
          <w:sz w:val="20"/>
          <w:szCs w:val="20"/>
        </w:rPr>
        <w:t xml:space="preserve">are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32CF726F" w:rsidR="00B54B24" w:rsidRDefault="00FB4B01" w:rsidP="00B92266">
      <w:pPr>
        <w:spacing w:after="160" w:line="360" w:lineRule="auto"/>
        <w:rPr>
          <w:sz w:val="20"/>
          <w:szCs w:val="20"/>
        </w:rPr>
      </w:pPr>
      <w:r>
        <w:rPr>
          <w:i/>
          <w:sz w:val="20"/>
          <w:szCs w:val="20"/>
        </w:rPr>
        <w:t>Throwing task</w:t>
      </w:r>
      <w:r>
        <w:rPr>
          <w:sz w:val="20"/>
          <w:szCs w:val="20"/>
        </w:rPr>
        <w:t xml:space="preserve">: The experiment 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w:t>
      </w:r>
      <w:r>
        <w:rPr>
          <w:sz w:val="20"/>
          <w:szCs w:val="20"/>
        </w:rPr>
        <w:lastRenderedPageBreak/>
        <w:t xml:space="preserve">should stand in the center for the closest distance, and next to one of the hoops for the farthest distance, to achieve optimal performance. The colour of the beanbag the participant was handed on each trial </w:t>
      </w:r>
      <w:r w:rsidR="003A6770" w:rsidRPr="003A6770">
        <w:rPr>
          <w:color w:val="8064A2" w:themeColor="accent4"/>
          <w:sz w:val="20"/>
          <w:szCs w:val="20"/>
        </w:rPr>
        <w:t>informed them</w:t>
      </w:r>
      <w:r>
        <w:rPr>
          <w:sz w:val="20"/>
          <w:szCs w:val="20"/>
        </w:rPr>
        <w:t xml:space="preserve"> which pair of hoops were potential targets </w:t>
      </w:r>
      <w:r w:rsidRPr="00D7469E">
        <w:rPr>
          <w:sz w:val="20"/>
          <w:szCs w:val="20"/>
        </w:rPr>
        <w:t xml:space="preserve">on that </w:t>
      </w:r>
      <w:r w:rsidRPr="00D7469E">
        <w:rPr>
          <w:color w:val="000000" w:themeColor="text1"/>
          <w:sz w:val="20"/>
          <w:szCs w:val="20"/>
        </w:rPr>
        <w:t>trial</w:t>
      </w:r>
      <w:r w:rsidR="003A6770" w:rsidRPr="00D7469E">
        <w:rPr>
          <w:color w:val="8064A2" w:themeColor="accent4"/>
          <w:sz w:val="20"/>
          <w:szCs w:val="20"/>
        </w:rPr>
        <w:t xml:space="preserve"> (that is, when they were handed a red beanbag, they knew that one of the two red hoops was the target, and so on for the other colours)</w:t>
      </w:r>
      <w:r w:rsidRPr="00D7469E">
        <w:rPr>
          <w:color w:val="8064A2" w:themeColor="accent4"/>
          <w:sz w:val="20"/>
          <w:szCs w:val="20"/>
        </w:rPr>
        <w:t>.</w:t>
      </w:r>
      <w:r w:rsidRPr="00D7469E">
        <w:rPr>
          <w:sz w:val="20"/>
          <w:szCs w:val="20"/>
        </w:rPr>
        <w:t xml:space="preserve"> Participants took the beanbag and chose a place to</w:t>
      </w:r>
      <w:r>
        <w:rPr>
          <w:sz w:val="20"/>
          <w:szCs w:val="20"/>
        </w:rPr>
        <w:t xml:space="preserve"> stand. After choosing their standing position, they were told which hoop was the target (</w:t>
      </w:r>
      <w:r w:rsidR="007D0883">
        <w:rPr>
          <w:sz w:val="20"/>
          <w:szCs w:val="20"/>
        </w:rPr>
        <w:t>and they were informed on the first trial the colour and hoop</w:t>
      </w:r>
      <w:r>
        <w:rPr>
          <w:sz w:val="20"/>
          <w:szCs w:val="20"/>
        </w:rPr>
        <w:t xml:space="preserve"> </w:t>
      </w:r>
      <w:r w:rsidR="007D0883">
        <w:rPr>
          <w:sz w:val="20"/>
          <w:szCs w:val="20"/>
        </w:rPr>
        <w:t>on 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colours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2C36D3" w:rsidRDefault="007D3AB7" w:rsidP="00B92266">
      <w:pPr>
        <w:spacing w:after="160" w:line="360" w:lineRule="auto"/>
        <w:rPr>
          <w:color w:val="000000" w:themeColor="text1"/>
          <w:sz w:val="20"/>
          <w:szCs w:val="20"/>
        </w:rPr>
      </w:pPr>
      <w:r w:rsidRPr="002C36D3">
        <w:rPr>
          <w:color w:val="000000" w:themeColor="text1"/>
          <w:sz w:val="20"/>
          <w:szCs w:val="20"/>
        </w:rPr>
        <w:t>All data processing, analysis and visualisation was carried out with R (v</w:t>
      </w:r>
      <w:r w:rsidR="00FD095C" w:rsidRPr="002C36D3">
        <w:rPr>
          <w:color w:val="000000" w:themeColor="text1"/>
          <w:sz w:val="20"/>
          <w:szCs w:val="20"/>
        </w:rPr>
        <w:t>4</w:t>
      </w:r>
      <w:r w:rsidRPr="002C36D3">
        <w:rPr>
          <w:color w:val="000000" w:themeColor="text1"/>
          <w:sz w:val="20"/>
          <w:szCs w:val="20"/>
        </w:rPr>
        <w:t>.</w:t>
      </w:r>
      <w:r w:rsidR="00FD095C" w:rsidRPr="002C36D3">
        <w:rPr>
          <w:color w:val="000000" w:themeColor="text1"/>
          <w:sz w:val="20"/>
          <w:szCs w:val="20"/>
        </w:rPr>
        <w:t>4.0</w:t>
      </w:r>
      <w:r w:rsidRPr="002C36D3">
        <w:rPr>
          <w:color w:val="000000" w:themeColor="text1"/>
          <w:sz w:val="20"/>
          <w:szCs w:val="20"/>
        </w:rPr>
        <w:t xml:space="preserve">) with the </w:t>
      </w:r>
      <w:r w:rsidRPr="002C36D3">
        <w:rPr>
          <w:i/>
          <w:iCs/>
          <w:color w:val="8064A2" w:themeColor="accent4"/>
          <w:sz w:val="20"/>
          <w:szCs w:val="20"/>
        </w:rPr>
        <w:t>tidyverse</w:t>
      </w:r>
      <w:r w:rsidRPr="002C36D3">
        <w:rPr>
          <w:color w:val="000000" w:themeColor="text1"/>
          <w:sz w:val="20"/>
          <w:szCs w:val="20"/>
        </w:rPr>
        <w:t xml:space="preserve"> packages (</w:t>
      </w:r>
      <w:r w:rsidR="00FD095C" w:rsidRPr="002C36D3">
        <w:rPr>
          <w:color w:val="000000" w:themeColor="text1"/>
          <w:sz w:val="20"/>
          <w:szCs w:val="20"/>
        </w:rPr>
        <w:t>2.0.0. Wickham et al., 2019</w:t>
      </w:r>
      <w:r w:rsidRPr="002C36D3">
        <w:rPr>
          <w:color w:val="000000" w:themeColor="text1"/>
          <w:sz w:val="20"/>
          <w:szCs w:val="20"/>
        </w:rPr>
        <w:t xml:space="preserve">). </w:t>
      </w:r>
      <w:r w:rsidR="004063D4" w:rsidRPr="002C36D3">
        <w:rPr>
          <w:color w:val="000000" w:themeColor="text1"/>
          <w:sz w:val="20"/>
          <w:szCs w:val="20"/>
        </w:rPr>
        <w:t xml:space="preserve">We normalised standing position by dividing it by the distance between the hoop and the center, so values reflect a proportion of this maximum distance. </w:t>
      </w:r>
      <w:r w:rsidRPr="002C36D3">
        <w:rPr>
          <w:color w:val="000000" w:themeColor="text1"/>
          <w:sz w:val="20"/>
          <w:szCs w:val="20"/>
        </w:rPr>
        <w:t xml:space="preserve">Statistical </w:t>
      </w:r>
      <w:r w:rsidR="004C6F4A" w:rsidRPr="002C36D3">
        <w:rPr>
          <w:color w:val="000000" w:themeColor="text1"/>
          <w:sz w:val="20"/>
          <w:szCs w:val="20"/>
        </w:rPr>
        <w:t>models</w:t>
      </w:r>
      <w:r w:rsidRPr="002C36D3">
        <w:rPr>
          <w:color w:val="000000" w:themeColor="text1"/>
          <w:sz w:val="20"/>
          <w:szCs w:val="20"/>
        </w:rPr>
        <w:t xml:space="preserve"> were fit with </w:t>
      </w:r>
      <w:r w:rsidRPr="002C36D3">
        <w:rPr>
          <w:i/>
          <w:iCs/>
          <w:color w:val="8064A2" w:themeColor="accent4"/>
          <w:sz w:val="20"/>
          <w:szCs w:val="20"/>
        </w:rPr>
        <w:t>brms</w:t>
      </w:r>
      <w:r w:rsidRPr="002C36D3">
        <w:rPr>
          <w:color w:val="000000" w:themeColor="text1"/>
          <w:sz w:val="20"/>
          <w:szCs w:val="20"/>
        </w:rPr>
        <w:t xml:space="preserve"> and </w:t>
      </w:r>
      <w:r w:rsidRPr="002C36D3">
        <w:rPr>
          <w:i/>
          <w:iCs/>
          <w:color w:val="8064A2" w:themeColor="accent4"/>
          <w:sz w:val="20"/>
          <w:szCs w:val="20"/>
        </w:rPr>
        <w:t>cmdstanr</w:t>
      </w:r>
      <w:r w:rsidRPr="002C36D3">
        <w:rPr>
          <w:color w:val="000000" w:themeColor="text1"/>
          <w:sz w:val="20"/>
          <w:szCs w:val="20"/>
        </w:rPr>
        <w:t xml:space="preserve">. </w:t>
      </w:r>
      <w:r w:rsidR="004C6F4A" w:rsidRPr="002C36D3">
        <w:rPr>
          <w:color w:val="000000" w:themeColor="text1"/>
          <w:sz w:val="20"/>
          <w:szCs w:val="20"/>
        </w:rPr>
        <w:t xml:space="preserve">As our normalised standing position measure is skewed, non-negative, and zero-inflated we will use a multi-level hurdle-lognormal model to analyse the differences in decision between the near </w:t>
      </w:r>
      <w:r w:rsidR="00B052D3" w:rsidRPr="002C36D3">
        <w:rPr>
          <w:color w:val="000000" w:themeColor="text1"/>
          <w:sz w:val="20"/>
          <w:szCs w:val="20"/>
        </w:rPr>
        <w:t>and</w:t>
      </w:r>
      <w:r w:rsidR="004C6F4A" w:rsidRPr="002C36D3">
        <w:rPr>
          <w:color w:val="000000" w:themeColor="text1"/>
          <w:sz w:val="20"/>
          <w:szCs w:val="20"/>
        </w:rPr>
        <w:t xml:space="preserve"> far hoop</w:t>
      </w:r>
      <w:r w:rsidR="00B052D3" w:rsidRPr="002C36D3">
        <w:rPr>
          <w:color w:val="000000" w:themeColor="text1"/>
          <w:sz w:val="20"/>
          <w:szCs w:val="20"/>
        </w:rPr>
        <w:t xml:space="preserve"> conditions,</w:t>
      </w:r>
      <w:r w:rsidR="004C6F4A" w:rsidRPr="002C36D3">
        <w:rPr>
          <w:color w:val="000000" w:themeColor="text1"/>
          <w:sz w:val="20"/>
          <w:szCs w:val="20"/>
        </w:rPr>
        <w:t xml:space="preserve"> and for the primed and control group</w:t>
      </w:r>
      <w:r w:rsidR="00A17578" w:rsidRPr="002C36D3">
        <w:rPr>
          <w:color w:val="000000" w:themeColor="text1"/>
          <w:sz w:val="20"/>
          <w:szCs w:val="20"/>
        </w:rPr>
        <w:t xml:space="preserve"> (more details on this model are given in the results section)</w:t>
      </w:r>
      <w:r w:rsidR="004C6F4A" w:rsidRPr="002C36D3">
        <w:rPr>
          <w:color w:val="000000" w:themeColor="text1"/>
          <w:sz w:val="20"/>
          <w:szCs w:val="20"/>
        </w:rPr>
        <w:t>. W</w:t>
      </w:r>
      <w:r w:rsidRPr="002C36D3">
        <w:rPr>
          <w:color w:val="000000" w:themeColor="text1"/>
          <w:sz w:val="20"/>
          <w:szCs w:val="20"/>
        </w:rPr>
        <w:t>e used weakly informative</w:t>
      </w:r>
      <w:r w:rsidR="004C6F4A" w:rsidRPr="002C36D3">
        <w:rPr>
          <w:color w:val="000000" w:themeColor="text1"/>
          <w:sz w:val="20"/>
          <w:szCs w:val="20"/>
        </w:rPr>
        <w:t xml:space="preserve"> N(0,1)</w:t>
      </w:r>
      <w:r w:rsidRPr="002C36D3">
        <w:rPr>
          <w:color w:val="000000" w:themeColor="text1"/>
          <w:sz w:val="20"/>
          <w:szCs w:val="20"/>
        </w:rPr>
        <w:t xml:space="preserve"> priors </w:t>
      </w:r>
      <w:r w:rsidR="004C6F4A" w:rsidRPr="002C36D3">
        <w:rPr>
          <w:color w:val="000000" w:themeColor="text1"/>
          <w:sz w:val="20"/>
          <w:szCs w:val="20"/>
        </w:rPr>
        <w:t xml:space="preserve">and maximal random effect structures </w:t>
      </w:r>
      <w:r w:rsidRPr="002C36D3">
        <w:rPr>
          <w:color w:val="000000" w:themeColor="text1"/>
          <w:sz w:val="20"/>
          <w:szCs w:val="20"/>
        </w:rPr>
        <w:t xml:space="preserve">for all </w:t>
      </w:r>
      <w:r w:rsidR="004C6F4A" w:rsidRPr="002C36D3">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2039BE" w:rsidRDefault="002039BE" w:rsidP="00B92266">
      <w:pPr>
        <w:spacing w:after="160" w:line="360" w:lineRule="auto"/>
        <w:rPr>
          <w:b/>
          <w:bCs/>
          <w:color w:val="8064A2" w:themeColor="accent4"/>
          <w:sz w:val="20"/>
          <w:szCs w:val="20"/>
        </w:rPr>
      </w:pPr>
      <w:r w:rsidRPr="002039BE">
        <w:rPr>
          <w:b/>
          <w:bCs/>
          <w:color w:val="8064A2" w:themeColor="accent4"/>
          <w:sz w:val="20"/>
          <w:szCs w:val="20"/>
        </w:rPr>
        <w:t>Reaching task choice</w:t>
      </w:r>
    </w:p>
    <w:p w14:paraId="134F5EC7" w14:textId="75E98238"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That is, when they were asked to reach for one of the two red or green beanbags, they sat in the central chair. </w:t>
      </w:r>
      <w:r w:rsidR="001F5727" w:rsidRPr="002C36D3">
        <w:rPr>
          <w:color w:val="000000" w:themeColor="text1"/>
          <w:sz w:val="20"/>
          <w:szCs w:val="20"/>
        </w:rPr>
        <w:t>When they were told they would need to pick up one of the two blue beanbags (too far away to reach from the central chair)</w:t>
      </w:r>
      <w:r w:rsidRPr="002C36D3">
        <w:rPr>
          <w:color w:val="000000" w:themeColor="text1"/>
          <w:sz w:val="20"/>
          <w:szCs w:val="20"/>
        </w:rPr>
        <w:t xml:space="preserve">, they chose either the left or right side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This replicated the behaviou</w:t>
      </w:r>
      <w:r>
        <w:rPr>
          <w:sz w:val="20"/>
          <w:szCs w:val="20"/>
        </w:rPr>
        <w:t>r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26615624"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w:t>
      </w:r>
      <w:r w:rsidR="00170BAA" w:rsidRPr="00E82047">
        <w:rPr>
          <w:color w:val="000000" w:themeColor="text1"/>
          <w:sz w:val="20"/>
          <w:szCs w:val="20"/>
        </w:rPr>
        <w:lastRenderedPageBreak/>
        <w:t xml:space="preserve">execute the optimal strategy in this version of the focus-divide dilemma.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the focus-divide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6F19CA2D"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r w:rsidR="00F3399E" w:rsidRPr="00E82047">
        <w:rPr>
          <w:color w:val="000000" w:themeColor="text1"/>
          <w:sz w:val="20"/>
          <w:szCs w:val="20"/>
        </w:rPr>
        <w:t xml:space="preserve">behaviour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and </w:t>
      </w:r>
      <w:r w:rsidR="00F3399E" w:rsidRPr="00E82047">
        <w:rPr>
          <w:color w:val="000000" w:themeColor="text1"/>
          <w:sz w:val="20"/>
          <w:szCs w:val="20"/>
        </w:rPr>
        <w:t xml:space="preserve">also </w:t>
      </w:r>
      <w:r w:rsidR="00E5550E" w:rsidRPr="00E82047">
        <w:rPr>
          <w:color w:val="000000" w:themeColor="text1"/>
          <w:sz w:val="20"/>
          <w:szCs w:val="20"/>
        </w:rPr>
        <w:t xml:space="preserve">because 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080944">
        <w:rPr>
          <w:noProof/>
        </w:rPr>
        <w:pict w14:anchorId="746CD2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4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Figure 2. Results for each individual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trial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69BBC42B"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w:t>
      </w:r>
      <w:r w:rsidR="001B7DCA" w:rsidRPr="00E82047">
        <w:rPr>
          <w:color w:val="000000" w:themeColor="text1"/>
          <w:sz w:val="20"/>
          <w:szCs w:val="20"/>
        </w:rPr>
        <w:lastRenderedPageBreak/>
        <w:t xml:space="preserve">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stand in the central position irrespective of hoop separation (95% HPDI of [0.4, 0.79] for the near hoops and [0.25, 0.72] for the far hoops). The primed group, while not following the optimal strategy, do appear to be more likely stand in the centre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how far from the centre 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the primed 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These results suggest that,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centre,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centre.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82047" w:rsidRDefault="00110B8E" w:rsidP="00D53F4D">
      <w:pPr>
        <w:spacing w:after="160" w:line="240" w:lineRule="auto"/>
        <w:rPr>
          <w:rFonts w:ascii="Nunito" w:eastAsia="Nunito" w:hAnsi="Nunito" w:cs="Nunito"/>
          <w:b/>
          <w:bCs/>
          <w:color w:val="000000" w:themeColor="text1"/>
          <w:sz w:val="20"/>
          <w:szCs w:val="20"/>
        </w:rPr>
      </w:pPr>
      <w:r>
        <w:rPr>
          <w:rFonts w:ascii="Nunito" w:eastAsia="Nunito" w:hAnsi="Nunito" w:cs="Nunito"/>
          <w:b/>
          <w:bCs/>
          <w:color w:val="000000" w:themeColor="text1"/>
          <w:sz w:val="20"/>
          <w:szCs w:val="20"/>
        </w:rPr>
        <w:t xml:space="preserve">Throwing </w:t>
      </w:r>
      <w:r w:rsidR="00CA364A" w:rsidRPr="00E82047">
        <w:rPr>
          <w:rFonts w:ascii="Nunito" w:eastAsia="Nunito" w:hAnsi="Nunito" w:cs="Nunito"/>
          <w:b/>
          <w:bCs/>
          <w:color w:val="000000" w:themeColor="text1"/>
          <w:sz w:val="20"/>
          <w:szCs w:val="20"/>
        </w:rPr>
        <w:t>Performance</w:t>
      </w:r>
    </w:p>
    <w:p w14:paraId="75D556CC" w14:textId="22ABD3F3" w:rsidR="00CA364A" w:rsidRPr="00C77D48" w:rsidRDefault="00CA364A" w:rsidP="00CA364A">
      <w:pPr>
        <w:spacing w:after="160" w:line="360" w:lineRule="auto"/>
        <w:rPr>
          <w:color w:val="8064A2" w:themeColor="accent4"/>
          <w:sz w:val="20"/>
          <w:szCs w:val="20"/>
        </w:rPr>
      </w:pPr>
      <w:r w:rsidRPr="00E82047">
        <w:rPr>
          <w:color w:val="000000" w:themeColor="text1"/>
          <w:sz w:val="20"/>
          <w:szCs w:val="20"/>
        </w:rPr>
        <w:t>Accuracy for the three hoop separations in Experiment 1</w:t>
      </w:r>
      <w:r w:rsidR="00054CFE" w:rsidRPr="00E82047">
        <w:rPr>
          <w:color w:val="000000" w:themeColor="text1"/>
          <w:sz w:val="20"/>
          <w:szCs w:val="20"/>
        </w:rPr>
        <w:t>A</w:t>
      </w:r>
      <w:r w:rsidRPr="00E82047">
        <w:rPr>
          <w:color w:val="000000" w:themeColor="text1"/>
          <w:sz w:val="20"/>
          <w:szCs w:val="20"/>
        </w:rPr>
        <w:t xml:space="preserve"> are shown in Figure </w:t>
      </w:r>
      <w:r w:rsidR="00054CFE" w:rsidRPr="00E82047">
        <w:rPr>
          <w:color w:val="000000" w:themeColor="text1"/>
          <w:sz w:val="20"/>
          <w:szCs w:val="20"/>
        </w:rPr>
        <w:t>4</w:t>
      </w:r>
      <w:r w:rsidRPr="00E82047">
        <w:rPr>
          <w:color w:val="000000" w:themeColor="text1"/>
          <w:sz w:val="20"/>
          <w:szCs w:val="20"/>
        </w:rPr>
        <w:t>.</w:t>
      </w:r>
      <w:r w:rsidR="00C77D48">
        <w:rPr>
          <w:color w:val="000000" w:themeColor="text1"/>
          <w:sz w:val="20"/>
          <w:szCs w:val="20"/>
        </w:rPr>
        <w:t xml:space="preserve"> </w:t>
      </w:r>
      <w:r w:rsidR="00C77D48">
        <w:rPr>
          <w:color w:val="8064A2" w:themeColor="accent4"/>
          <w:sz w:val="20"/>
          <w:szCs w:val="20"/>
        </w:rPr>
        <w:t xml:space="preserve">The two groups have similar accuracy, aligning with the lack of an effect of the reaching task intervention in the choice data above. </w:t>
      </w:r>
      <w:r w:rsidR="00110B8E">
        <w:rPr>
          <w:color w:val="8064A2" w:themeColor="accent4"/>
          <w:sz w:val="20"/>
          <w:szCs w:val="20"/>
        </w:rPr>
        <w:t>In previous versions of the focus-divide dilemma (and in Experiments 2 and 3 below) we included a session to measure participant accuracy with a single task over a range of difficulty so that we could compare their performance with two tasks to a simulated optimal version of their own performance based on single-task performance. In this experiment we were primarily interested in comparing the two groups to each other, so we skipped the single-task session</w:t>
      </w:r>
      <w:r w:rsidR="00C77D48">
        <w:rPr>
          <w:color w:val="8064A2" w:themeColor="accent4"/>
          <w:sz w:val="20"/>
          <w:szCs w:val="20"/>
        </w:rPr>
        <w:t>. But w</w:t>
      </w:r>
      <w:r w:rsidR="00C77D48">
        <w:rPr>
          <w:sz w:val="20"/>
          <w:szCs w:val="20"/>
        </w:rPr>
        <w:t xml:space="preserve">e can assume that participants will be accurate on average 50% of the time if they stand at one hoop in the far condition. It is clear that both the </w:t>
      </w:r>
      <w:r w:rsidR="00C77D48">
        <w:rPr>
          <w:sz w:val="20"/>
          <w:szCs w:val="20"/>
        </w:rPr>
        <w:lastRenderedPageBreak/>
        <w:t>primed and control groups fall short of this standard. W</w:t>
      </w:r>
      <w:r>
        <w:rPr>
          <w:sz w:val="20"/>
          <w:szCs w:val="20"/>
        </w:rPr>
        <w:t>e cannot estimate what their optimal accuracy would have been for the other two distances</w:t>
      </w:r>
      <w:r w:rsidR="00C77D48">
        <w:rPr>
          <w:sz w:val="20"/>
          <w:szCs w:val="20"/>
        </w:rPr>
        <w:t>,</w:t>
      </w:r>
      <w:r w:rsidR="00FD3E3E">
        <w:rPr>
          <w:sz w:val="20"/>
          <w:szCs w:val="20"/>
        </w:rPr>
        <w:t xml:space="preserve"> </w:t>
      </w:r>
      <w:r w:rsidR="00C77D48">
        <w:rPr>
          <w:sz w:val="20"/>
          <w:szCs w:val="20"/>
        </w:rPr>
        <w:t>but t</w:t>
      </w:r>
      <w:r w:rsidR="00FD3E3E">
        <w:rPr>
          <w:sz w:val="20"/>
          <w:szCs w:val="20"/>
        </w:rPr>
        <w:t>he far distance is the condition in which there are the largest potential gains for executing an optimal strategy</w:t>
      </w:r>
      <w:r w:rsidR="00A43C32">
        <w:rPr>
          <w:sz w:val="20"/>
          <w:szCs w:val="20"/>
        </w:rPr>
        <w:t xml:space="preserve">, </w:t>
      </w:r>
      <w:r w:rsidR="00A43C32" w:rsidRPr="00C77D48">
        <w:rPr>
          <w:color w:val="8064A2" w:themeColor="accent4"/>
          <w:sz w:val="20"/>
          <w:szCs w:val="20"/>
        </w:rPr>
        <w:t xml:space="preserve">and </w:t>
      </w:r>
      <w:r w:rsidR="00C77D48" w:rsidRPr="00C77D48">
        <w:rPr>
          <w:color w:val="8064A2" w:themeColor="accent4"/>
          <w:sz w:val="20"/>
          <w:szCs w:val="20"/>
        </w:rPr>
        <w:t>both</w:t>
      </w:r>
      <w:r w:rsidR="00A43C32" w:rsidRPr="00C77D48">
        <w:rPr>
          <w:color w:val="8064A2" w:themeColor="accent4"/>
          <w:sz w:val="20"/>
          <w:szCs w:val="20"/>
        </w:rPr>
        <w:t xml:space="preserve"> primed and control groups </w:t>
      </w:r>
      <w:r w:rsidR="00C77D48">
        <w:rPr>
          <w:color w:val="8064A2" w:themeColor="accent4"/>
          <w:sz w:val="20"/>
          <w:szCs w:val="20"/>
        </w:rPr>
        <w:t xml:space="preserve">are similarly far from optimal </w:t>
      </w:r>
      <w:r w:rsidR="00A43C32" w:rsidRPr="00C77D48">
        <w:rPr>
          <w:color w:val="8064A2" w:themeColor="accent4"/>
          <w:sz w:val="20"/>
          <w:szCs w:val="20"/>
        </w:rPr>
        <w:t>in this condition</w:t>
      </w:r>
      <w:r w:rsidRPr="00C77D48">
        <w:rPr>
          <w:color w:val="8064A2" w:themeColor="accent4"/>
          <w:sz w:val="20"/>
          <w:szCs w:val="20"/>
        </w:rPr>
        <w:t>.</w:t>
      </w:r>
    </w:p>
    <w:p w14:paraId="5A6529CA" w14:textId="16DBC0B3" w:rsidR="00B01560" w:rsidRDefault="00054CFE" w:rsidP="00CA364A">
      <w:pPr>
        <w:spacing w:after="160" w:line="360" w:lineRule="auto"/>
      </w:pPr>
      <w:r>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080944">
        <w:rPr>
          <w:noProof/>
        </w:rPr>
        <w:pict w14:anchorId="1AD7FFD1">
          <v:shape id="_x0000_i1026" type="#_x0000_t75" alt="Image" style="width:265.65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045D7CC1"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lastRenderedPageBreak/>
        <w:t>Experiment 1B &amp; 1C: Replications</w:t>
      </w:r>
    </w:p>
    <w:p w14:paraId="22581706" w14:textId="1B7C81C3"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focus-divide dilemma</w:t>
      </w:r>
      <w:r w:rsidR="00F2363A" w:rsidRPr="00E0115E">
        <w:rPr>
          <w:color w:val="000000" w:themeColor="text1"/>
          <w:sz w:val="20"/>
          <w:szCs w:val="20"/>
        </w:rPr>
        <w:t>. The rationale is to confirm the results of Experiment 1A and also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F2363A" w:rsidRPr="00E0115E">
        <w:rPr>
          <w:color w:val="000000" w:themeColor="text1"/>
          <w:sz w:val="20"/>
          <w:szCs w:val="20"/>
        </w:rPr>
        <w:t xml:space="preserve">These two interventions were compared to a control group who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C is similar to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before and after completing a sodoku puzzle</w:t>
      </w:r>
      <w:r w:rsidR="00FD3E3E" w:rsidRPr="00E0115E">
        <w:rPr>
          <w:color w:val="000000" w:themeColor="text1"/>
          <w:sz w:val="20"/>
          <w:szCs w:val="20"/>
        </w:rPr>
        <w:t xml:space="preserve">. </w:t>
      </w:r>
      <w:r w:rsidR="00F2363A" w:rsidRPr="00E0115E">
        <w:rPr>
          <w:color w:val="000000" w:themeColor="text1"/>
          <w:sz w:val="20"/>
          <w:szCs w:val="20"/>
        </w:rPr>
        <w:t>This mitigated some of the problems with comparing groups of participants on a task that elicits highly variable choice behaviour</w:t>
      </w:r>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E0115E">
        <w:rPr>
          <w:color w:val="000000" w:themeColor="text1"/>
          <w:sz w:val="20"/>
          <w:szCs w:val="20"/>
        </w:rPr>
        <w:t xml:space="preserve">We also thought </w:t>
      </w:r>
      <w:r w:rsidR="008A50EC">
        <w:rPr>
          <w:color w:val="000000" w:themeColor="text1"/>
          <w:sz w:val="20"/>
          <w:szCs w:val="20"/>
        </w:rPr>
        <w:t xml:space="preserve">performing throwing first </w:t>
      </w:r>
      <w:r w:rsidR="00E0115E">
        <w:rPr>
          <w:color w:val="000000" w:themeColor="text1"/>
          <w:sz w:val="20"/>
          <w:szCs w:val="20"/>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the conclusion we have drawn from Experiment 1A, that the optimal solution to the focus-divide dilemma does not readily transfer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DF1F0EB" w:rsidR="008069AE" w:rsidRPr="008A50EC" w:rsidRDefault="009F0E33" w:rsidP="009F0E33">
      <w:pPr>
        <w:spacing w:after="160" w:line="360" w:lineRule="auto"/>
        <w:rPr>
          <w:color w:val="8064A2" w:themeColor="accent4"/>
          <w:sz w:val="20"/>
          <w:szCs w:val="20"/>
        </w:rPr>
      </w:pPr>
      <w:r w:rsidRPr="008A50EC">
        <w:rPr>
          <w:color w:val="8064A2" w:themeColor="accent4"/>
          <w:sz w:val="20"/>
          <w:szCs w:val="20"/>
        </w:rPr>
        <w:t xml:space="preserve">Having already established in Experiment 1A that </w:t>
      </w:r>
      <w:r w:rsidR="008A50EC" w:rsidRPr="008A50EC">
        <w:rPr>
          <w:color w:val="8064A2" w:themeColor="accent4"/>
          <w:sz w:val="20"/>
          <w:szCs w:val="20"/>
        </w:rPr>
        <w:t xml:space="preserve">the large effect we </w:t>
      </w:r>
      <w:r w:rsidR="008A50EC">
        <w:rPr>
          <w:color w:val="8064A2" w:themeColor="accent4"/>
          <w:sz w:val="20"/>
          <w:szCs w:val="20"/>
        </w:rPr>
        <w:t>predicted</w:t>
      </w:r>
      <w:r w:rsidR="008A50EC" w:rsidRPr="008A50EC">
        <w:rPr>
          <w:color w:val="8064A2" w:themeColor="accent4"/>
          <w:sz w:val="20"/>
          <w:szCs w:val="20"/>
        </w:rPr>
        <w:t xml:space="preserve"> </w:t>
      </w:r>
      <w:r w:rsidRPr="008A50EC">
        <w:rPr>
          <w:color w:val="8064A2" w:themeColor="accent4"/>
          <w:sz w:val="20"/>
          <w:szCs w:val="20"/>
        </w:rPr>
        <w:t>is unlikely, the primary goal of these experiments is either corroborate that conclusion or challenge it</w:t>
      </w:r>
      <w:r w:rsidR="00066ABE" w:rsidRPr="008A50EC">
        <w:rPr>
          <w:color w:val="8064A2" w:themeColor="accent4"/>
          <w:sz w:val="20"/>
          <w:szCs w:val="20"/>
        </w:rPr>
        <w:t>.</w:t>
      </w:r>
      <w:r w:rsidRPr="008A50EC">
        <w:rPr>
          <w:color w:val="8064A2" w:themeColor="accent4"/>
          <w:sz w:val="20"/>
          <w:szCs w:val="20"/>
        </w:rPr>
        <w:t xml:space="preserve"> </w:t>
      </w:r>
      <w:r w:rsidR="00066ABE" w:rsidRPr="008A50EC">
        <w:rPr>
          <w:color w:val="8064A2" w:themeColor="accent4"/>
          <w:sz w:val="20"/>
          <w:szCs w:val="20"/>
        </w:rPr>
        <w:t>A</w:t>
      </w:r>
      <w:r w:rsidRPr="008A50EC">
        <w:rPr>
          <w:color w:val="8064A2" w:themeColor="accent4"/>
          <w:sz w:val="20"/>
          <w:szCs w:val="20"/>
        </w:rPr>
        <w:t xml:space="preserve"> small convenience sample is sufficient</w:t>
      </w:r>
      <w:r w:rsidR="00B53B47" w:rsidRPr="008A50EC">
        <w:rPr>
          <w:color w:val="8064A2" w:themeColor="accent4"/>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similar to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78645FA1" w:rsidR="00B16478" w:rsidRPr="004E42C0" w:rsidRDefault="008B7749" w:rsidP="00B16478">
      <w:pPr>
        <w:spacing w:after="160" w:line="360" w:lineRule="auto"/>
        <w:rPr>
          <w:color w:val="8064A2" w:themeColor="accent4"/>
          <w:sz w:val="20"/>
          <w:szCs w:val="20"/>
        </w:rPr>
      </w:pPr>
      <w:r w:rsidRPr="005E23CD">
        <w:rPr>
          <w:i/>
          <w:iCs/>
          <w:color w:val="000000" w:themeColor="text1"/>
          <w:sz w:val="20"/>
          <w:szCs w:val="20"/>
        </w:rPr>
        <w:t xml:space="preserve">Experiment 1B: </w:t>
      </w:r>
      <w:r w:rsidR="00B16478" w:rsidRPr="005E23CD">
        <w:rPr>
          <w:color w:val="000000" w:themeColor="text1"/>
          <w:sz w:val="20"/>
          <w:szCs w:val="20"/>
        </w:rPr>
        <w:t>In this experiment we introduce</w:t>
      </w:r>
      <w:r w:rsidR="00FB2A7B" w:rsidRPr="005E23CD">
        <w:rPr>
          <w:color w:val="000000" w:themeColor="text1"/>
          <w:sz w:val="20"/>
          <w:szCs w:val="20"/>
        </w:rPr>
        <w:t>d</w:t>
      </w:r>
      <w:r w:rsidR="00B16478" w:rsidRPr="005E23CD">
        <w:rPr>
          <w:color w:val="000000" w:themeColor="text1"/>
          <w:sz w:val="20"/>
          <w:szCs w:val="20"/>
        </w:rPr>
        <w:t xml:space="preserve"> a new control condition. Rather than engage in small talk as in Experiment 1A, here participants completed ten simple arithmetic questions (i.e., 27-12 = ). We </w:t>
      </w:r>
      <w:r w:rsidR="00B16478" w:rsidRPr="005E23CD">
        <w:rPr>
          <w:color w:val="000000" w:themeColor="text1"/>
          <w:sz w:val="20"/>
          <w:szCs w:val="20"/>
        </w:rPr>
        <w:lastRenderedPageBreak/>
        <w:t xml:space="preserve">also introduced a second experimental condition in which some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B16478" w:rsidRPr="003A1D60">
        <w:rPr>
          <w:color w:val="C0504D" w:themeColor="accent2"/>
          <w:sz w:val="20"/>
          <w:szCs w:val="20"/>
        </w:rPr>
        <w:t xml:space="preserve">, </w:t>
      </w:r>
      <w:r w:rsidR="00B16478" w:rsidRPr="004E42C0">
        <w:rPr>
          <w:color w:val="8064A2" w:themeColor="accent4"/>
          <w:sz w:val="20"/>
          <w:szCs w:val="20"/>
        </w:rPr>
        <w:t xml:space="preserve">the first two of which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The rationale was that framing the focus-divide dilemma more like a standard insight problem might lead</w:t>
      </w:r>
      <w:r w:rsidR="004E42C0" w:rsidRPr="004E42C0">
        <w:rPr>
          <w:color w:val="8064A2" w:themeColor="accent4"/>
          <w:sz w:val="20"/>
          <w:szCs w:val="20"/>
        </w:rPr>
        <w:t xml:space="preserve"> at least some participants to a generalizable solution to the problem.</w:t>
      </w:r>
      <w:r w:rsidR="00CA46C6">
        <w:rPr>
          <w:color w:val="8064A2" w:themeColor="accent4"/>
          <w:sz w:val="20"/>
          <w:szCs w:val="20"/>
        </w:rPr>
        <w:t xml:space="preserve"> Given the participants are recruited from a </w:t>
      </w:r>
      <w:r w:rsidR="001626ED">
        <w:rPr>
          <w:color w:val="8064A2" w:themeColor="accent4"/>
          <w:sz w:val="20"/>
          <w:szCs w:val="20"/>
        </w:rPr>
        <w:t xml:space="preserve">UK </w:t>
      </w:r>
      <w:r w:rsidR="00CA46C6">
        <w:rPr>
          <w:color w:val="8064A2" w:themeColor="accent4"/>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on but you are not confident about either. Note down how you will divide your time in revision.</w:t>
      </w:r>
    </w:p>
    <w:p w14:paraId="68874566" w14:textId="3CB77FFF"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Pr>
          <w:color w:val="8064A2" w:themeColor="accent4"/>
          <w:sz w:val="20"/>
          <w:szCs w:val="20"/>
        </w:rPr>
        <w:t xml:space="preserve">The students should revise both topics when they have plenty of time, and be selective when they only have ten minutes.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3C7B4C05" w14:textId="77777777" w:rsidR="00EC3C8B" w:rsidRDefault="00EC3C8B" w:rsidP="00B16478">
      <w:pPr>
        <w:spacing w:after="160" w:line="360" w:lineRule="auto"/>
        <w:rPr>
          <w:color w:val="000000" w:themeColor="text1"/>
          <w:sz w:val="20"/>
          <w:szCs w:val="20"/>
        </w:rPr>
      </w:pPr>
    </w:p>
    <w:p w14:paraId="2952FB40" w14:textId="77777777" w:rsidR="00EC3C8B" w:rsidRPr="001626ED" w:rsidRDefault="00EC3C8B" w:rsidP="00B16478">
      <w:pPr>
        <w:spacing w:after="160" w:line="360" w:lineRule="auto"/>
        <w:rPr>
          <w:color w:val="000000" w:themeColor="text1"/>
          <w:sz w:val="20"/>
          <w:szCs w:val="20"/>
        </w:rPr>
      </w:pPr>
    </w:p>
    <w:p w14:paraId="1758D418" w14:textId="77777777" w:rsidR="002F6ABC" w:rsidRDefault="00B16478" w:rsidP="00EC3C8B">
      <w:pPr>
        <w:spacing w:after="160" w:line="360" w:lineRule="auto"/>
        <w:jc w:val="center"/>
        <w:rPr>
          <w:b/>
          <w:sz w:val="24"/>
          <w:szCs w:val="24"/>
        </w:rPr>
      </w:pPr>
      <w:r>
        <w:rPr>
          <w:b/>
          <w:sz w:val="24"/>
          <w:szCs w:val="24"/>
        </w:rPr>
        <w:lastRenderedPageBreak/>
        <w:t>Results</w:t>
      </w:r>
    </w:p>
    <w:p w14:paraId="2439D2DB" w14:textId="569A23AA"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t xml:space="preserve">These experiments were analyzed using the same Bayesian hurdle-lognormal model as </w:t>
      </w:r>
      <w:r w:rsidR="00E73922" w:rsidRPr="00EC3C8B">
        <w:rPr>
          <w:color w:val="000000" w:themeColor="text1"/>
          <w:sz w:val="20"/>
          <w:szCs w:val="20"/>
        </w:rPr>
        <w:t>E1A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for intervention (reaching)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vertical coloured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centre, on trials in which participants chose not to stand at the centre.</w:t>
      </w:r>
    </w:p>
    <w:p w14:paraId="781AA162" w14:textId="77777777" w:rsidR="00FD32F6" w:rsidRPr="00EC3C8B" w:rsidRDefault="00FD32F6" w:rsidP="0021153B">
      <w:pPr>
        <w:spacing w:after="160" w:line="360" w:lineRule="auto"/>
        <w:rPr>
          <w:color w:val="000000" w:themeColor="text1"/>
          <w:sz w:val="20"/>
          <w:szCs w:val="20"/>
        </w:rPr>
      </w:pPr>
    </w:p>
    <w:p w14:paraId="6C132814" w14:textId="59F431ED"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In Experiment 1C, the preference to stand in the midpoint of between the two hoops in the near condition is stronger than the preference observed in both experiment 1A and 1B, and when the hoops are far from one another, participants are less likely to stand in the centre.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(sodoku) group.</w:t>
      </w:r>
      <w:r w:rsidR="00FD32F6" w:rsidRPr="00EC3C8B">
        <w:rPr>
          <w:color w:val="000000" w:themeColor="text1"/>
          <w:sz w:val="20"/>
          <w:szCs w:val="20"/>
        </w:rPr>
        <w:t xml:space="preserve"> To establish whether there are improvements in any of the groups, we distribution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125205" w:rsidRPr="00EC3C8B">
        <w:rPr>
          <w:color w:val="000000" w:themeColor="text1"/>
          <w:sz w:val="20"/>
          <w:szCs w:val="20"/>
        </w:rPr>
        <w:t>are</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95% HDPI for difference in probability of standing at center in far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95% HDPI for difference in distance from center in far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77777777" w:rsidR="00FD32F6" w:rsidRPr="00EC3C8B" w:rsidRDefault="00FD32F6" w:rsidP="00FD32F6">
            <w:pPr>
              <w:spacing w:after="160"/>
              <w:rPr>
                <w:color w:val="000000" w:themeColor="text1"/>
                <w:sz w:val="20"/>
                <w:szCs w:val="20"/>
              </w:rPr>
            </w:pPr>
            <w:r w:rsidRPr="00EC3C8B">
              <w:rPr>
                <w:color w:val="000000" w:themeColor="text1"/>
                <w:sz w:val="20"/>
                <w:szCs w:val="20"/>
              </w:rPr>
              <w:t>Maths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77777777" w:rsidR="00FD32F6" w:rsidRPr="00EC3C8B" w:rsidRDefault="00FD32F6" w:rsidP="00FD32F6">
            <w:pPr>
              <w:spacing w:after="160"/>
              <w:rPr>
                <w:color w:val="000000" w:themeColor="text1"/>
                <w:sz w:val="20"/>
                <w:szCs w:val="20"/>
              </w:rPr>
            </w:pPr>
            <w:r w:rsidRPr="00EC3C8B">
              <w:rPr>
                <w:color w:val="000000" w:themeColor="text1"/>
                <w:sz w:val="20"/>
                <w:szCs w:val="20"/>
              </w:rPr>
              <w:t xml:space="preserve">Maths 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vs Sodoku</w:t>
            </w:r>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09BBCE23"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(tendency to stand at canter, and distance from center).</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far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optimally-performing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 </w:t>
      </w:r>
    </w:p>
    <w:p w14:paraId="0E190D04" w14:textId="61AABB5C"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behaviour in the focus-divide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080944">
        <w:rPr>
          <w:noProof/>
        </w:rPr>
        <w:pict w14:anchorId="5E742C5B">
          <v:shape id="_x0000_i1025" type="#_x0000_t75" alt="Image" style="width:467.4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lastRenderedPageBreak/>
        <w:t>Discussion</w:t>
      </w:r>
    </w:p>
    <w:p w14:paraId="09AAFDAF" w14:textId="14A8442C"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throwing decisions</w:t>
      </w:r>
      <w:r w:rsidR="00317DBA">
        <w:rPr>
          <w:color w:val="000000" w:themeColor="text1"/>
          <w:sz w:val="20"/>
          <w:szCs w:val="20"/>
        </w:rPr>
        <w:t>. The conclusion we drew from Experiment 1A continued to hold true for E1B and E1C</w:t>
      </w:r>
      <w:r w:rsidR="00B26B3B" w:rsidRPr="00EC3C8B">
        <w:rPr>
          <w:color w:val="000000" w:themeColor="text1"/>
          <w:sz w:val="20"/>
          <w:szCs w:val="20"/>
        </w:rPr>
        <w:t>:</w:t>
      </w:r>
      <w:r w:rsidRPr="00EC3C8B">
        <w:rPr>
          <w:color w:val="000000" w:themeColor="text1"/>
          <w:sz w:val="20"/>
          <w:szCs w:val="20"/>
        </w:rPr>
        <w:t xml:space="preserve"> </w:t>
      </w:r>
      <w:r w:rsidR="002F6ABC" w:rsidRPr="00EC3C8B">
        <w:rPr>
          <w:color w:val="000000" w:themeColor="text1"/>
          <w:sz w:val="20"/>
          <w:szCs w:val="20"/>
        </w:rPr>
        <w:t>making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group of participants sampled in Experiment 1C</w:t>
      </w:r>
      <w:r w:rsidR="00183644" w:rsidRPr="00EC3C8B">
        <w:rPr>
          <w:color w:val="000000" w:themeColor="text1"/>
          <w:sz w:val="20"/>
          <w:szCs w:val="20"/>
        </w:rPr>
        <w:t>, even in the control group,</w:t>
      </w:r>
      <w:r w:rsidR="00DD0745" w:rsidRPr="00EC3C8B">
        <w:rPr>
          <w:color w:val="000000" w:themeColor="text1"/>
          <w:sz w:val="20"/>
          <w:szCs w:val="20"/>
        </w:rPr>
        <w:t xml:space="preserve"> were </w:t>
      </w:r>
      <w:r w:rsidR="00183644" w:rsidRPr="00EC3C8B">
        <w:rPr>
          <w:color w:val="000000" w:themeColor="text1"/>
          <w:sz w:val="20"/>
          <w:szCs w:val="20"/>
        </w:rPr>
        <w:t>closer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E1A from participating in E1C,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w:t>
      </w:r>
      <w:r w:rsidR="00183644" w:rsidRPr="00EC3C8B">
        <w:rPr>
          <w:color w:val="000000" w:themeColor="text1"/>
          <w:sz w:val="20"/>
          <w:szCs w:val="20"/>
        </w:rPr>
        <w:t>after</w:t>
      </w:r>
      <w:r w:rsidR="00E10321" w:rsidRPr="00EC3C8B">
        <w:rPr>
          <w:color w:val="000000" w:themeColor="text1"/>
          <w:sz w:val="20"/>
          <w:szCs w:val="20"/>
        </w:rPr>
        <w:t xml:space="preserve"> E1A may have disclosed their understanding of the optimal strategy to other students in the cohort</w:t>
      </w:r>
      <w:r w:rsidR="00183644" w:rsidRPr="00EC3C8B">
        <w:rPr>
          <w:color w:val="000000" w:themeColor="text1"/>
          <w:sz w:val="20"/>
          <w:szCs w:val="20"/>
        </w:rPr>
        <w:t>, raising the general level of awareness for the population as a whole</w:t>
      </w:r>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789FCD8F"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transferred readily to influence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generalize this </w:t>
      </w:r>
      <w:r w:rsidR="00D22AE3" w:rsidRPr="00317DBA">
        <w:rPr>
          <w:color w:val="000000" w:themeColor="text1"/>
          <w:sz w:val="20"/>
          <w:szCs w:val="20"/>
        </w:rPr>
        <w:t>behaviour</w:t>
      </w:r>
      <w:r w:rsidRPr="00317DBA">
        <w:rPr>
          <w:color w:val="000000" w:themeColor="text1"/>
          <w:sz w:val="20"/>
          <w:szCs w:val="20"/>
        </w:rPr>
        <w:t xml:space="preserve"> to new circumstances. </w:t>
      </w:r>
      <w:r w:rsidR="00B745D2">
        <w:rPr>
          <w:color w:val="8064A2" w:themeColor="accent4"/>
          <w:sz w:val="20"/>
          <w:szCs w:val="20"/>
        </w:rPr>
        <w:t>Our expectation that it would transfer came from two sources: one was that the solution seems “obvious in retrospect”, both introspectively and based on participant reports when we debrief</w:t>
      </w:r>
      <w:r w:rsidR="003D0C1E">
        <w:rPr>
          <w:color w:val="8064A2" w:themeColor="accent4"/>
          <w:sz w:val="20"/>
          <w:szCs w:val="20"/>
        </w:rPr>
        <w:t>ed</w:t>
      </w:r>
      <w:r w:rsidR="00B745D2">
        <w:rPr>
          <w:color w:val="8064A2" w:themeColor="accent4"/>
          <w:sz w:val="20"/>
          <w:szCs w:val="20"/>
        </w:rPr>
        <w:t xml:space="preserve"> them, and so we thought participants would </w:t>
      </w:r>
      <w:r w:rsidR="003D0C1E">
        <w:rPr>
          <w:color w:val="8064A2" w:themeColor="accent4"/>
          <w:sz w:val="20"/>
          <w:szCs w:val="20"/>
        </w:rPr>
        <w:t>readily</w:t>
      </w:r>
      <w:r w:rsidR="00B745D2">
        <w:rPr>
          <w:color w:val="8064A2" w:themeColor="accent4"/>
          <w:sz w:val="20"/>
          <w:szCs w:val="20"/>
        </w:rPr>
        <w:t xml:space="preserve"> recognize and implement the solution</w:t>
      </w:r>
      <w:r w:rsidR="003D0C1E">
        <w:rPr>
          <w:color w:val="8064A2" w:themeColor="accent4"/>
          <w:sz w:val="20"/>
          <w:szCs w:val="20"/>
        </w:rPr>
        <w:t xml:space="preserve"> when they had just carried it out</w:t>
      </w:r>
      <w:r w:rsidR="00B745D2">
        <w:rPr>
          <w:color w:val="8064A2" w:themeColor="accent4"/>
          <w:sz w:val="20"/>
          <w:szCs w:val="20"/>
        </w:rPr>
        <w:t>. The other source was the experiments reported by Claydon et al. (2024), in which performing focus-divide choices under conditions of low variance in outcome improved performance under subsequent conditions of high variance</w:t>
      </w:r>
      <w:r w:rsidR="003D0C1E">
        <w:rPr>
          <w:color w:val="8064A2" w:themeColor="accent4"/>
          <w:sz w:val="20"/>
          <w:szCs w:val="20"/>
        </w:rPr>
        <w:t>, which is analogous to the reaching (where the effect of choosing a chair on reaching the beanbags is certain) versus throwing (where the effect of choosing a standing position on hitting the target is less certain)</w:t>
      </w:r>
      <w:r w:rsidR="00B745D2">
        <w:rPr>
          <w:color w:val="8064A2" w:themeColor="accent4"/>
          <w:sz w:val="20"/>
          <w:szCs w:val="20"/>
        </w:rPr>
        <w:t xml:space="preserve">. </w:t>
      </w:r>
      <w:r w:rsidRPr="00317DBA">
        <w:rPr>
          <w:color w:val="000000" w:themeColor="text1"/>
          <w:sz w:val="20"/>
          <w:szCs w:val="20"/>
        </w:rPr>
        <w:t>One plausible explanation</w:t>
      </w:r>
      <w:r w:rsidR="00B745D2">
        <w:rPr>
          <w:color w:val="000000" w:themeColor="text1"/>
          <w:sz w:val="20"/>
          <w:szCs w:val="20"/>
        </w:rPr>
        <w:t xml:space="preserve"> for the different result in the reaching-throwing sequence</w:t>
      </w:r>
      <w:r w:rsidRPr="00317DBA">
        <w:rPr>
          <w:color w:val="000000" w:themeColor="text1"/>
          <w:sz w:val="20"/>
          <w:szCs w:val="20"/>
        </w:rPr>
        <w:t xml:space="preserve"> is the change in context.</w:t>
      </w:r>
      <w:r w:rsidR="002F6C87" w:rsidRPr="00317DBA">
        <w:rPr>
          <w:color w:val="000000" w:themeColor="text1"/>
          <w:sz w:val="20"/>
          <w:szCs w:val="20"/>
        </w:rPr>
        <w:t xml:space="preserve"> </w:t>
      </w:r>
      <w:r w:rsidR="002F6C87" w:rsidRPr="00317DBA">
        <w:rPr>
          <w:color w:val="000000" w:themeColor="text1"/>
          <w:sz w:val="20"/>
          <w:szCs w:val="20"/>
        </w:rPr>
        <w:lastRenderedPageBreak/>
        <w:t xml:space="preserve">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and went 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 The</w:t>
      </w:r>
      <w:r w:rsidR="002F6C87" w:rsidRPr="00317DBA">
        <w:rPr>
          <w:color w:val="000000" w:themeColor="text1"/>
          <w:sz w:val="20"/>
          <w:szCs w:val="20"/>
        </w:rPr>
        <w:t xml:space="preserve"> stable object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317DBA">
        <w:rPr>
          <w:color w:val="000000" w:themeColor="text1"/>
          <w:sz w:val="20"/>
          <w:szCs w:val="20"/>
        </w:rPr>
        <w:t xml:space="preserve">. </w:t>
      </w:r>
      <w:r w:rsidR="006B5B6C" w:rsidRPr="003D0C1E">
        <w:rPr>
          <w:color w:val="8064A2" w:themeColor="accent4"/>
          <w:sz w:val="20"/>
          <w:szCs w:val="20"/>
        </w:rPr>
        <w:t>But i</w:t>
      </w:r>
      <w:r w:rsidRPr="003D0C1E">
        <w:rPr>
          <w:color w:val="8064A2" w:themeColor="accent4"/>
          <w:sz w:val="20"/>
          <w:szCs w:val="20"/>
        </w:rPr>
        <w:t xml:space="preserve">n </w:t>
      </w:r>
      <w:r w:rsidR="003D0C1E" w:rsidRPr="003D0C1E">
        <w:rPr>
          <w:color w:val="8064A2" w:themeColor="accent4"/>
          <w:sz w:val="20"/>
          <w:szCs w:val="20"/>
        </w:rPr>
        <w:t>Claydon et al (2024), they were presented with the same choice (where to park a firetruck) across low and high variance conditions.</w:t>
      </w:r>
      <w:r w:rsidR="003D0C1E">
        <w:rPr>
          <w:color w:val="000000" w:themeColor="text1"/>
          <w:sz w:val="20"/>
          <w:szCs w:val="20"/>
        </w:rPr>
        <w:t xml:space="preserve"> 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context-specific (e.g. Carr, 1925),</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28F8CEDA" w:rsidR="0008393A" w:rsidRDefault="00FB4B01" w:rsidP="00B92266">
      <w:pPr>
        <w:spacing w:after="160" w:line="360" w:lineRule="auto"/>
        <w:rPr>
          <w:color w:val="8064A2" w:themeColor="accent4"/>
          <w:sz w:val="20"/>
          <w:szCs w:val="20"/>
        </w:rPr>
      </w:pPr>
      <w:r>
        <w:rPr>
          <w:sz w:val="20"/>
          <w:szCs w:val="20"/>
        </w:rPr>
        <w:t>In the next experiment, we therefore tested transfer of decision strategies without a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focus-divide dilemma. This is the original version of the paradigm</w:t>
      </w:r>
      <w:r w:rsidR="008D1608" w:rsidRPr="00671711">
        <w:rPr>
          <w:color w:val="C0504D" w:themeColor="accent2"/>
          <w:sz w:val="20"/>
          <w:szCs w:val="20"/>
        </w:rPr>
        <w:t xml:space="preserve">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r w:rsidR="008D1608" w:rsidRPr="00033745">
        <w:rPr>
          <w:color w:val="8064A2" w:themeColor="accent4"/>
          <w:sz w:val="20"/>
          <w:szCs w:val="20"/>
        </w:rPr>
        <w:t>Morvan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w:t>
      </w:r>
      <w:r w:rsidR="003D0C1E">
        <w:rPr>
          <w:color w:val="8064A2" w:themeColor="accent4"/>
          <w:sz w:val="20"/>
          <w:szCs w:val="20"/>
        </w:rPr>
        <w:t>the</w:t>
      </w:r>
      <w:r w:rsidR="00033745">
        <w:rPr>
          <w:color w:val="8064A2" w:themeColor="accent4"/>
          <w:sz w:val="20"/>
          <w:szCs w:val="20"/>
        </w:rPr>
        <w:t xml:space="preserve"> target </w:t>
      </w:r>
      <w:r w:rsidR="003D0C1E">
        <w:rPr>
          <w:color w:val="8064A2" w:themeColor="accent4"/>
          <w:sz w:val="20"/>
          <w:szCs w:val="20"/>
        </w:rPr>
        <w:t xml:space="preserve">(a small grey circle) </w:t>
      </w:r>
      <w:r w:rsidR="00033745">
        <w:rPr>
          <w:color w:val="8064A2" w:themeColor="accent4"/>
          <w:sz w:val="20"/>
          <w:szCs w:val="20"/>
        </w:rPr>
        <w:t xml:space="preserve">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08393A">
        <w:rPr>
          <w:color w:val="8064A2" w:themeColor="accent4"/>
          <w:sz w:val="20"/>
          <w:szCs w:val="20"/>
        </w:rPr>
        <w:t xml:space="preserve">As with the other versions of the focus-divide dilemma, participants </w:t>
      </w:r>
      <w:r w:rsidR="00E60FEE">
        <w:rPr>
          <w:color w:val="8064A2" w:themeColor="accent4"/>
          <w:sz w:val="20"/>
          <w:szCs w:val="20"/>
        </w:rPr>
        <w:t xml:space="preserve">largely </w:t>
      </w:r>
      <w:r w:rsidR="0008393A">
        <w:rPr>
          <w:color w:val="8064A2" w:themeColor="accent4"/>
          <w:sz w:val="20"/>
          <w:szCs w:val="20"/>
        </w:rPr>
        <w:t xml:space="preserve">fail to implement </w:t>
      </w:r>
      <w:r w:rsidR="00E60FEE">
        <w:rPr>
          <w:color w:val="8064A2" w:themeColor="accent4"/>
          <w:sz w:val="20"/>
          <w:szCs w:val="20"/>
        </w:rPr>
        <w:t>this</w:t>
      </w:r>
      <w:r w:rsidR="0008393A">
        <w:rPr>
          <w:color w:val="8064A2" w:themeColor="accent4"/>
          <w:sz w:val="20"/>
          <w:szCs w:val="20"/>
        </w:rPr>
        <w:t xml:space="preserve"> strategy. Most participants fixate the centre box on some trials and one of the side boxes on other trials, but their choice of boxes does not vary with the distance between the boxes</w:t>
      </w:r>
      <w:r w:rsidR="00E60FEE">
        <w:rPr>
          <w:color w:val="8064A2" w:themeColor="accent4"/>
          <w:sz w:val="20"/>
          <w:szCs w:val="20"/>
        </w:rPr>
        <w:t xml:space="preserve"> (see also James et al.., 2019)</w:t>
      </w:r>
      <w:r w:rsidR="0008393A">
        <w:rPr>
          <w:color w:val="8064A2" w:themeColor="accent4"/>
          <w:sz w:val="20"/>
          <w:szCs w:val="20"/>
        </w:rPr>
        <w:t>.</w:t>
      </w:r>
    </w:p>
    <w:p w14:paraId="32D633FC" w14:textId="6C4898C5" w:rsidR="00B54B24" w:rsidRDefault="00E60FEE" w:rsidP="00B92266">
      <w:pPr>
        <w:spacing w:after="160" w:line="360" w:lineRule="auto"/>
        <w:rPr>
          <w:sz w:val="20"/>
          <w:szCs w:val="20"/>
        </w:rPr>
      </w:pPr>
      <w:r>
        <w:rPr>
          <w:color w:val="000000" w:themeColor="text1"/>
          <w:sz w:val="20"/>
          <w:szCs w:val="20"/>
        </w:rPr>
        <w:t>In Experiment 2, w</w:t>
      </w:r>
      <w:r w:rsidR="00322C62" w:rsidRPr="00322C62">
        <w:rPr>
          <w:color w:val="000000" w:themeColor="text1"/>
          <w:sz w:val="20"/>
          <w:szCs w:val="20"/>
        </w:rPr>
        <w:t>e guid</w:t>
      </w:r>
      <w:r>
        <w:rPr>
          <w:color w:val="000000" w:themeColor="text1"/>
          <w:sz w:val="20"/>
          <w:szCs w:val="20"/>
        </w:rPr>
        <w:t>ed</w:t>
      </w:r>
      <w:r w:rsidR="00322C62" w:rsidRPr="00322C62">
        <w:rPr>
          <w:color w:val="000000" w:themeColor="text1"/>
          <w:sz w:val="20"/>
          <w:szCs w:val="20"/>
        </w:rPr>
        <w:t xml:space="preserve"> </w:t>
      </w:r>
      <w:r>
        <w:rPr>
          <w:color w:val="000000" w:themeColor="text1"/>
          <w:sz w:val="20"/>
          <w:szCs w:val="20"/>
        </w:rPr>
        <w:t>participants to</w:t>
      </w:r>
      <w:r w:rsidR="00322C62" w:rsidRPr="00322C62">
        <w:rPr>
          <w:color w:val="000000" w:themeColor="text1"/>
          <w:sz w:val="20"/>
          <w:szCs w:val="20"/>
        </w:rPr>
        <w:t xml:space="preserve"> execut</w:t>
      </w:r>
      <w:r>
        <w:rPr>
          <w:color w:val="000000" w:themeColor="text1"/>
          <w:sz w:val="20"/>
          <w:szCs w:val="20"/>
        </w:rPr>
        <w:t>e</w:t>
      </w:r>
      <w:r w:rsidR="00322C62" w:rsidRPr="00322C62">
        <w:rPr>
          <w:color w:val="000000" w:themeColor="text1"/>
          <w:sz w:val="20"/>
          <w:szCs w:val="20"/>
        </w:rPr>
        <w:t xml:space="preserve"> optimal </w:t>
      </w:r>
      <w:r>
        <w:rPr>
          <w:color w:val="000000" w:themeColor="text1"/>
          <w:sz w:val="20"/>
          <w:szCs w:val="20"/>
        </w:rPr>
        <w:t xml:space="preserve">fixation </w:t>
      </w:r>
      <w:r w:rsidR="00322C62" w:rsidRPr="00322C62">
        <w:rPr>
          <w:color w:val="000000" w:themeColor="text1"/>
          <w:sz w:val="20"/>
          <w:szCs w:val="20"/>
        </w:rPr>
        <w:t xml:space="preserve">decisions </w:t>
      </w:r>
      <w:r>
        <w:rPr>
          <w:color w:val="000000" w:themeColor="text1"/>
          <w:sz w:val="20"/>
          <w:szCs w:val="20"/>
        </w:rPr>
        <w:t>for 360 trials</w:t>
      </w:r>
      <w:r w:rsidR="00322C62" w:rsidRPr="00322C62">
        <w:rPr>
          <w:color w:val="000000" w:themeColor="text1"/>
          <w:sz w:val="20"/>
          <w:szCs w:val="20"/>
        </w:rPr>
        <w:t xml:space="preserve">. </w:t>
      </w:r>
      <w:r w:rsidR="00AC39E2">
        <w:rPr>
          <w:sz w:val="20"/>
          <w:szCs w:val="20"/>
        </w:rPr>
        <w:t>Specifically</w:t>
      </w:r>
      <w:r w:rsidR="00FB4B01">
        <w:rPr>
          <w:sz w:val="20"/>
          <w:szCs w:val="20"/>
        </w:rPr>
        <w:t xml:space="preserve">, participants completed a training block where they were cued to fixate a particular box. The target would only appear after they had fixated that box. The cue directed the participants’ fixations to the location that would optimize their detection accuracy, given their own visual acuity as measured in </w:t>
      </w:r>
      <w:r>
        <w:rPr>
          <w:sz w:val="20"/>
          <w:szCs w:val="20"/>
        </w:rPr>
        <w:t>a</w:t>
      </w:r>
      <w:r w:rsidR="00FB4B01">
        <w:rPr>
          <w:sz w:val="20"/>
          <w:szCs w:val="20"/>
        </w:rPr>
        <w:t xml:space="preserve"> preceding sensitivity mapping phase. After completing this session, they completed a session where they freely chose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p>
    <w:p w14:paraId="66A38D5C" w14:textId="61EDDD5C" w:rsidR="00E60FEE" w:rsidRDefault="00E60FEE" w:rsidP="00B92266">
      <w:pPr>
        <w:spacing w:after="160" w:line="360" w:lineRule="auto"/>
        <w:rPr>
          <w:sz w:val="20"/>
          <w:szCs w:val="20"/>
        </w:rPr>
      </w:pPr>
      <w:r>
        <w:rPr>
          <w:color w:val="000000" w:themeColor="text1"/>
          <w:sz w:val="20"/>
          <w:szCs w:val="20"/>
        </w:rPr>
        <w:t xml:space="preserve">We changed to visual detection from throwing because </w:t>
      </w:r>
      <w:r w:rsidRPr="003D0C1E">
        <w:rPr>
          <w:color w:val="000000" w:themeColor="text1"/>
          <w:sz w:val="20"/>
          <w:szCs w:val="20"/>
        </w:rPr>
        <w:t xml:space="preserve">this variant of the dilemma is a computer-based task, </w:t>
      </w:r>
      <w:r>
        <w:rPr>
          <w:color w:val="000000" w:themeColor="text1"/>
          <w:sz w:val="20"/>
          <w:szCs w:val="20"/>
        </w:rPr>
        <w:t xml:space="preserve">so </w:t>
      </w:r>
      <w:r w:rsidRPr="003D0C1E">
        <w:rPr>
          <w:color w:val="000000" w:themeColor="text1"/>
          <w:sz w:val="20"/>
          <w:szCs w:val="20"/>
        </w:rPr>
        <w:t xml:space="preserve">each participant can easily complete hundreds of trials. </w:t>
      </w:r>
      <w:r>
        <w:rPr>
          <w:color w:val="000000" w:themeColor="text1"/>
          <w:sz w:val="20"/>
          <w:szCs w:val="20"/>
        </w:rPr>
        <w:t xml:space="preserve">This variant also allows us </w:t>
      </w:r>
      <w:r w:rsidRPr="003D0C1E">
        <w:rPr>
          <w:color w:val="000000" w:themeColor="text1"/>
          <w:sz w:val="20"/>
          <w:szCs w:val="20"/>
        </w:rPr>
        <w:t xml:space="preserve">to instruct the </w:t>
      </w:r>
      <w:r w:rsidRPr="003D0C1E">
        <w:rPr>
          <w:color w:val="000000" w:themeColor="text1"/>
          <w:sz w:val="20"/>
          <w:szCs w:val="20"/>
        </w:rPr>
        <w:lastRenderedPageBreak/>
        <w:t>optimal behaviour on each trial in a consistent manner and minimizes the possibility of experimenter-driver effects. Finally, with the larger number of trials and more limited set of three options to choose between, we thought participants might have a stronger chance of learning the optimal choices.</w:t>
      </w:r>
    </w:p>
    <w:p w14:paraId="5E950C8F" w14:textId="2E29B91C" w:rsidR="00B54B24" w:rsidRDefault="00EB3204" w:rsidP="00B92266">
      <w:pPr>
        <w:spacing w:line="360" w:lineRule="auto"/>
        <w:rPr>
          <w:sz w:val="20"/>
          <w:szCs w:val="20"/>
        </w:rPr>
      </w:pPr>
      <w:r>
        <w:rPr>
          <w:sz w:val="20"/>
          <w:szCs w:val="20"/>
        </w:rPr>
        <w:t>T</w:t>
      </w:r>
      <w:r w:rsidR="00FB4B01">
        <w:rPr>
          <w:sz w:val="20"/>
          <w:szCs w:val="20"/>
        </w:rPr>
        <w:t xml:space="preserve">here is </w:t>
      </w:r>
      <w:r w:rsidR="00E60FEE">
        <w:rPr>
          <w:sz w:val="20"/>
          <w:szCs w:val="20"/>
        </w:rPr>
        <w:t xml:space="preserve">also some </w:t>
      </w:r>
      <w:r w:rsidR="00FB4B01">
        <w:rPr>
          <w:sz w:val="20"/>
          <w:szCs w:val="20"/>
        </w:rPr>
        <w:t xml:space="preserve">evidence that solutions to insight problems can be provoked by guiding the eyes to relevant locations (Grant and Spivey, 2003) or in a pattern that is consistent with the solution (Thomas and Lleras, 2008). This suggests a pattern of behaviour can lead participants to restructure information in a way that is consistent with that behaviour. On the other hand, our results from Experiment 1 suggest people do not readily </w:t>
      </w:r>
      <w:r w:rsidR="00F36401">
        <w:rPr>
          <w:sz w:val="20"/>
          <w:szCs w:val="20"/>
        </w:rPr>
        <w:t>generalise</w:t>
      </w:r>
      <w:r w:rsidR="00FB4B01">
        <w:rPr>
          <w:sz w:val="20"/>
          <w:szCs w:val="20"/>
        </w:rPr>
        <w:t xml:space="preserve"> and apply an optimal solution to this decision problem. Consistent with this, Weisberg, DiCamillo and Phillips (1978) attempted to prime participants to the correct solution for an insight problem</w:t>
      </w:r>
      <w:r>
        <w:rPr>
          <w:sz w:val="20"/>
          <w:szCs w:val="20"/>
        </w:rPr>
        <w:t xml:space="preserve"> </w:t>
      </w:r>
      <w:r w:rsidR="00FB4B01">
        <w:rPr>
          <w:sz w:val="20"/>
          <w:szCs w:val="20"/>
        </w:rPr>
        <w:t xml:space="preserve">and found that participants could only use priming to benefit problem solving when they had been explicitly told the prime was relevant. Without instruction to use the primes, there was no benefit associated with them. In our experiment, </w:t>
      </w:r>
      <w:r w:rsidR="00FF2EE9">
        <w:rPr>
          <w:sz w:val="20"/>
          <w:szCs w:val="20"/>
        </w:rPr>
        <w:t>we</w:t>
      </w:r>
      <w:r w:rsidR="00FB4B01">
        <w:rPr>
          <w:sz w:val="20"/>
          <w:szCs w:val="20"/>
        </w:rPr>
        <w:t xml:space="preserve"> required </w:t>
      </w:r>
      <w:r w:rsidR="00FF2EE9">
        <w:rPr>
          <w:sz w:val="20"/>
          <w:szCs w:val="20"/>
        </w:rPr>
        <w:t xml:space="preserve">participants </w:t>
      </w:r>
      <w:r w:rsidR="00FB4B01">
        <w:rPr>
          <w:sz w:val="20"/>
          <w:szCs w:val="20"/>
        </w:rPr>
        <w:t xml:space="preserve">to repeatedly perform optimal eye movements </w:t>
      </w:r>
      <w:r w:rsidR="00FF2EE9">
        <w:rPr>
          <w:sz w:val="20"/>
          <w:szCs w:val="20"/>
        </w:rPr>
        <w:t>to see if this would</w:t>
      </w:r>
      <w:r w:rsidR="00FB4B01">
        <w:rPr>
          <w:sz w:val="20"/>
          <w:szCs w:val="20"/>
        </w:rPr>
        <w:t xml:space="preserve"> cause participants to persist in these eye movements when given the opportunity to freely choose. </w:t>
      </w:r>
      <w:r w:rsidR="00FF2EE9">
        <w:rPr>
          <w:sz w:val="20"/>
          <w:szCs w:val="20"/>
        </w:rPr>
        <w:t xml:space="preserve">Had they done </w:t>
      </w:r>
      <w:r w:rsidR="00FB4B01">
        <w:rPr>
          <w:sz w:val="20"/>
          <w:szCs w:val="20"/>
        </w:rPr>
        <w:t>so</w:t>
      </w:r>
      <w:r w:rsidR="00FF2EE9">
        <w:rPr>
          <w:sz w:val="20"/>
          <w:szCs w:val="20"/>
        </w:rPr>
        <w:t xml:space="preserve">, an interesting question would have been whether </w:t>
      </w:r>
      <w:r w:rsidR="00FB4B01">
        <w:rPr>
          <w:sz w:val="20"/>
          <w:szCs w:val="20"/>
        </w:rPr>
        <w:t xml:space="preserve">this trained optimal behaviour </w:t>
      </w:r>
      <w:r w:rsidR="00FF2EE9">
        <w:rPr>
          <w:sz w:val="20"/>
          <w:szCs w:val="20"/>
        </w:rPr>
        <w:t>was</w:t>
      </w:r>
      <w:r w:rsidR="00FB4B01">
        <w:rPr>
          <w:sz w:val="20"/>
          <w:szCs w:val="20"/>
        </w:rPr>
        <w:t xml:space="preserve"> accompanied by a more abstract </w:t>
      </w:r>
      <w:r w:rsidR="00FF2EE9">
        <w:rPr>
          <w:sz w:val="20"/>
          <w:szCs w:val="20"/>
        </w:rPr>
        <w:t xml:space="preserve">or declarative </w:t>
      </w:r>
      <w:r w:rsidR="00FB4B01">
        <w:rPr>
          <w:sz w:val="20"/>
          <w:szCs w:val="20"/>
        </w:rPr>
        <w:t>insight about the optimal strategy</w:t>
      </w:r>
      <w:r w:rsidR="00FF2EE9">
        <w:rPr>
          <w:sz w:val="20"/>
          <w:szCs w:val="20"/>
        </w:rPr>
        <w:t xml:space="preserve"> (but they did not)</w:t>
      </w:r>
      <w:r w:rsidR="00FB4B01">
        <w:rPr>
          <w:sz w:val="20"/>
          <w:szCs w:val="20"/>
        </w:rPr>
        <w:t>.</w:t>
      </w:r>
      <w:r w:rsidR="00A96520">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BE6682" w:rsidRDefault="00E60FEE" w:rsidP="00E60FEE">
      <w:pPr>
        <w:spacing w:after="160" w:line="360" w:lineRule="auto"/>
        <w:rPr>
          <w:b/>
          <w:bCs/>
          <w:iCs/>
          <w:color w:val="8064A2" w:themeColor="accent4"/>
          <w:sz w:val="20"/>
          <w:szCs w:val="20"/>
        </w:rPr>
      </w:pPr>
      <w:r w:rsidRPr="00BE6682">
        <w:rPr>
          <w:b/>
          <w:bCs/>
          <w:iCs/>
          <w:color w:val="8064A2" w:themeColor="accent4"/>
          <w:sz w:val="20"/>
          <w:szCs w:val="20"/>
        </w:rPr>
        <w:t xml:space="preserve">Justification of </w:t>
      </w:r>
      <w:r w:rsidR="00DE6116">
        <w:rPr>
          <w:b/>
          <w:bCs/>
          <w:iCs/>
          <w:color w:val="8064A2" w:themeColor="accent4"/>
          <w:sz w:val="20"/>
          <w:szCs w:val="20"/>
        </w:rPr>
        <w:t xml:space="preserve">the </w:t>
      </w:r>
      <w:r w:rsidRPr="00BE6682">
        <w:rPr>
          <w:b/>
          <w:bCs/>
          <w:iCs/>
          <w:color w:val="8064A2" w:themeColor="accent4"/>
          <w:sz w:val="20"/>
          <w:szCs w:val="20"/>
        </w:rPr>
        <w:t xml:space="preserve">Sample </w:t>
      </w:r>
    </w:p>
    <w:p w14:paraId="52E75CE6" w14:textId="6510C7CA" w:rsidR="00E60FEE" w:rsidRPr="00BE6682" w:rsidRDefault="00E60FEE" w:rsidP="00B92266">
      <w:pPr>
        <w:spacing w:after="160" w:line="360" w:lineRule="auto"/>
        <w:rPr>
          <w:color w:val="8064A2" w:themeColor="accent4"/>
          <w:sz w:val="20"/>
          <w:szCs w:val="20"/>
        </w:rPr>
      </w:pPr>
      <w:r w:rsidRPr="00BE6682">
        <w:rPr>
          <w:color w:val="8064A2" w:themeColor="accent4"/>
          <w:sz w:val="20"/>
          <w:szCs w:val="20"/>
        </w:rPr>
        <w:t>As for Experiment 1, we will apply a Bayesian analysis to model uncertainty around the effect of the intervention</w:t>
      </w:r>
      <w:r w:rsidR="00BE6682">
        <w:rPr>
          <w:color w:val="8064A2" w:themeColor="accent4"/>
          <w:sz w:val="20"/>
          <w:szCs w:val="20"/>
        </w:rPr>
        <w:t>.</w:t>
      </w:r>
      <w:r w:rsidR="00BE6682" w:rsidRPr="00BE6682">
        <w:rPr>
          <w:color w:val="8064A2" w:themeColor="accent4"/>
          <w:sz w:val="20"/>
          <w:szCs w:val="20"/>
        </w:rPr>
        <w:t xml:space="preserve"> </w:t>
      </w:r>
      <w:r w:rsidR="00BE6682">
        <w:rPr>
          <w:color w:val="8064A2" w:themeColor="accent4"/>
          <w:sz w:val="20"/>
          <w:szCs w:val="20"/>
        </w:rPr>
        <w:t>T</w:t>
      </w:r>
      <w:r w:rsidR="00BE6682" w:rsidRPr="00BE6682">
        <w:rPr>
          <w:color w:val="8064A2" w:themeColor="accent4"/>
          <w:sz w:val="20"/>
          <w:szCs w:val="20"/>
        </w:rPr>
        <w:t xml:space="preserve">he estimate of </w:t>
      </w:r>
      <w:r w:rsidR="00BE6682">
        <w:rPr>
          <w:color w:val="8064A2" w:themeColor="accent4"/>
          <w:sz w:val="20"/>
          <w:szCs w:val="20"/>
        </w:rPr>
        <w:t>N=</w:t>
      </w:r>
      <w:r w:rsidR="00BE6682" w:rsidRPr="00BE6682">
        <w:rPr>
          <w:color w:val="8064A2" w:themeColor="accent4"/>
          <w:sz w:val="20"/>
          <w:szCs w:val="20"/>
        </w:rPr>
        <w:t>12 or more as providing a reliabl</w:t>
      </w:r>
      <w:r w:rsidR="00BE6682">
        <w:rPr>
          <w:color w:val="8064A2" w:themeColor="accent4"/>
          <w:sz w:val="20"/>
          <w:szCs w:val="20"/>
        </w:rPr>
        <w:t>e</w:t>
      </w:r>
      <w:r w:rsidR="00BE6682" w:rsidRPr="00BE6682">
        <w:rPr>
          <w:color w:val="8064A2" w:themeColor="accent4"/>
          <w:sz w:val="20"/>
          <w:szCs w:val="20"/>
        </w:rPr>
        <w:t xml:space="preserve"> estimate of uncertainty provided by James et al (2023) </w:t>
      </w:r>
      <w:r w:rsidR="00BE6682">
        <w:rPr>
          <w:color w:val="8064A2" w:themeColor="accent4"/>
          <w:sz w:val="20"/>
          <w:szCs w:val="20"/>
        </w:rPr>
        <w:t xml:space="preserve">therefore </w:t>
      </w:r>
      <w:r w:rsidR="00BE6682" w:rsidRPr="00BE6682">
        <w:rPr>
          <w:color w:val="8064A2" w:themeColor="accent4"/>
          <w:sz w:val="20"/>
          <w:szCs w:val="20"/>
        </w:rPr>
        <w:t xml:space="preserve">also applies here. </w:t>
      </w:r>
    </w:p>
    <w:p w14:paraId="64581081" w14:textId="614D566B" w:rsidR="00E60FEE" w:rsidRPr="00BE6682" w:rsidRDefault="00E60FEE" w:rsidP="00E60FEE">
      <w:pPr>
        <w:spacing w:line="360" w:lineRule="auto"/>
        <w:rPr>
          <w:b/>
          <w:bCs/>
          <w:iCs/>
          <w:color w:val="8064A2" w:themeColor="accent4"/>
          <w:sz w:val="20"/>
          <w:szCs w:val="20"/>
        </w:rPr>
      </w:pPr>
      <w:r w:rsidRPr="00BE6682">
        <w:rPr>
          <w:b/>
          <w:bCs/>
          <w:iCs/>
          <w:color w:val="8064A2" w:themeColor="accent4"/>
          <w:sz w:val="20"/>
          <w:szCs w:val="20"/>
        </w:rPr>
        <w:t xml:space="preserve">Materials and </w:t>
      </w:r>
      <w:r w:rsidR="00296AF0">
        <w:rPr>
          <w:b/>
          <w:bCs/>
          <w:iCs/>
          <w:color w:val="8064A2" w:themeColor="accent4"/>
          <w:sz w:val="20"/>
          <w:szCs w:val="20"/>
        </w:rPr>
        <w:t>Stimuli</w:t>
      </w:r>
    </w:p>
    <w:p w14:paraId="23CF512F" w14:textId="3F9B40EE" w:rsidR="00B54B24" w:rsidRDefault="00FB4B01" w:rsidP="00B92266">
      <w:pPr>
        <w:spacing w:after="160" w:line="360" w:lineRule="auto"/>
        <w:rPr>
          <w:sz w:val="20"/>
          <w:szCs w:val="20"/>
        </w:rPr>
      </w:pPr>
      <w:r>
        <w:rPr>
          <w:sz w:val="20"/>
          <w:szCs w:val="20"/>
        </w:rPr>
        <w:t xml:space="preserve">The stimuli and equipment were similar to those used by Clarke and Hunt (2016, Experiment 1). All stimuli were presented against a uniform grey background (50% white). </w:t>
      </w:r>
      <w:r w:rsidR="00BE6682" w:rsidRPr="00BE6682">
        <w:rPr>
          <w:color w:val="8064A2" w:themeColor="accent4"/>
          <w:sz w:val="20"/>
          <w:szCs w:val="20"/>
        </w:rPr>
        <w:t>A row of</w:t>
      </w:r>
      <w:r w:rsidRPr="00BE6682">
        <w:rPr>
          <w:color w:val="8064A2" w:themeColor="accent4"/>
          <w:sz w:val="20"/>
          <w:szCs w:val="20"/>
        </w:rPr>
        <w:t xml:space="preserve"> square boxes</w:t>
      </w:r>
      <w:r w:rsidR="00BE6682">
        <w:rPr>
          <w:color w:val="8064A2" w:themeColor="accent4"/>
          <w:sz w:val="20"/>
          <w:szCs w:val="20"/>
        </w:rPr>
        <w:t xml:space="preserve"> were presented along the horizontal meridian, each with</w:t>
      </w:r>
      <w:r>
        <w:rPr>
          <w:sz w:val="20"/>
          <w:szCs w:val="20"/>
        </w:rPr>
        <w:t xml:space="preserve"> an edge length of 1.0˚ visual angle and lighter than the </w:t>
      </w:r>
      <w:r>
        <w:rPr>
          <w:sz w:val="20"/>
          <w:szCs w:val="20"/>
        </w:rPr>
        <w:lastRenderedPageBreak/>
        <w:t>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Matlab R2009b on a PowerMac running Apple Macintosh Pro OS X (version 10.6.4) software using Psychtoolbox (Brainard, 1997; Pelli, 1997; Kleiner et al, 2007) and EyelinkToolbox functions (Cornelissen, Peters &amp; Palmer, 2002). Stimuli were presented on a 24–inch Sony Trimaster EL OLED monitor with a resolution of 1080p and a refresh rate of 60 Hz. A chin rest with forehead bar assured a viewing distance of 54cm. The right eye was tracked using a desktop-mounted EyeLink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660F9BCC" w14:textId="46A4781A" w:rsidR="00296AF0" w:rsidRPr="00296AF0" w:rsidRDefault="00FB4B01" w:rsidP="00B92266">
      <w:pPr>
        <w:spacing w:after="160" w:line="360" w:lineRule="auto"/>
        <w:rPr>
          <w:b/>
          <w:bCs/>
          <w:iCs/>
          <w:color w:val="8064A2" w:themeColor="accent4"/>
          <w:sz w:val="20"/>
          <w:szCs w:val="20"/>
        </w:rPr>
      </w:pPr>
      <w:r w:rsidRPr="00296AF0">
        <w:rPr>
          <w:b/>
          <w:bCs/>
          <w:iCs/>
          <w:color w:val="8064A2" w:themeColor="accent4"/>
          <w:sz w:val="20"/>
          <w:szCs w:val="20"/>
        </w:rPr>
        <w:t>Procedure</w:t>
      </w:r>
      <w:r w:rsidR="00296AF0">
        <w:rPr>
          <w:b/>
          <w:bCs/>
          <w:iCs/>
          <w:color w:val="8064A2" w:themeColor="accent4"/>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centre of each box. Each distance was presented 12 times per block. The order of distances was randomized. All trials per distance were presented in succession. Each trial started with the presentation of a black fixation cross in the centre of the screen. Participants were asked to initiate </w:t>
      </w:r>
      <w:r>
        <w:rPr>
          <w:sz w:val="20"/>
          <w:szCs w:val="20"/>
        </w:rPr>
        <w:lastRenderedPageBreak/>
        <w:t>the trial sequence by key press while fixating the cross intersection (drift check). After a stable fixation of 700 ms (within a 1˚ radius circle around the cross) two equidistant, grey boxes were presented, one on the left and one on the right of the fixation cross, with the target present in one of them. After 500 ms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each individual’s acuity over distance, </w:t>
      </w:r>
      <w:r w:rsidR="00FF2EE9" w:rsidRPr="00BE6682">
        <w:rPr>
          <w:color w:val="000000" w:themeColor="text1"/>
          <w:sz w:val="20"/>
          <w:szCs w:val="20"/>
        </w:rPr>
        <w:t>and use that to</w:t>
      </w:r>
      <w:r w:rsidR="00421B8B" w:rsidRPr="00BE6682">
        <w:rPr>
          <w:color w:val="000000" w:themeColor="text1"/>
          <w:sz w:val="20"/>
          <w:szCs w:val="20"/>
        </w:rPr>
        <w:t xml:space="preserve"> estimate the distance from fixation at which each person’s accuracy falls 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The Decision phase consisted of 4 blocks. During each block, boxes were presented in 9 different distances (measured from the centre of the screen to centre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After 700 ms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centred horizontally, and the left and right boxes were equidistant from the central box on either side. The fixation cross was positioned equally often between either the centre and left box or the centre and right box. As we were not interested in the choice between the right and the left box, but between the centre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centre).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ms and then reappeared) and participants were instructed to execute a saccade to this box and remain fixated there until the target 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7777777"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lastRenderedPageBreak/>
        <w:t xml:space="preserve">The choice of which box to fixate was analysed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this 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17D1EA83"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r w:rsidR="0037174D" w:rsidRPr="00BE6682">
        <w:rPr>
          <w:color w:val="000000" w:themeColor="text1"/>
          <w:sz w:val="20"/>
          <w:szCs w:val="20"/>
        </w:rPr>
        <w:t>summarised</w:t>
      </w:r>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side</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far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09465317"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lock 2</w:t>
      </w:r>
      <w:r w:rsidR="0002161A" w:rsidRPr="00BE6682">
        <w:rPr>
          <w:color w:val="000000" w:themeColor="text1"/>
          <w:sz w:val="20"/>
          <w:szCs w:val="20"/>
        </w:rPr>
        <w:t xml:space="preserve"> (Figure </w:t>
      </w:r>
      <w:r w:rsidR="00020716">
        <w:rPr>
          <w:color w:val="000000" w:themeColor="text1"/>
          <w:sz w:val="20"/>
          <w:szCs w:val="20"/>
        </w:rPr>
        <w:t>7</w:t>
      </w:r>
      <w:r w:rsidR="0002161A" w:rsidRPr="00BE6682">
        <w:rPr>
          <w:color w:val="000000" w:themeColor="text1"/>
          <w:sz w:val="20"/>
          <w:szCs w:val="20"/>
        </w:rPr>
        <w:t>)</w:t>
      </w:r>
      <w:r w:rsidRPr="00BE6682">
        <w:rPr>
          <w:color w:val="000000" w:themeColor="text1"/>
          <w:sz w:val="20"/>
          <w:szCs w:val="20"/>
        </w:rPr>
        <w:t xml:space="preserve">,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overall effect of box separation on fixation choices in Block 2, and no particular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lastRenderedPageBreak/>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left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coloured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generalised linear model. </w:t>
      </w:r>
      <w:r w:rsidR="0037174D" w:rsidRPr="00BE6682">
        <w:rPr>
          <w:rFonts w:ascii="Nunito" w:eastAsia="Nunito" w:hAnsi="Nunito" w:cs="Nunito"/>
          <w:color w:val="000000" w:themeColor="text1"/>
          <w:sz w:val="20"/>
          <w:szCs w:val="20"/>
        </w:rPr>
        <w:t>Note that in block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target separation on fixation choices)</w:t>
      </w:r>
      <w:r w:rsidR="0037174D" w:rsidRPr="00BE6682">
        <w:rPr>
          <w:rFonts w:ascii="Nunito" w:eastAsia="Nunito" w:hAnsi="Nunito" w:cs="Nunito"/>
          <w:color w:val="000000" w:themeColor="text1"/>
          <w:sz w:val="20"/>
          <w:szCs w:val="20"/>
        </w:rPr>
        <w:t xml:space="preserve"> in block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73DE71E1" w:rsidR="00B54B24" w:rsidRPr="00BE6682" w:rsidRDefault="00B86533" w:rsidP="00B92266">
      <w:pPr>
        <w:spacing w:line="360" w:lineRule="auto"/>
        <w:rPr>
          <w:color w:val="000000" w:themeColor="text1"/>
          <w:sz w:val="20"/>
          <w:szCs w:val="20"/>
        </w:rPr>
      </w:pPr>
      <w:r w:rsidRPr="00BE6682">
        <w:rPr>
          <w:color w:val="000000" w:themeColor="text1"/>
          <w:sz w:val="20"/>
          <w:szCs w:val="20"/>
        </w:rPr>
        <w:t>As has been observed in the detection version of the focus-divide dilemma previously (Morvan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and sub-optimal choice behaviour,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6EEB4BBB"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sidRPr="00020716">
        <w:rPr>
          <w:color w:val="000000" w:themeColor="text1"/>
          <w:sz w:val="20"/>
          <w:szCs w:val="20"/>
        </w:rPr>
        <w:t xml:space="preserve">the preceding </w:t>
      </w:r>
      <w:r w:rsidR="002F6C87" w:rsidRPr="00020716">
        <w:rPr>
          <w:color w:val="000000" w:themeColor="text1"/>
          <w:sz w:val="20"/>
          <w:szCs w:val="20"/>
        </w:rPr>
        <w:lastRenderedPageBreak/>
        <w:t>four experiments we found no evidence of such a transfer</w:t>
      </w:r>
      <w:r w:rsidRPr="00020716">
        <w:rPr>
          <w:color w:val="000000" w:themeColor="text1"/>
          <w:sz w:val="20"/>
          <w:szCs w:val="20"/>
        </w:rPr>
        <w:t>.</w:t>
      </w:r>
      <w:r w:rsidR="002F6C87" w:rsidRPr="00020716">
        <w:rPr>
          <w:color w:val="000000" w:themeColor="text1"/>
          <w:sz w:val="20"/>
          <w:szCs w:val="20"/>
        </w:rPr>
        <w:t xml:space="preserve"> </w:t>
      </w:r>
      <w:r w:rsidRPr="00020716">
        <w:rPr>
          <w:color w:val="000000" w:themeColor="text1"/>
          <w:sz w:val="20"/>
          <w:szCs w:val="20"/>
        </w:rPr>
        <w:t>This</w:t>
      </w:r>
      <w:r w:rsidR="002F6C87" w:rsidRPr="00020716">
        <w:rPr>
          <w:color w:val="000000" w:themeColor="text1"/>
          <w:sz w:val="20"/>
          <w:szCs w:val="20"/>
        </w:rPr>
        <w:t xml:space="preserve"> </w:t>
      </w:r>
      <w:r w:rsidR="008E2922" w:rsidRPr="00020716">
        <w:rPr>
          <w:color w:val="000000" w:themeColor="text1"/>
          <w:sz w:val="20"/>
          <w:szCs w:val="20"/>
        </w:rPr>
        <w:t>wa</w:t>
      </w:r>
      <w:r w:rsidR="002F6C87" w:rsidRPr="00020716">
        <w:rPr>
          <w:color w:val="000000" w:themeColor="text1"/>
          <w:sz w:val="20"/>
          <w:szCs w:val="20"/>
        </w:rPr>
        <w:t>s surprising</w:t>
      </w:r>
      <w:r w:rsidR="008E2922" w:rsidRPr="00020716">
        <w:rPr>
          <w:color w:val="000000" w:themeColor="text1"/>
          <w:sz w:val="20"/>
          <w:szCs w:val="20"/>
        </w:rPr>
        <w:t>,</w:t>
      </w:r>
      <w:r w:rsidR="002F6C87" w:rsidRPr="00020716">
        <w:rPr>
          <w:color w:val="000000" w:themeColor="text1"/>
          <w:sz w:val="20"/>
          <w:szCs w:val="20"/>
        </w:rPr>
        <w:t xml:space="preserve"> considering how relatively simple we assumed it would be for participants to </w:t>
      </w:r>
      <w:r w:rsidRPr="00020716">
        <w:rPr>
          <w:color w:val="000000" w:themeColor="text1"/>
          <w:sz w:val="20"/>
          <w:szCs w:val="20"/>
        </w:rPr>
        <w:t>integrate</w:t>
      </w:r>
      <w:r w:rsidR="002F6C87" w:rsidRPr="00020716">
        <w:rPr>
          <w:color w:val="000000" w:themeColor="text1"/>
          <w:sz w:val="20"/>
          <w:szCs w:val="20"/>
        </w:rPr>
        <w:t xml:space="preserve"> </w:t>
      </w:r>
      <w:r w:rsidR="00D913F6" w:rsidRPr="00020716">
        <w:rPr>
          <w:color w:val="000000" w:themeColor="text1"/>
          <w:sz w:val="20"/>
          <w:szCs w:val="20"/>
        </w:rPr>
        <w:t xml:space="preserve">and implement </w:t>
      </w:r>
      <w:r w:rsidR="002F6C87" w:rsidRPr="00020716">
        <w:rPr>
          <w:color w:val="000000" w:themeColor="text1"/>
          <w:sz w:val="20"/>
          <w:szCs w:val="20"/>
        </w:rPr>
        <w:t xml:space="preserve">the optimal solution. The results led us to question </w:t>
      </w:r>
      <w:r w:rsidR="00886AF2" w:rsidRPr="00020716">
        <w:rPr>
          <w:color w:val="000000" w:themeColor="text1"/>
          <w:sz w:val="20"/>
          <w:szCs w:val="20"/>
        </w:rPr>
        <w:t>that</w:t>
      </w:r>
      <w:r w:rsidR="006D1D34" w:rsidRPr="00020716">
        <w:rPr>
          <w:color w:val="000000" w:themeColor="text1"/>
          <w:sz w:val="20"/>
          <w:szCs w:val="20"/>
        </w:rPr>
        <w:t xml:space="preserve"> </w:t>
      </w:r>
      <w:r w:rsidR="00886AF2" w:rsidRPr="00020716">
        <w:rPr>
          <w:color w:val="000000" w:themeColor="text1"/>
          <w:sz w:val="20"/>
          <w:szCs w:val="20"/>
        </w:rPr>
        <w:t>assumption</w:t>
      </w:r>
      <w:r w:rsidR="006D1D34" w:rsidRPr="00020716">
        <w:rPr>
          <w:color w:val="000000" w:themeColor="text1"/>
          <w:sz w:val="20"/>
          <w:szCs w:val="20"/>
        </w:rPr>
        <w:t xml:space="preserve">; perhaps there is </w:t>
      </w:r>
      <w:r w:rsidR="00D913F6" w:rsidRPr="00020716">
        <w:rPr>
          <w:color w:val="000000" w:themeColor="text1"/>
          <w:sz w:val="20"/>
          <w:szCs w:val="20"/>
        </w:rPr>
        <w:t>a</w:t>
      </w:r>
      <w:r w:rsidRPr="00020716">
        <w:rPr>
          <w:color w:val="000000" w:themeColor="text1"/>
          <w:sz w:val="20"/>
          <w:szCs w:val="20"/>
        </w:rPr>
        <w:t xml:space="preserve"> barrier </w:t>
      </w:r>
      <w:r w:rsidR="00D913F6" w:rsidRPr="00020716">
        <w:rPr>
          <w:color w:val="000000" w:themeColor="text1"/>
          <w:sz w:val="20"/>
          <w:szCs w:val="20"/>
        </w:rPr>
        <w:t>or complexity to</w:t>
      </w:r>
      <w:r w:rsidRPr="00020716">
        <w:rPr>
          <w:color w:val="000000" w:themeColor="text1"/>
          <w:sz w:val="20"/>
          <w:szCs w:val="20"/>
        </w:rPr>
        <w:t xml:space="preserve"> implementing the optimal solution that we had not considered.</w:t>
      </w:r>
      <w:r w:rsidR="006D1D34" w:rsidRPr="00020716">
        <w:rPr>
          <w:color w:val="000000" w:themeColor="text1"/>
          <w:sz w:val="20"/>
          <w:szCs w:val="20"/>
        </w:rPr>
        <w:t xml:space="preserve"> We therefore ran a replication of the throwing and detection tasks on a small group of non-</w:t>
      </w:r>
      <w:r w:rsidR="00886AF2" w:rsidRPr="00020716">
        <w:rPr>
          <w:color w:val="000000" w:themeColor="text1"/>
          <w:sz w:val="20"/>
          <w:szCs w:val="20"/>
        </w:rPr>
        <w:t>naive</w:t>
      </w:r>
      <w:r w:rsidR="006D1D34" w:rsidRPr="00020716">
        <w:rPr>
          <w:color w:val="000000" w:themeColor="text1"/>
          <w:sz w:val="20"/>
          <w:szCs w:val="20"/>
        </w:rPr>
        <w:t xml:space="preserve"> participants (including three of the authors). </w:t>
      </w:r>
    </w:p>
    <w:p w14:paraId="73F6D41D" w14:textId="77777777" w:rsidR="002F6C87" w:rsidRPr="00020716" w:rsidRDefault="002F6C87" w:rsidP="003B5369">
      <w:pPr>
        <w:spacing w:line="360" w:lineRule="auto"/>
        <w:rPr>
          <w:color w:val="000000" w:themeColor="text1"/>
          <w:sz w:val="20"/>
          <w:szCs w:val="20"/>
        </w:rPr>
      </w:pPr>
    </w:p>
    <w:p w14:paraId="76588E13" w14:textId="0FB14913" w:rsidR="003B5369" w:rsidRPr="00020716" w:rsidRDefault="00F65652" w:rsidP="003B5369">
      <w:pPr>
        <w:spacing w:line="360" w:lineRule="auto"/>
        <w:rPr>
          <w:color w:val="000000" w:themeColor="text1"/>
          <w:sz w:val="20"/>
          <w:szCs w:val="20"/>
        </w:rPr>
      </w:pPr>
      <w:r w:rsidRPr="00020716">
        <w:rPr>
          <w:color w:val="000000" w:themeColor="text1"/>
          <w:sz w:val="20"/>
          <w:szCs w:val="20"/>
        </w:rPr>
        <w:t>In t</w:t>
      </w:r>
      <w:r w:rsidR="003B5369" w:rsidRPr="00020716">
        <w:rPr>
          <w:color w:val="000000" w:themeColor="text1"/>
          <w:sz w:val="20"/>
          <w:szCs w:val="20"/>
        </w:rPr>
        <w:t xml:space="preserve">he throwing </w:t>
      </w:r>
      <w:r w:rsidRPr="00020716">
        <w:rPr>
          <w:color w:val="000000" w:themeColor="text1"/>
          <w:sz w:val="20"/>
          <w:szCs w:val="20"/>
        </w:rPr>
        <w:t>experiment (3A)</w:t>
      </w:r>
      <w:r w:rsidR="003B5369" w:rsidRPr="00020716">
        <w:rPr>
          <w:color w:val="000000" w:themeColor="text1"/>
          <w:sz w:val="20"/>
          <w:szCs w:val="20"/>
        </w:rPr>
        <w:t>, participants made a choice about where to stand to throw a beanbag into one of two possible hoops</w:t>
      </w:r>
      <w:r w:rsidRPr="00020716">
        <w:rPr>
          <w:color w:val="000000" w:themeColor="text1"/>
          <w:sz w:val="20"/>
          <w:szCs w:val="20"/>
        </w:rPr>
        <w:t xml:space="preserve">, similar to the experiments 1A, B and C above. </w:t>
      </w:r>
      <w:r w:rsidR="003B5369" w:rsidRPr="00020716">
        <w:rPr>
          <w:color w:val="000000" w:themeColor="text1"/>
          <w:sz w:val="20"/>
          <w:szCs w:val="20"/>
        </w:rPr>
        <w:t>They are only told which hoop is their target after they have made their choice. The detection task is similar in structure</w:t>
      </w:r>
      <w:r w:rsidRPr="00020716">
        <w:rPr>
          <w:color w:val="000000" w:themeColor="text1"/>
          <w:sz w:val="20"/>
          <w:szCs w:val="20"/>
        </w:rPr>
        <w:t xml:space="preserve"> to Experiment 2:</w:t>
      </w:r>
      <w:r w:rsidR="003B5369" w:rsidRPr="00020716">
        <w:rPr>
          <w:color w:val="000000" w:themeColor="text1"/>
          <w:sz w:val="20"/>
          <w:szCs w:val="20"/>
        </w:rPr>
        <w:t xml:space="preserve"> 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DE6116" w:rsidRDefault="00020716" w:rsidP="003B5369">
      <w:pPr>
        <w:spacing w:after="160" w:line="360" w:lineRule="auto"/>
        <w:rPr>
          <w:b/>
          <w:bCs/>
          <w:iCs/>
          <w:color w:val="000000" w:themeColor="text1"/>
        </w:rPr>
      </w:pPr>
      <w:r w:rsidRPr="00DE6116">
        <w:rPr>
          <w:b/>
          <w:bCs/>
          <w:iCs/>
          <w:color w:val="000000" w:themeColor="text1"/>
          <w:sz w:val="20"/>
          <w:szCs w:val="20"/>
        </w:rPr>
        <w:t>Participants</w:t>
      </w:r>
    </w:p>
    <w:p w14:paraId="56E4D615" w14:textId="57592901" w:rsidR="00DE6116" w:rsidRDefault="003B5369" w:rsidP="003B5369">
      <w:pPr>
        <w:spacing w:after="160" w:line="360" w:lineRule="auto"/>
        <w:rPr>
          <w:color w:val="000000" w:themeColor="text1"/>
          <w:sz w:val="20"/>
          <w:szCs w:val="20"/>
        </w:rPr>
      </w:pPr>
      <w:r w:rsidRPr="00DE6116">
        <w:rPr>
          <w:bCs/>
          <w:i/>
          <w:iCs/>
          <w:color w:val="000000" w:themeColor="text1"/>
          <w:sz w:val="20"/>
          <w:szCs w:val="20"/>
        </w:rPr>
        <w:t>Experiment 3A: Throwing</w:t>
      </w:r>
      <w:r w:rsidR="00DE6116">
        <w:rPr>
          <w:bCs/>
          <w:i/>
          <w:iCs/>
          <w:color w:val="000000" w:themeColor="text1"/>
          <w:sz w:val="20"/>
          <w:szCs w:val="20"/>
        </w:rPr>
        <w:t>.</w:t>
      </w:r>
      <w:r w:rsidRPr="00DE6116">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Pr>
          <w:i/>
          <w:color w:val="000000" w:themeColor="text1"/>
          <w:sz w:val="20"/>
          <w:szCs w:val="20"/>
        </w:rPr>
        <w:t>Experiment 3B: Detection</w:t>
      </w:r>
      <w:r w:rsidRPr="00020716">
        <w:rPr>
          <w:color w:val="000000" w:themeColor="text1"/>
          <w:sz w:val="20"/>
          <w:szCs w:val="20"/>
        </w:rPr>
        <w:t>. 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DE6116" w:rsidRDefault="00DE6116" w:rsidP="003B5369">
      <w:pPr>
        <w:spacing w:after="160" w:line="360" w:lineRule="auto"/>
        <w:rPr>
          <w:b/>
          <w:bCs/>
          <w:color w:val="000000" w:themeColor="text1"/>
          <w:sz w:val="20"/>
          <w:szCs w:val="20"/>
        </w:rPr>
      </w:pPr>
      <w:r w:rsidRPr="00DE6116">
        <w:rPr>
          <w:b/>
          <w:bCs/>
          <w:color w:val="000000" w:themeColor="text1"/>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D730A0" w:rsidRDefault="003B5369" w:rsidP="003B5369">
      <w:pPr>
        <w:spacing w:after="160" w:line="360" w:lineRule="auto"/>
        <w:rPr>
          <w:b/>
          <w:bCs/>
          <w:iCs/>
          <w:color w:val="000000" w:themeColor="text1"/>
          <w:sz w:val="20"/>
          <w:szCs w:val="20"/>
        </w:rPr>
      </w:pPr>
      <w:r w:rsidRPr="00D730A0">
        <w:rPr>
          <w:b/>
          <w:bCs/>
          <w:iCs/>
          <w:color w:val="000000" w:themeColor="text1"/>
          <w:sz w:val="20"/>
          <w:szCs w:val="20"/>
        </w:rPr>
        <w:t>Materials and Procedure</w:t>
      </w:r>
    </w:p>
    <w:p w14:paraId="5417E31B" w14:textId="15F67356" w:rsidR="003B5369" w:rsidRPr="00020716" w:rsidRDefault="00D730A0" w:rsidP="003B5369">
      <w:pPr>
        <w:spacing w:after="160" w:line="360" w:lineRule="auto"/>
        <w:rPr>
          <w:color w:val="000000" w:themeColor="text1"/>
          <w:sz w:val="20"/>
          <w:szCs w:val="20"/>
        </w:rPr>
      </w:pPr>
      <w:r w:rsidRPr="00DE6116">
        <w:rPr>
          <w:bCs/>
          <w:i/>
          <w:iCs/>
          <w:color w:val="000000" w:themeColor="text1"/>
          <w:sz w:val="20"/>
          <w:szCs w:val="20"/>
        </w:rPr>
        <w:lastRenderedPageBreak/>
        <w:t>Experiment 3A: Throwing</w:t>
      </w:r>
      <w:r>
        <w:rPr>
          <w:bCs/>
          <w:i/>
          <w:iCs/>
          <w:color w:val="000000" w:themeColor="text1"/>
          <w:sz w:val="20"/>
          <w:szCs w:val="20"/>
        </w:rPr>
        <w:t>.</w:t>
      </w:r>
      <w:r w:rsidRPr="00DE6116">
        <w:rPr>
          <w:bCs/>
          <w:i/>
          <w:iCs/>
          <w:color w:val="000000" w:themeColor="text1"/>
          <w:sz w:val="20"/>
          <w:szCs w:val="20"/>
        </w:rPr>
        <w:t xml:space="preserve"> </w:t>
      </w:r>
      <w:r w:rsidR="003B5369" w:rsidRPr="00020716">
        <w:rPr>
          <w:color w:val="000000" w:themeColor="text1"/>
          <w:sz w:val="20"/>
          <w:szCs w:val="20"/>
        </w:rPr>
        <w:t xml:space="preserve">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directions and throwing performance (out of a maximum of 24) was used to determine the point at which each participant’s accuracy dropped below 50%. </w:t>
      </w:r>
    </w:p>
    <w:p w14:paraId="3370565B" w14:textId="3795F474"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colour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DE6116">
        <w:rPr>
          <w:bCs/>
          <w:i/>
          <w:iCs/>
          <w:color w:val="000000" w:themeColor="text1"/>
          <w:sz w:val="20"/>
          <w:szCs w:val="20"/>
        </w:rPr>
        <w:t>Experiment 3</w:t>
      </w:r>
      <w:r>
        <w:rPr>
          <w:bCs/>
          <w:i/>
          <w:iCs/>
          <w:color w:val="000000" w:themeColor="text1"/>
          <w:sz w:val="20"/>
          <w:szCs w:val="20"/>
        </w:rPr>
        <w:t>B</w:t>
      </w:r>
      <w:r w:rsidRPr="00DE6116">
        <w:rPr>
          <w:bCs/>
          <w:i/>
          <w:iCs/>
          <w:color w:val="000000" w:themeColor="text1"/>
          <w:sz w:val="20"/>
          <w:szCs w:val="20"/>
        </w:rPr>
        <w:t xml:space="preserve">: </w:t>
      </w:r>
      <w:r>
        <w:rPr>
          <w:bCs/>
          <w:i/>
          <w:iCs/>
          <w:color w:val="000000" w:themeColor="text1"/>
          <w:sz w:val="20"/>
          <w:szCs w:val="20"/>
        </w:rPr>
        <w:t>Detection</w:t>
      </w:r>
      <w:r>
        <w:rPr>
          <w:bCs/>
          <w:i/>
          <w:iCs/>
          <w:color w:val="000000" w:themeColor="text1"/>
          <w:sz w:val="20"/>
          <w:szCs w:val="20"/>
        </w:rPr>
        <w:t>.</w:t>
      </w:r>
      <w:r>
        <w:rPr>
          <w:color w:val="000000" w:themeColor="text1"/>
          <w:sz w:val="20"/>
          <w:szCs w:val="20"/>
        </w:rPr>
        <w:t xml:space="preserve"> </w:t>
      </w:r>
      <w:r w:rsidR="003B5369" w:rsidRPr="00020716">
        <w:rPr>
          <w:color w:val="000000" w:themeColor="text1"/>
          <w:sz w:val="20"/>
          <w:szCs w:val="20"/>
        </w:rPr>
        <w:t xml:space="preserve">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non-naiive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68BD073A"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behaviour to an individualized estimate of their optimal strategy (that is, choices that would have achieved optimal performance). The optimal </w:t>
      </w:r>
      <w:r w:rsidRPr="00020716">
        <w:rPr>
          <w:color w:val="000000" w:themeColor="text1"/>
          <w:sz w:val="20"/>
          <w:szCs w:val="20"/>
        </w:rPr>
        <w:lastRenderedPageBreak/>
        <w:t xml:space="preserve">choices for each participant in each experiment are determined based on performance in the first phase of the experiments (see supplementary information for performance curves). For the throwing experiment, the participant should choose to stand in the center for distances where accuracy from a central position is expected to be greater than 50%, and should stand near one hoop or the other for distances where accuracy from center is less than 50%. This is shown in Figure </w:t>
      </w:r>
      <w:r w:rsidR="001E7209" w:rsidRPr="00020716">
        <w:rPr>
          <w:color w:val="000000" w:themeColor="text1"/>
          <w:sz w:val="20"/>
          <w:szCs w:val="20"/>
        </w:rPr>
        <w:t>8</w:t>
      </w:r>
      <w:r w:rsidRPr="00020716">
        <w:rPr>
          <w:color w:val="000000" w:themeColor="text1"/>
          <w:sz w:val="20"/>
          <w:szCs w:val="20"/>
        </w:rPr>
        <w:t xml:space="preserve">, with a blue line showing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w:t>
      </w:r>
      <w:r w:rsidRPr="00E931F3">
        <w:rPr>
          <w:rFonts w:ascii="Nunito" w:eastAsia="Nunito" w:hAnsi="Nunito" w:cs="Nunito"/>
          <w:i/>
          <w:iCs/>
          <w:color w:val="000000" w:themeColor="text1"/>
          <w:sz w:val="20"/>
          <w:szCs w:val="20"/>
        </w:rPr>
        <w:lastRenderedPageBreak/>
        <w:t xml:space="preserve">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77155EF3" w14:textId="443D2FAF"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specify the source of the transfer failure in Experiments 1 and 2 as spontaneous integration (rather than an issue with implementation). The results also provide a behaviour-based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132E8117" w14:textId="77777777" w:rsidR="00E931F3" w:rsidRDefault="00E931F3" w:rsidP="003B5369">
      <w:pPr>
        <w:spacing w:line="360" w:lineRule="auto"/>
        <w:rPr>
          <w:color w:val="000000" w:themeColor="text1"/>
          <w:sz w:val="20"/>
          <w:szCs w:val="20"/>
        </w:rPr>
      </w:pPr>
    </w:p>
    <w:p w14:paraId="7D19CB14" w14:textId="77777777" w:rsidR="00E931F3" w:rsidRPr="00E931F3" w:rsidRDefault="00E931F3" w:rsidP="003B5369">
      <w:pPr>
        <w:spacing w:line="360" w:lineRule="auto"/>
        <w:rPr>
          <w:color w:val="000000" w:themeColor="text1"/>
          <w:sz w:val="20"/>
          <w:szCs w:val="20"/>
        </w:rPr>
      </w:pP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lastRenderedPageBreak/>
        <w:t>General Discussion</w:t>
      </w:r>
    </w:p>
    <w:p w14:paraId="3B2AE856" w14:textId="44B18B05"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15A1EA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the majority of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maximises success in the task. Effort minimization (Irons and Leber, 2016), stress (Shors and Dryver, 1992), and distraction (e.g. Wolford, Newman, Miller &amp; Wig, 2004) could contribute to rigid or stereotyped behaviour. The rigid sub-optimal behaviour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behaviour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behaviour and flexibility in responding to environmental change that remain to be explored in humans. </w:t>
      </w:r>
    </w:p>
    <w:p w14:paraId="51305977" w14:textId="085D151D"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These results all suggest that motor behaviour can translate to abstract thought to promote solution-finding in difficult problems.</w:t>
      </w:r>
      <w:r w:rsidR="0044092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w:t>
      </w:r>
      <w:r w:rsidR="00D83361" w:rsidRPr="00E931F3">
        <w:rPr>
          <w:color w:val="000000" w:themeColor="text1"/>
          <w:sz w:val="20"/>
          <w:szCs w:val="20"/>
        </w:rPr>
        <w:lastRenderedPageBreak/>
        <w:t xml:space="preserve">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(like the “eureka presentation” from Ahissar &amp; Hochstein (1997) described in the introduction) but spontaneous transfer of learning across even small changes in context is not the default. Our results suggesting participants fail to transfer a successful solution to the focus-divide dilemma across contexts is in keeping with this general theme. </w:t>
      </w:r>
      <w:r w:rsidR="00C023DE" w:rsidRPr="00E931F3">
        <w:rPr>
          <w:color w:val="000000" w:themeColor="text1"/>
          <w:sz w:val="20"/>
          <w:szCs w:val="20"/>
        </w:rPr>
        <w:t>W</w:t>
      </w:r>
      <w:r w:rsidR="00D83361" w:rsidRPr="00E931F3">
        <w:rPr>
          <w:color w:val="000000" w:themeColor="text1"/>
          <w:sz w:val="20"/>
          <w:szCs w:val="20"/>
        </w:rPr>
        <w:t>e can add to this from our experiments the observation that participants default instead to a highly variable and exploratory pattern of decision making.</w:t>
      </w:r>
    </w:p>
    <w:p w14:paraId="202E8DE2" w14:textId="19F2C09D" w:rsidR="00B54B24" w:rsidRDefault="00FB4B01" w:rsidP="00B92266">
      <w:pPr>
        <w:spacing w:after="160" w:line="360" w:lineRule="auto"/>
        <w:rPr>
          <w:sz w:val="20"/>
          <w:szCs w:val="20"/>
        </w:rPr>
      </w:pPr>
      <w:r>
        <w:rPr>
          <w:sz w:val="20"/>
          <w:szCs w:val="20"/>
        </w:rPr>
        <w:t>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behaviour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the moment. Solving this problem optimally, although possible, requires complex computations even in a highly simplified and predictable environment (Najemnik and Geisler, 2008). In a complex and unpredictable environment, a more efficient approach to these kinds of “small” problems may be to solve them with variability (Krechevsky,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behaviour reasonably well (Clarke, Green, Chantler &amp; Hunt, 2016; Clarke, Stainer, Tatler &amp; Hunt, 2017). A similar process of random selecting from a population of possible responses may guide other forms of decision, preventing stereotyped behaviour while avoiding over-thinking of minor choices.</w:t>
      </w:r>
    </w:p>
    <w:p w14:paraId="5692553F" w14:textId="5F110686" w:rsidR="0001303F"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behaviour in a way that flexibly adapts to dynamic and unpredictable environments. If applying reason comes at a cost to potential learning, a conservative use of reason might be warranted, especially in solving the simple, repeated problems of daily life. We </w:t>
      </w:r>
      <w:r>
        <w:rPr>
          <w:sz w:val="20"/>
          <w:szCs w:val="20"/>
        </w:rPr>
        <w:lastRenderedPageBreak/>
        <w:t xml:space="preserve">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asked to repeatedly guess which of two events will occur on each trial, participants tend to be sensitive to the probability of these events. That is, an event that occurs with a probability of .8 will be guessed more often than one with a probability of .2,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w:t>
      </w:r>
    </w:p>
    <w:p w14:paraId="2E3C6C3C" w14:textId="77777777" w:rsidR="0001303F" w:rsidRDefault="0001303F" w:rsidP="00B92266">
      <w:pPr>
        <w:spacing w:line="360" w:lineRule="auto"/>
        <w:rPr>
          <w:sz w:val="20"/>
          <w:szCs w:val="20"/>
        </w:rPr>
      </w:pPr>
    </w:p>
    <w:p w14:paraId="3505DAC3" w14:textId="46DD2E0C" w:rsidR="00B54B24" w:rsidRDefault="00FB4B01" w:rsidP="00B92266">
      <w:pPr>
        <w:spacing w:line="360" w:lineRule="auto"/>
        <w:rPr>
          <w:sz w:val="20"/>
          <w:szCs w:val="20"/>
        </w:rPr>
      </w:pPr>
      <w:r>
        <w:rPr>
          <w:sz w:val="20"/>
          <w:szCs w:val="20"/>
        </w:rPr>
        <w:t xml:space="preserve">This tendency towards probability matching has been interpreted as a cognitive limitation (e.g. West and Stanovich, 2003). However, Gaissmaier and Schooler (2008) noted that maximizing by only ever guessing the more likely event can become sub-optimal if the sequence is not actually random, that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behaviours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A6E69AD" w:rsidR="00B54B24" w:rsidRDefault="00FB4B01" w:rsidP="00B92266">
      <w:pPr>
        <w:spacing w:line="360" w:lineRule="auto"/>
        <w:rPr>
          <w:sz w:val="20"/>
          <w:szCs w:val="20"/>
        </w:rPr>
      </w:pPr>
      <w:r>
        <w:rPr>
          <w:sz w:val="20"/>
          <w:szCs w:val="20"/>
        </w:rPr>
        <w:t xml:space="preserve">The variable responses we observed in the choice behaviour of the participants in our experiments could in part be inherent to the participant; under conditions of choice uncertainty, there may be an element of random selection between options to avoid becoming fixed in a particular stimulus-response pattern and missing opportunities for learning, as described above. Some variability may also come from trial-to-trial variations in the immediate context. Summerfield and Tsetsos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behaviour that is sub-optimal in terms of maximizing </w:t>
      </w:r>
      <w:r>
        <w:rPr>
          <w:sz w:val="20"/>
          <w:szCs w:val="20"/>
        </w:rPr>
        <w:lastRenderedPageBreak/>
        <w:t>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Corter, 2015)</w:t>
      </w:r>
      <w:r w:rsidRPr="0001303F">
        <w:rPr>
          <w:color w:val="000000" w:themeColor="text1"/>
          <w:sz w:val="20"/>
          <w:szCs w:val="20"/>
        </w:rPr>
        <w:t xml:space="preserve">. </w:t>
      </w:r>
      <w:r>
        <w:rPr>
          <w:sz w:val="20"/>
          <w:szCs w:val="20"/>
        </w:rPr>
        <w:t xml:space="preserve">Similarly, opting for larger reward later over a smaller one now is only optimal if the environment is stable. However, environments are rarely stable, and incorrectly assuming they are could lead to disastrous outcomes, such as giving up a short-term sure reward in favour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01303F" w:rsidRDefault="00600DBC" w:rsidP="00B92266">
      <w:pPr>
        <w:spacing w:line="360" w:lineRule="auto"/>
        <w:rPr>
          <w:color w:val="000000" w:themeColor="text1"/>
          <w:sz w:val="20"/>
          <w:szCs w:val="20"/>
        </w:rPr>
      </w:pPr>
      <w:r w:rsidRPr="0001303F">
        <w:rPr>
          <w:color w:val="000000" w:themeColor="text1"/>
          <w:sz w:val="20"/>
          <w:szCs w:val="20"/>
        </w:rPr>
        <w:t xml:space="preserve">The introduction presented the focus-divide dilemma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One example of this comes from Nowakowska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with complex objects instead of simple features provoked uniformly optimal strategies. </w:t>
      </w:r>
      <w:r w:rsidR="00327375" w:rsidRPr="0001303F">
        <w:rPr>
          <w:color w:val="000000" w:themeColor="text1"/>
          <w:sz w:val="20"/>
          <w:szCs w:val="20"/>
        </w:rPr>
        <w:t xml:space="preserve">The same could be the case here. </w:t>
      </w:r>
      <w:r w:rsidR="00D06773" w:rsidRPr="0001303F">
        <w:rPr>
          <w:color w:val="000000" w:themeColor="text1"/>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sidRPr="0001303F">
        <w:rPr>
          <w:color w:val="000000" w:themeColor="text1"/>
          <w:sz w:val="20"/>
          <w:szCs w:val="20"/>
        </w:rPr>
        <w:t xml:space="preserve"> In future research it would be interesting to find or engineer more familiar or high-stakes problems (like the home improvement decision we presented in the introduction) to understand the potential impacts of failures to resolve the focus-divide dilemma in practice.</w:t>
      </w:r>
    </w:p>
    <w:p w14:paraId="7C0DAC54" w14:textId="39D73CC3" w:rsidR="008C7CE1" w:rsidRDefault="008C7CE1" w:rsidP="008C7CE1">
      <w:pPr>
        <w:pStyle w:val="Heading4"/>
      </w:pPr>
      <w:r>
        <w:t>Conclusion</w:t>
      </w:r>
    </w:p>
    <w:p w14:paraId="52C5F53A" w14:textId="4E570005" w:rsidR="00B54B24" w:rsidRDefault="008C7CE1" w:rsidP="00B92266">
      <w:pPr>
        <w:spacing w:after="160" w:line="360" w:lineRule="auto"/>
        <w:rPr>
          <w:sz w:val="20"/>
          <w:szCs w:val="20"/>
        </w:rPr>
      </w:pPr>
      <w:r>
        <w:rPr>
          <w:sz w:val="20"/>
          <w:szCs w:val="20"/>
        </w:rPr>
        <w:t>W</w:t>
      </w:r>
      <w:r w:rsidR="00FB4B01">
        <w:rPr>
          <w:sz w:val="20"/>
          <w:szCs w:val="20"/>
        </w:rPr>
        <w:t xml:space="preserve">e have found 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behaviour of the naive participants who completed the choice task in the current set of experiments, we can conclude that few, if any, settled on an optimal strategy even after being guided to make optimal choices in a similar, or the same, context. </w:t>
      </w:r>
      <w:r w:rsidR="00FB4B01">
        <w:rPr>
          <w:sz w:val="20"/>
          <w:szCs w:val="20"/>
        </w:rPr>
        <w:lastRenderedPageBreak/>
        <w:t xml:space="preserve">After training participants to make optimal choices, the majority immediately returned to making variable and idiosyncratic decisions. Given how strong and persistent this behaviour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r w:rsidRPr="00857094">
        <w:rPr>
          <w:sz w:val="20"/>
          <w:szCs w:val="20"/>
          <w:lang w:val="de-DE"/>
        </w:rPr>
        <w:t xml:space="preserve">Ahissar,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r w:rsidRPr="00B62CA5">
        <w:rPr>
          <w:sz w:val="20"/>
          <w:szCs w:val="20"/>
        </w:rPr>
        <w:t xml:space="preserve">Alibali,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r w:rsidRPr="00B62CA5">
        <w:rPr>
          <w:sz w:val="20"/>
          <w:szCs w:val="20"/>
        </w:rPr>
        <w:t xml:space="preserve">Carr,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behaviour.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behavioural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r w:rsidRPr="00B62CA5">
        <w:rPr>
          <w:sz w:val="20"/>
          <w:szCs w:val="20"/>
        </w:rPr>
        <w:t xml:space="preserve">Gaissmeier,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Corter,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r w:rsidRPr="00B62CA5">
        <w:rPr>
          <w:sz w:val="20"/>
          <w:szCs w:val="20"/>
        </w:rPr>
        <w:lastRenderedPageBreak/>
        <w:t xml:space="preserve">Gick, M. L., &amp; Holyoak,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Cogsci,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noninsight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r w:rsidRPr="00B62CA5">
        <w:rPr>
          <w:sz w:val="20"/>
          <w:szCs w:val="20"/>
        </w:rPr>
        <w:t xml:space="preserve">Markovits, H., &amp; Savary,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r w:rsidRPr="00B62CA5">
        <w:rPr>
          <w:i/>
          <w:sz w:val="20"/>
          <w:szCs w:val="20"/>
        </w:rPr>
        <w:t>PLoS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r w:rsidRPr="00B62CA5">
        <w:rPr>
          <w:sz w:val="20"/>
          <w:szCs w:val="20"/>
        </w:rPr>
        <w:t>Najemnik,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r w:rsidRPr="00B62CA5">
        <w:rPr>
          <w:sz w:val="20"/>
          <w:szCs w:val="20"/>
        </w:rPr>
        <w:t xml:space="preserve">Nowakowska,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lastRenderedPageBreak/>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r w:rsidRPr="00B62CA5">
        <w:rPr>
          <w:sz w:val="20"/>
          <w:szCs w:val="20"/>
        </w:rPr>
        <w:t xml:space="preserve">Shors,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r w:rsidRPr="00B62CA5">
        <w:rPr>
          <w:sz w:val="20"/>
          <w:szCs w:val="20"/>
        </w:rPr>
        <w:t xml:space="preserve">Sloman,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Tsetsos,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Behaviour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Averick, M., Bryan, J., Chang, W., McGowan, L. D. A., François, R., ... &amp; Yutani, H. (2019). Welcome to the Tidyverse.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Wig,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558F4041"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r w:rsidR="00FD3E3E">
        <w:rPr>
          <w:sz w:val="20"/>
          <w:szCs w:val="20"/>
        </w:rPr>
        <w:t>Anwyl-</w:t>
      </w:r>
      <w:r>
        <w:rPr>
          <w:sz w:val="20"/>
          <w:szCs w:val="20"/>
        </w:rPr>
        <w:t xml:space="preserve">Irvine, Ellen Angus, and Anna Nowakowska for </w:t>
      </w:r>
      <w:r w:rsidR="00F90EF7">
        <w:rPr>
          <w:sz w:val="20"/>
          <w:szCs w:val="20"/>
        </w:rPr>
        <w:t>their contributions</w:t>
      </w:r>
      <w:r>
        <w:rPr>
          <w:sz w:val="20"/>
          <w:szCs w:val="20"/>
        </w:rPr>
        <w:t>. This research was made possible through support from the James S. McDonnell Foundation (Scholar Award to ARH).</w:t>
      </w: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lastRenderedPageBreak/>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4CC3A" w14:textId="77777777" w:rsidR="00080944" w:rsidRDefault="00080944">
      <w:pPr>
        <w:spacing w:line="240" w:lineRule="auto"/>
      </w:pPr>
      <w:r>
        <w:separator/>
      </w:r>
    </w:p>
  </w:endnote>
  <w:endnote w:type="continuationSeparator" w:id="0">
    <w:p w14:paraId="5BB75F36" w14:textId="77777777" w:rsidR="00080944" w:rsidRDefault="000809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0000000000000000000"/>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DC68D" w14:textId="77777777" w:rsidR="00080944" w:rsidRDefault="00080944">
      <w:pPr>
        <w:spacing w:line="240" w:lineRule="auto"/>
      </w:pPr>
      <w:r>
        <w:separator/>
      </w:r>
    </w:p>
  </w:footnote>
  <w:footnote w:type="continuationSeparator" w:id="0">
    <w:p w14:paraId="4C028E3A" w14:textId="77777777" w:rsidR="00080944" w:rsidRDefault="0008094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1303F"/>
    <w:rsid w:val="00020716"/>
    <w:rsid w:val="00020D8A"/>
    <w:rsid w:val="0002161A"/>
    <w:rsid w:val="0002621B"/>
    <w:rsid w:val="00031281"/>
    <w:rsid w:val="00033745"/>
    <w:rsid w:val="00034094"/>
    <w:rsid w:val="00054CFE"/>
    <w:rsid w:val="0005687F"/>
    <w:rsid w:val="00056FD5"/>
    <w:rsid w:val="00066ABE"/>
    <w:rsid w:val="000709A1"/>
    <w:rsid w:val="00080944"/>
    <w:rsid w:val="0008393A"/>
    <w:rsid w:val="000A24A3"/>
    <w:rsid w:val="000A2E44"/>
    <w:rsid w:val="000A61B5"/>
    <w:rsid w:val="000B201C"/>
    <w:rsid w:val="000B2289"/>
    <w:rsid w:val="000B655A"/>
    <w:rsid w:val="000F0486"/>
    <w:rsid w:val="000F17D4"/>
    <w:rsid w:val="00110B8E"/>
    <w:rsid w:val="00125205"/>
    <w:rsid w:val="001261EC"/>
    <w:rsid w:val="00131592"/>
    <w:rsid w:val="00135FEF"/>
    <w:rsid w:val="001435F8"/>
    <w:rsid w:val="00143F6A"/>
    <w:rsid w:val="00160CD1"/>
    <w:rsid w:val="001626ED"/>
    <w:rsid w:val="00166102"/>
    <w:rsid w:val="00170BAA"/>
    <w:rsid w:val="00175B64"/>
    <w:rsid w:val="001818FD"/>
    <w:rsid w:val="00183644"/>
    <w:rsid w:val="00196303"/>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35977"/>
    <w:rsid w:val="002376F9"/>
    <w:rsid w:val="00245D56"/>
    <w:rsid w:val="0025772A"/>
    <w:rsid w:val="00263061"/>
    <w:rsid w:val="002632F5"/>
    <w:rsid w:val="00271BA8"/>
    <w:rsid w:val="002722E4"/>
    <w:rsid w:val="00273A0E"/>
    <w:rsid w:val="002800AA"/>
    <w:rsid w:val="00296AF0"/>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7375"/>
    <w:rsid w:val="00330D75"/>
    <w:rsid w:val="003318CC"/>
    <w:rsid w:val="00332125"/>
    <w:rsid w:val="003327A2"/>
    <w:rsid w:val="00351F9E"/>
    <w:rsid w:val="00354A60"/>
    <w:rsid w:val="0036640A"/>
    <w:rsid w:val="0037174D"/>
    <w:rsid w:val="00373942"/>
    <w:rsid w:val="00384408"/>
    <w:rsid w:val="00387D5A"/>
    <w:rsid w:val="003925F2"/>
    <w:rsid w:val="00393FF7"/>
    <w:rsid w:val="00395D02"/>
    <w:rsid w:val="003A1D60"/>
    <w:rsid w:val="003A6171"/>
    <w:rsid w:val="003A6770"/>
    <w:rsid w:val="003B1257"/>
    <w:rsid w:val="003B5369"/>
    <w:rsid w:val="003B56B9"/>
    <w:rsid w:val="003C44B4"/>
    <w:rsid w:val="003C7237"/>
    <w:rsid w:val="003D0C1E"/>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C2C56"/>
    <w:rsid w:val="004C6F4A"/>
    <w:rsid w:val="004D542A"/>
    <w:rsid w:val="004E2467"/>
    <w:rsid w:val="004E3482"/>
    <w:rsid w:val="004E42C0"/>
    <w:rsid w:val="004E5815"/>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733F"/>
    <w:rsid w:val="005D70B1"/>
    <w:rsid w:val="005E23CD"/>
    <w:rsid w:val="005E5AF0"/>
    <w:rsid w:val="005E666F"/>
    <w:rsid w:val="005F0599"/>
    <w:rsid w:val="005F5620"/>
    <w:rsid w:val="00600DBC"/>
    <w:rsid w:val="006051D9"/>
    <w:rsid w:val="00616CF9"/>
    <w:rsid w:val="00622FD6"/>
    <w:rsid w:val="00630702"/>
    <w:rsid w:val="0066203D"/>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AB7"/>
    <w:rsid w:val="008069AE"/>
    <w:rsid w:val="008312ED"/>
    <w:rsid w:val="00853738"/>
    <w:rsid w:val="00854DB5"/>
    <w:rsid w:val="00857094"/>
    <w:rsid w:val="008603DB"/>
    <w:rsid w:val="0086273C"/>
    <w:rsid w:val="0086318A"/>
    <w:rsid w:val="008665FC"/>
    <w:rsid w:val="00871C42"/>
    <w:rsid w:val="00885DE2"/>
    <w:rsid w:val="008864CA"/>
    <w:rsid w:val="00886AF2"/>
    <w:rsid w:val="00896D8F"/>
    <w:rsid w:val="008A50EC"/>
    <w:rsid w:val="008B7749"/>
    <w:rsid w:val="008C7CE1"/>
    <w:rsid w:val="008D1608"/>
    <w:rsid w:val="008D25BA"/>
    <w:rsid w:val="008D5567"/>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6957"/>
    <w:rsid w:val="00A16A3E"/>
    <w:rsid w:val="00A17578"/>
    <w:rsid w:val="00A22315"/>
    <w:rsid w:val="00A360A7"/>
    <w:rsid w:val="00A423A2"/>
    <w:rsid w:val="00A43C32"/>
    <w:rsid w:val="00A502C7"/>
    <w:rsid w:val="00A60457"/>
    <w:rsid w:val="00A8518B"/>
    <w:rsid w:val="00A96520"/>
    <w:rsid w:val="00A9798A"/>
    <w:rsid w:val="00AC39E2"/>
    <w:rsid w:val="00AC497F"/>
    <w:rsid w:val="00AD06BC"/>
    <w:rsid w:val="00AE5D40"/>
    <w:rsid w:val="00AF2814"/>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62A15"/>
    <w:rsid w:val="00B62CA5"/>
    <w:rsid w:val="00B65062"/>
    <w:rsid w:val="00B717AF"/>
    <w:rsid w:val="00B745D2"/>
    <w:rsid w:val="00B75D8F"/>
    <w:rsid w:val="00B80996"/>
    <w:rsid w:val="00B86533"/>
    <w:rsid w:val="00B9119B"/>
    <w:rsid w:val="00B92266"/>
    <w:rsid w:val="00B96F80"/>
    <w:rsid w:val="00BA7C86"/>
    <w:rsid w:val="00BB4C38"/>
    <w:rsid w:val="00BB5C6B"/>
    <w:rsid w:val="00BB7D31"/>
    <w:rsid w:val="00BC3168"/>
    <w:rsid w:val="00BE6682"/>
    <w:rsid w:val="00BF3C9F"/>
    <w:rsid w:val="00C023DE"/>
    <w:rsid w:val="00C12E6B"/>
    <w:rsid w:val="00C13C7A"/>
    <w:rsid w:val="00C208EB"/>
    <w:rsid w:val="00C37F63"/>
    <w:rsid w:val="00C448B7"/>
    <w:rsid w:val="00C45CCE"/>
    <w:rsid w:val="00C47573"/>
    <w:rsid w:val="00C54659"/>
    <w:rsid w:val="00C56B28"/>
    <w:rsid w:val="00C70765"/>
    <w:rsid w:val="00C7295E"/>
    <w:rsid w:val="00C77D48"/>
    <w:rsid w:val="00C84B8F"/>
    <w:rsid w:val="00C84CC9"/>
    <w:rsid w:val="00C87BC2"/>
    <w:rsid w:val="00C94013"/>
    <w:rsid w:val="00C964D0"/>
    <w:rsid w:val="00CA26CC"/>
    <w:rsid w:val="00CA364A"/>
    <w:rsid w:val="00CA46C6"/>
    <w:rsid w:val="00CA4F26"/>
    <w:rsid w:val="00CB5C94"/>
    <w:rsid w:val="00CB7A4C"/>
    <w:rsid w:val="00CD541D"/>
    <w:rsid w:val="00CE016A"/>
    <w:rsid w:val="00CF3F61"/>
    <w:rsid w:val="00D0032E"/>
    <w:rsid w:val="00D02949"/>
    <w:rsid w:val="00D06773"/>
    <w:rsid w:val="00D06CB8"/>
    <w:rsid w:val="00D11079"/>
    <w:rsid w:val="00D11D80"/>
    <w:rsid w:val="00D12A56"/>
    <w:rsid w:val="00D22AE3"/>
    <w:rsid w:val="00D23540"/>
    <w:rsid w:val="00D25359"/>
    <w:rsid w:val="00D26D18"/>
    <w:rsid w:val="00D42A95"/>
    <w:rsid w:val="00D53C60"/>
    <w:rsid w:val="00D53F4D"/>
    <w:rsid w:val="00D72557"/>
    <w:rsid w:val="00D730A0"/>
    <w:rsid w:val="00D7469E"/>
    <w:rsid w:val="00D75843"/>
    <w:rsid w:val="00D83361"/>
    <w:rsid w:val="00D85381"/>
    <w:rsid w:val="00D86B70"/>
    <w:rsid w:val="00D913F6"/>
    <w:rsid w:val="00D97A81"/>
    <w:rsid w:val="00DA2F7A"/>
    <w:rsid w:val="00DB01C5"/>
    <w:rsid w:val="00DB5CCD"/>
    <w:rsid w:val="00DC3C42"/>
    <w:rsid w:val="00DD0745"/>
    <w:rsid w:val="00DD0D0B"/>
    <w:rsid w:val="00DD6A47"/>
    <w:rsid w:val="00DE6038"/>
    <w:rsid w:val="00DE6116"/>
    <w:rsid w:val="00DE6B68"/>
    <w:rsid w:val="00DF7874"/>
    <w:rsid w:val="00DF7A97"/>
    <w:rsid w:val="00E0115E"/>
    <w:rsid w:val="00E05943"/>
    <w:rsid w:val="00E10321"/>
    <w:rsid w:val="00E10439"/>
    <w:rsid w:val="00E1625C"/>
    <w:rsid w:val="00E20188"/>
    <w:rsid w:val="00E21176"/>
    <w:rsid w:val="00E37128"/>
    <w:rsid w:val="00E42BB8"/>
    <w:rsid w:val="00E5550E"/>
    <w:rsid w:val="00E60FEE"/>
    <w:rsid w:val="00E62B02"/>
    <w:rsid w:val="00E73922"/>
    <w:rsid w:val="00E74BC1"/>
    <w:rsid w:val="00E75270"/>
    <w:rsid w:val="00E8155F"/>
    <w:rsid w:val="00E82047"/>
    <w:rsid w:val="00E931F3"/>
    <w:rsid w:val="00EA1A78"/>
    <w:rsid w:val="00EA58F3"/>
    <w:rsid w:val="00EB3204"/>
    <w:rsid w:val="00EC13A0"/>
    <w:rsid w:val="00EC3C8B"/>
    <w:rsid w:val="00ED20C0"/>
    <w:rsid w:val="00ED5E3B"/>
    <w:rsid w:val="00EE1EDF"/>
    <w:rsid w:val="00EF2D0F"/>
    <w:rsid w:val="00EF6027"/>
    <w:rsid w:val="00EF7C5D"/>
    <w:rsid w:val="00F070F2"/>
    <w:rsid w:val="00F2363A"/>
    <w:rsid w:val="00F3399E"/>
    <w:rsid w:val="00F36401"/>
    <w:rsid w:val="00F54462"/>
    <w:rsid w:val="00F559BB"/>
    <w:rsid w:val="00F634BB"/>
    <w:rsid w:val="00F65652"/>
    <w:rsid w:val="00F83934"/>
    <w:rsid w:val="00F90EF7"/>
    <w:rsid w:val="00F93D46"/>
    <w:rsid w:val="00F95A02"/>
    <w:rsid w:val="00F97BED"/>
    <w:rsid w:val="00FA2F94"/>
    <w:rsid w:val="00FB2A7B"/>
    <w:rsid w:val="00FB4B01"/>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4957</TotalTime>
  <Pages>36</Pages>
  <Words>16761</Words>
  <Characters>95538</Characters>
  <Application>Microsoft Office Word</Application>
  <DocSecurity>0</DocSecurity>
  <Lines>796</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132</cp:revision>
  <dcterms:created xsi:type="dcterms:W3CDTF">2023-02-21T15:27:00Z</dcterms:created>
  <dcterms:modified xsi:type="dcterms:W3CDTF">2025-11-24T20:24:00Z</dcterms:modified>
</cp:coreProperties>
</file>