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5C4E29C9" w14:textId="77777777" w:rsidTr="00052A4A">
        <w:trPr>
          <w:trHeight w:val="3960"/>
        </w:trPr>
        <w:tc>
          <w:tcPr>
            <w:tcW w:w="10080" w:type="dxa"/>
            <w:tcMar>
              <w:bottom w:w="130" w:type="dxa"/>
            </w:tcMar>
            <w:vAlign w:val="bottom"/>
          </w:tcPr>
          <w:p w14:paraId="26B72D36" w14:textId="77777777" w:rsidR="003A2F68" w:rsidRDefault="00C4317D" w:rsidP="007B0A29">
            <w:pPr>
              <w:pStyle w:val="CoverPageTitle"/>
            </w:pPr>
            <w:sdt>
              <w:sdtPr>
                <w:rPr>
                  <w:rFonts w:ascii="Arial" w:hAnsi="Arial" w:cs="Arial"/>
                  <w:color w:val="373A3C"/>
                  <w:sz w:val="51"/>
                  <w:szCs w:val="51"/>
                  <w:shd w:val="clear" w:color="auto" w:fill="FAFAFA"/>
                </w:rPr>
                <w:alias w:val="Enter title:"/>
                <w:tag w:val="Enter title:"/>
                <w:id w:val="656652538"/>
                <w:placeholder>
                  <w:docPart w:val="ED034D441B0145588878D6C8F2BC2BD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rsidRPr="0098666D">
                  <w:rPr>
                    <w:rFonts w:ascii="Arial" w:hAnsi="Arial" w:cs="Arial"/>
                    <w:color w:val="373A3C"/>
                    <w:sz w:val="51"/>
                    <w:szCs w:val="51"/>
                    <w:shd w:val="clear" w:color="auto" w:fill="FAFAFA"/>
                  </w:rPr>
                  <w:t>Capstone Project - The Battle of Neighborhoods</w:t>
                </w:r>
              </w:sdtContent>
            </w:sdt>
          </w:p>
        </w:tc>
      </w:tr>
      <w:tr w:rsidR="007B0A29" w14:paraId="22A40B69" w14:textId="77777777" w:rsidTr="00052A4A">
        <w:tc>
          <w:tcPr>
            <w:tcW w:w="10080" w:type="dxa"/>
            <w:tcMar>
              <w:bottom w:w="216" w:type="dxa"/>
            </w:tcMar>
          </w:tcPr>
          <w:p w14:paraId="3DA5F490" w14:textId="77777777" w:rsidR="007B0A29" w:rsidRDefault="007B0A29" w:rsidP="00A5429D">
            <w:pPr>
              <w:pStyle w:val="CoverPageTitle"/>
            </w:pPr>
            <w:r>
              <w:rPr>
                <w:noProof/>
              </w:rPr>
              <w:drawing>
                <wp:inline distT="0" distB="0" distL="0" distR="0" wp14:anchorId="5E795496" wp14:editId="6FAEDA20">
                  <wp:extent cx="4907166" cy="2757391"/>
                  <wp:effectExtent l="0" t="0" r="8255" b="5080"/>
                  <wp:docPr id="1" name="Picture 1"/>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7166" cy="2757391"/>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14:paraId="52E0DC1D" w14:textId="77777777" w:rsidTr="00052A4A">
        <w:trPr>
          <w:trHeight w:val="864"/>
        </w:trPr>
        <w:tc>
          <w:tcPr>
            <w:tcW w:w="2294" w:type="dxa"/>
            <w:tcBorders>
              <w:top w:val="nil"/>
              <w:left w:val="nil"/>
              <w:bottom w:val="nil"/>
            </w:tcBorders>
            <w:shd w:val="clear" w:color="auto" w:fill="B85A22" w:themeFill="accent2" w:themeFillShade="BF"/>
            <w:vAlign w:val="center"/>
          </w:tcPr>
          <w:p w14:paraId="0A567F7C" w14:textId="77777777" w:rsidR="00D4773D" w:rsidRPr="00783448" w:rsidRDefault="0098666D" w:rsidP="00783448">
            <w:pPr>
              <w:pStyle w:val="Date"/>
            </w:pPr>
            <w:r>
              <w:t>0</w:t>
            </w:r>
            <w:r w:rsidR="00D96F2E">
              <w:t>7</w:t>
            </w:r>
            <w:r>
              <w:t>-10-2018</w:t>
            </w:r>
          </w:p>
        </w:tc>
        <w:tc>
          <w:tcPr>
            <w:tcW w:w="7786" w:type="dxa"/>
            <w:tcBorders>
              <w:top w:val="nil"/>
              <w:bottom w:val="nil"/>
              <w:right w:val="nil"/>
            </w:tcBorders>
            <w:shd w:val="clear" w:color="auto" w:fill="355D7E" w:themeFill="accent1" w:themeFillShade="80"/>
            <w:tcMar>
              <w:left w:w="216" w:type="dxa"/>
            </w:tcMar>
            <w:vAlign w:val="center"/>
          </w:tcPr>
          <w:p w14:paraId="33655E56" w14:textId="77777777" w:rsidR="00D4773D" w:rsidRPr="00A5429D" w:rsidRDefault="00C4317D" w:rsidP="00A5429D">
            <w:pPr>
              <w:pStyle w:val="CoverPageSubtitle"/>
            </w:pPr>
            <w:sdt>
              <w:sdtPr>
                <w:alias w:val="Enter subtitle:"/>
                <w:tag w:val="Enter subtitle:"/>
                <w:id w:val="541102329"/>
                <w:placeholder>
                  <w:docPart w:val="1A05923A366E46BDBEAFA9ED1FAA6D9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98666D">
                  <w:t>Live closer to work</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14:paraId="3623E188" w14:textId="77777777" w:rsidTr="00052A4A">
        <w:tc>
          <w:tcPr>
            <w:tcW w:w="10080" w:type="dxa"/>
            <w:tcMar>
              <w:top w:w="432" w:type="dxa"/>
              <w:left w:w="2448" w:type="dxa"/>
              <w:right w:w="432" w:type="dxa"/>
            </w:tcMar>
          </w:tcPr>
          <w:p w14:paraId="17691A55" w14:textId="77777777" w:rsidR="00D4773D" w:rsidRPr="00A5429D" w:rsidRDefault="0098666D" w:rsidP="00A5429D">
            <w:pPr>
              <w:pStyle w:val="Abstract"/>
            </w:pPr>
            <w:r>
              <w:t xml:space="preserve">Utilizing </w:t>
            </w:r>
            <w:r w:rsidR="005C7EAA">
              <w:t xml:space="preserve">Foursquare </w:t>
            </w:r>
            <w:r>
              <w:t xml:space="preserve">data </w:t>
            </w:r>
            <w:r w:rsidR="005C7EAA">
              <w:t xml:space="preserve">to recommend </w:t>
            </w:r>
            <w:r>
              <w:t xml:space="preserve">place to live in </w:t>
            </w:r>
            <w:r w:rsidR="005C7EAA">
              <w:t>New York</w:t>
            </w:r>
            <w:r>
              <w:t>.</w:t>
            </w:r>
          </w:p>
        </w:tc>
      </w:tr>
    </w:tbl>
    <w:p w14:paraId="198FF028" w14:textId="77777777" w:rsidR="00D4773D" w:rsidRDefault="00D4773D">
      <w:r>
        <w:br w:type="page"/>
      </w:r>
    </w:p>
    <w:p w14:paraId="41FCE887" w14:textId="77777777" w:rsidR="00106B79" w:rsidRDefault="00C54ACB">
      <w:pPr>
        <w:pStyle w:val="Title"/>
      </w:pPr>
      <w:r>
        <w:rPr>
          <w:noProof/>
        </w:rPr>
        <w:lastRenderedPageBreak/>
        <w:drawing>
          <wp:anchor distT="0" distB="0" distL="114300" distR="114300" simplePos="0" relativeHeight="251658240" behindDoc="0" locked="0" layoutInCell="1" allowOverlap="1" wp14:anchorId="21F30373" wp14:editId="02D81624">
            <wp:simplePos x="0" y="0"/>
            <wp:positionH relativeFrom="column">
              <wp:posOffset>5039207</wp:posOffset>
            </wp:positionH>
            <wp:positionV relativeFrom="paragraph">
              <wp:posOffset>1259306</wp:posOffset>
            </wp:positionV>
            <wp:extent cx="1735455" cy="37744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35455" cy="3774440"/>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Title:"/>
          <w:id w:val="-1055697181"/>
          <w:placeholder>
            <w:docPart w:val="460F53FFD56A44379BB6807A98DFBE41"/>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t>Capstone Project - The Battle of Neighborhoods</w:t>
          </w:r>
        </w:sdtContent>
      </w:sdt>
    </w:p>
    <w:sdt>
      <w:sdtPr>
        <w:alias w:val="Subtitle:"/>
        <w:tag w:val="Subtitle:"/>
        <w:id w:val="219697527"/>
        <w:placeholder>
          <w:docPart w:val="5CD863F10F3A471F9281B9A84A86E3F7"/>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p w14:paraId="1E714D26" w14:textId="77777777" w:rsidR="00106B79" w:rsidRDefault="0098666D">
          <w:pPr>
            <w:pStyle w:val="Subtitle"/>
          </w:pPr>
          <w:r>
            <w:t>Live closer to work</w:t>
          </w:r>
        </w:p>
      </w:sdtContent>
    </w:sdt>
    <w:p w14:paraId="7BA976EE" w14:textId="77777777" w:rsidR="00DC305C" w:rsidRPr="00FD38E8" w:rsidRDefault="0098666D" w:rsidP="00FD38E8">
      <w:pPr>
        <w:pStyle w:val="Heading1"/>
      </w:pPr>
      <w:r w:rsidRPr="00FD38E8">
        <w:t> </w:t>
      </w:r>
      <w:r w:rsidRPr="00FD38E8">
        <w:rPr>
          <w:rStyle w:val="Strong"/>
          <w:b w:val="0"/>
          <w:bCs w:val="0"/>
        </w:rPr>
        <w:t>Introduction/Business Problem</w:t>
      </w:r>
    </w:p>
    <w:p w14:paraId="2F447748" w14:textId="77777777" w:rsidR="00DC305C" w:rsidRDefault="00C54ACB" w:rsidP="00DC305C">
      <w:pPr>
        <w:rPr>
          <w:rFonts w:eastAsia="Times New Roman"/>
        </w:rPr>
      </w:pPr>
      <w:r>
        <w:rPr>
          <w:rFonts w:eastAsia="Times New Roman"/>
        </w:rPr>
        <w:t>According to New York Times magazine, New Yorkers spend in average 35.9 min each way on commute to work every day. That’s the longest commute compared to all cities in USA. New York is also in the top of other inglorious competition – hours spent in congestion per year. Average New Yorker spends almost 90 hours per year in crowded, stuffy trains and subway platforms</w:t>
      </w:r>
      <w:r w:rsidR="00D743CE">
        <w:rPr>
          <w:rFonts w:eastAsia="Times New Roman"/>
        </w:rPr>
        <w:t>.</w:t>
      </w:r>
      <w:r>
        <w:rPr>
          <w:rFonts w:eastAsia="Times New Roman"/>
        </w:rPr>
        <w:t xml:space="preserve"> </w:t>
      </w:r>
      <w:r w:rsidR="00D743CE">
        <w:rPr>
          <w:rFonts w:eastAsia="Times New Roman"/>
        </w:rPr>
        <w:t>O</w:t>
      </w:r>
      <w:r>
        <w:rPr>
          <w:rFonts w:eastAsia="Times New Roman"/>
        </w:rPr>
        <w:t>nly habitants of Los Angeles have it worse with average of 104.1 hours per year.</w:t>
      </w:r>
    </w:p>
    <w:p w14:paraId="70A0D181" w14:textId="77777777" w:rsidR="00C54ACB" w:rsidRDefault="00C54ACB" w:rsidP="00DC305C">
      <w:pPr>
        <w:rPr>
          <w:rFonts w:eastAsia="Times New Roman"/>
        </w:rPr>
      </w:pPr>
      <w:r>
        <w:rPr>
          <w:rFonts w:eastAsia="Times New Roman"/>
        </w:rPr>
        <w:t>It’s a known fact that living closer to you</w:t>
      </w:r>
      <w:r w:rsidR="00E422A4">
        <w:rPr>
          <w:rFonts w:eastAsia="Times New Roman"/>
        </w:rPr>
        <w:t>r</w:t>
      </w:r>
      <w:r>
        <w:rPr>
          <w:rFonts w:eastAsia="Times New Roman"/>
        </w:rPr>
        <w:t xml:space="preserve"> workplace can save you stress,</w:t>
      </w:r>
      <w:r w:rsidR="00E422A4">
        <w:rPr>
          <w:rFonts w:eastAsia="Times New Roman"/>
        </w:rPr>
        <w:t xml:space="preserve"> free</w:t>
      </w:r>
      <w:r w:rsidR="00134443">
        <w:rPr>
          <w:rFonts w:eastAsia="Times New Roman"/>
        </w:rPr>
        <w:t xml:space="preserve"> up</w:t>
      </w:r>
      <w:r>
        <w:rPr>
          <w:rFonts w:eastAsia="Times New Roman"/>
        </w:rPr>
        <w:t xml:space="preserve"> time for leisure and </w:t>
      </w:r>
      <w:r w:rsidR="00E422A4">
        <w:rPr>
          <w:rFonts w:eastAsia="Times New Roman"/>
        </w:rPr>
        <w:t>help increase your overall happiness. Why don’</w:t>
      </w:r>
      <w:r w:rsidR="00334D5F">
        <w:rPr>
          <w:rFonts w:eastAsia="Times New Roman"/>
        </w:rPr>
        <w:t xml:space="preserve">t people move </w:t>
      </w:r>
      <w:r w:rsidR="00E422A4">
        <w:rPr>
          <w:rFonts w:eastAsia="Times New Roman"/>
        </w:rPr>
        <w:t>closer to their work?</w:t>
      </w:r>
    </w:p>
    <w:p w14:paraId="64924596" w14:textId="77777777" w:rsidR="00E422A4" w:rsidRDefault="00E422A4" w:rsidP="00DC305C">
      <w:pPr>
        <w:rPr>
          <w:rFonts w:eastAsia="Times New Roman"/>
        </w:rPr>
      </w:pPr>
      <w:r>
        <w:rPr>
          <w:rFonts w:eastAsia="Times New Roman"/>
        </w:rPr>
        <w:t xml:space="preserve">Choosing a right place to live is a complex optimization </w:t>
      </w:r>
      <w:r w:rsidR="00134443">
        <w:rPr>
          <w:rFonts w:eastAsia="Times New Roman"/>
        </w:rPr>
        <w:t>task in which you need to find a balance between low commute time and a very vague “general feeling” of the neighborhood. People don’t like change, and if they need to move to another place, wouldn’t it be comforting to know that the new neighborhood will be similar to the one that you’re leaving behind?</w:t>
      </w:r>
    </w:p>
    <w:p w14:paraId="5A8471EB" w14:textId="77777777" w:rsidR="00134443" w:rsidRDefault="00CC7C5F" w:rsidP="00DC305C">
      <w:pPr>
        <w:rPr>
          <w:rFonts w:eastAsia="Times New Roman"/>
        </w:rPr>
      </w:pPr>
      <w:r>
        <w:rPr>
          <w:noProof/>
        </w:rPr>
        <mc:AlternateContent>
          <mc:Choice Requires="wps">
            <w:drawing>
              <wp:anchor distT="0" distB="0" distL="114300" distR="114300" simplePos="0" relativeHeight="251660288" behindDoc="0" locked="0" layoutInCell="1" allowOverlap="1" wp14:anchorId="36D621DE" wp14:editId="4FDE23BB">
                <wp:simplePos x="0" y="0"/>
                <wp:positionH relativeFrom="column">
                  <wp:posOffset>5155463</wp:posOffset>
                </wp:positionH>
                <wp:positionV relativeFrom="paragraph">
                  <wp:posOffset>9144</wp:posOffset>
                </wp:positionV>
                <wp:extent cx="173545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35455" cy="635"/>
                        </a:xfrm>
                        <a:prstGeom prst="rect">
                          <a:avLst/>
                        </a:prstGeom>
                        <a:solidFill>
                          <a:prstClr val="white"/>
                        </a:solidFill>
                        <a:ln>
                          <a:noFill/>
                        </a:ln>
                      </wps:spPr>
                      <wps:txbx>
                        <w:txbxContent>
                          <w:p w14:paraId="1686AC71" w14:textId="77777777" w:rsidR="009044B4" w:rsidRPr="00134443" w:rsidRDefault="009044B4" w:rsidP="009044B4">
                            <w:pPr>
                              <w:pStyle w:val="Caption"/>
                              <w:rPr>
                                <w:noProof/>
                                <w:sz w:val="40"/>
                                <w:szCs w:val="48"/>
                              </w:rPr>
                            </w:pPr>
                            <w:r w:rsidRPr="00134443">
                              <w:rPr>
                                <w:sz w:val="12"/>
                              </w:rPr>
                              <w:t xml:space="preserve">Figure </w:t>
                            </w:r>
                            <w:r w:rsidRPr="00134443">
                              <w:rPr>
                                <w:sz w:val="12"/>
                              </w:rPr>
                              <w:fldChar w:fldCharType="begin"/>
                            </w:r>
                            <w:r w:rsidRPr="00134443">
                              <w:rPr>
                                <w:sz w:val="12"/>
                              </w:rPr>
                              <w:instrText xml:space="preserve"> SEQ Figure \* ARABIC </w:instrText>
                            </w:r>
                            <w:r w:rsidRPr="00134443">
                              <w:rPr>
                                <w:sz w:val="12"/>
                              </w:rPr>
                              <w:fldChar w:fldCharType="separate"/>
                            </w:r>
                            <w:r w:rsidR="00910A8B">
                              <w:rPr>
                                <w:noProof/>
                                <w:sz w:val="12"/>
                              </w:rPr>
                              <w:t>1</w:t>
                            </w:r>
                            <w:r w:rsidRPr="00134443">
                              <w:rPr>
                                <w:sz w:val="12"/>
                              </w:rPr>
                              <w:fldChar w:fldCharType="end"/>
                            </w:r>
                            <w:r w:rsidRPr="00134443">
                              <w:rPr>
                                <w:sz w:val="12"/>
                              </w:rPr>
                              <w:t xml:space="preserve"> One-way commute time and hours per year in co</w:t>
                            </w:r>
                            <w:r w:rsidR="00134443" w:rsidRPr="00134443">
                              <w:rPr>
                                <w:sz w:val="12"/>
                              </w:rPr>
                              <w:t>n</w:t>
                            </w:r>
                            <w:r w:rsidRPr="00134443">
                              <w:rPr>
                                <w:sz w:val="12"/>
                              </w:rPr>
                              <w:t>gestion. Source: New York Times.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D621DE" id="_x0000_t202" coordsize="21600,21600" o:spt="202" path="m,l,21600r21600,l21600,xe">
                <v:stroke joinstyle="miter"/>
                <v:path gradientshapeok="t" o:connecttype="rect"/>
              </v:shapetype>
              <v:shape id="Text Box 3" o:spid="_x0000_s1026" type="#_x0000_t202" style="position:absolute;margin-left:405.95pt;margin-top:.7pt;width:136.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" stroked="f">
                <v:textbox style="mso-fit-shape-to-text:t" inset="0,0,0,0">
                  <w:txbxContent>
                    <w:p w14:paraId="1686AC71" w14:textId="77777777" w:rsidR="009044B4" w:rsidRPr="00134443" w:rsidRDefault="009044B4" w:rsidP="009044B4">
                      <w:pPr>
                        <w:pStyle w:val="Caption"/>
                        <w:rPr>
                          <w:noProof/>
                          <w:sz w:val="40"/>
                          <w:szCs w:val="48"/>
                        </w:rPr>
                      </w:pPr>
                      <w:r w:rsidRPr="00134443">
                        <w:rPr>
                          <w:sz w:val="12"/>
                        </w:rPr>
                        <w:t xml:space="preserve">Figure </w:t>
                      </w:r>
                      <w:r w:rsidRPr="00134443">
                        <w:rPr>
                          <w:sz w:val="12"/>
                        </w:rPr>
                        <w:fldChar w:fldCharType="begin"/>
                      </w:r>
                      <w:r w:rsidRPr="00134443">
                        <w:rPr>
                          <w:sz w:val="12"/>
                        </w:rPr>
                        <w:instrText xml:space="preserve"> SEQ Figure \* ARABIC </w:instrText>
                      </w:r>
                      <w:r w:rsidRPr="00134443">
                        <w:rPr>
                          <w:sz w:val="12"/>
                        </w:rPr>
                        <w:fldChar w:fldCharType="separate"/>
                      </w:r>
                      <w:r w:rsidR="00910A8B">
                        <w:rPr>
                          <w:noProof/>
                          <w:sz w:val="12"/>
                        </w:rPr>
                        <w:t>1</w:t>
                      </w:r>
                      <w:r w:rsidRPr="00134443">
                        <w:rPr>
                          <w:sz w:val="12"/>
                        </w:rPr>
                        <w:fldChar w:fldCharType="end"/>
                      </w:r>
                      <w:r w:rsidRPr="00134443">
                        <w:rPr>
                          <w:sz w:val="12"/>
                        </w:rPr>
                        <w:t xml:space="preserve"> One-way commute time and hours per year in co</w:t>
                      </w:r>
                      <w:r w:rsidR="00134443" w:rsidRPr="00134443">
                        <w:rPr>
                          <w:sz w:val="12"/>
                        </w:rPr>
                        <w:t>n</w:t>
                      </w:r>
                      <w:r w:rsidRPr="00134443">
                        <w:rPr>
                          <w:sz w:val="12"/>
                        </w:rPr>
                        <w:t>gestion. Source: New York Times.</w:t>
                      </w:r>
                    </w:p>
                  </w:txbxContent>
                </v:textbox>
                <w10:wrap type="square"/>
              </v:shape>
            </w:pict>
          </mc:Fallback>
        </mc:AlternateContent>
      </w:r>
      <w:r w:rsidR="00134443">
        <w:rPr>
          <w:rFonts w:eastAsia="Times New Roman"/>
        </w:rPr>
        <w:t xml:space="preserve">Business case for the analysis is creation of a tool, which for given current home address and work address will create suggestions of neighborhoods which </w:t>
      </w:r>
      <w:r>
        <w:rPr>
          <w:rFonts w:eastAsia="Times New Roman"/>
        </w:rPr>
        <w:t xml:space="preserve">resemble </w:t>
      </w:r>
      <w:r w:rsidR="00134443">
        <w:rPr>
          <w:rFonts w:eastAsia="Times New Roman"/>
        </w:rPr>
        <w:t xml:space="preserve">the one which customer is currently living in, but </w:t>
      </w:r>
      <w:r w:rsidR="00D743CE">
        <w:rPr>
          <w:rFonts w:eastAsia="Times New Roman"/>
        </w:rPr>
        <w:t xml:space="preserve">are located </w:t>
      </w:r>
      <w:r w:rsidR="00134443">
        <w:rPr>
          <w:rFonts w:eastAsia="Times New Roman"/>
        </w:rPr>
        <w:t>closer to the place they commute to every day.</w:t>
      </w:r>
      <w:r>
        <w:rPr>
          <w:rFonts w:eastAsia="Times New Roman"/>
        </w:rPr>
        <w:t xml:space="preserve"> Leveraging Foursquare </w:t>
      </w:r>
      <w:r w:rsidR="00715CE4">
        <w:rPr>
          <w:rFonts w:eastAsia="Times New Roman"/>
        </w:rPr>
        <w:t>data,</w:t>
      </w:r>
      <w:r>
        <w:rPr>
          <w:rFonts w:eastAsia="Times New Roman"/>
        </w:rPr>
        <w:t xml:space="preserve"> we want to capture the “general feeling” on the neighborhood and look for similar ones with lower commute time.</w:t>
      </w:r>
      <w:r w:rsidR="00715CE4">
        <w:rPr>
          <w:rFonts w:eastAsia="Times New Roman"/>
        </w:rPr>
        <w:t xml:space="preserve"> </w:t>
      </w:r>
    </w:p>
    <w:p w14:paraId="261329D3" w14:textId="77777777" w:rsidR="00715CE4" w:rsidRDefault="00715CE4" w:rsidP="00DC305C">
      <w:pPr>
        <w:rPr>
          <w:rFonts w:eastAsia="Times New Roman"/>
        </w:rPr>
      </w:pPr>
      <w:r>
        <w:rPr>
          <w:rFonts w:eastAsia="Times New Roman"/>
        </w:rPr>
        <w:t>Possible further development of the tool but out of scope for this project, would be directing customer to relevant apartment listings.</w:t>
      </w:r>
      <w:r w:rsidR="002F3C57">
        <w:rPr>
          <w:rFonts w:eastAsia="Times New Roman"/>
        </w:rPr>
        <w:t xml:space="preserve"> There are many apartment listings sites, where customer can filter listings by features of apartments, but </w:t>
      </w:r>
      <w:r w:rsidR="00D743CE">
        <w:rPr>
          <w:rFonts w:eastAsia="Times New Roman"/>
        </w:rPr>
        <w:t>what they are missing is</w:t>
      </w:r>
      <w:r w:rsidR="002F3C57">
        <w:rPr>
          <w:rFonts w:eastAsia="Times New Roman"/>
        </w:rPr>
        <w:t xml:space="preserve"> captur</w:t>
      </w:r>
      <w:r w:rsidR="00D743CE">
        <w:rPr>
          <w:rFonts w:eastAsia="Times New Roman"/>
        </w:rPr>
        <w:t>ing</w:t>
      </w:r>
      <w:r w:rsidR="002F3C57">
        <w:rPr>
          <w:rFonts w:eastAsia="Times New Roman"/>
        </w:rPr>
        <w:t xml:space="preserve"> “general feeling” of the neighborhood.</w:t>
      </w:r>
    </w:p>
    <w:p w14:paraId="48385B3E" w14:textId="77777777" w:rsidR="00CC7C5F" w:rsidRPr="00FD38E8" w:rsidRDefault="00CC7C5F" w:rsidP="00FD38E8">
      <w:pPr>
        <w:pStyle w:val="Heading1"/>
      </w:pPr>
      <w:r w:rsidRPr="00FD38E8">
        <w:rPr>
          <w:rStyle w:val="Strong"/>
          <w:b w:val="0"/>
          <w:bCs w:val="0"/>
        </w:rPr>
        <w:t>DATA</w:t>
      </w:r>
    </w:p>
    <w:p w14:paraId="35114053" w14:textId="77777777" w:rsidR="00CC7C5F" w:rsidRDefault="00A971D7" w:rsidP="00CC7C5F">
      <w:r>
        <w:t>There are 3</w:t>
      </w:r>
      <w:r w:rsidR="002F3C57">
        <w:t xml:space="preserve"> main data sources </w:t>
      </w:r>
      <w:r>
        <w:t>which</w:t>
      </w:r>
      <w:r w:rsidR="002F3C57">
        <w:t xml:space="preserve"> will be used to solve the problem:</w:t>
      </w:r>
    </w:p>
    <w:p w14:paraId="71DD9215" w14:textId="77777777" w:rsidR="002F3C57" w:rsidRDefault="002F3C57" w:rsidP="002F3C57">
      <w:pPr>
        <w:pStyle w:val="ListParagraph"/>
        <w:numPr>
          <w:ilvl w:val="0"/>
          <w:numId w:val="29"/>
        </w:numPr>
      </w:pPr>
      <w:r>
        <w:t xml:space="preserve">Dataset of New York Boroughs and Neighborhoods with geographical coordinates, which can be accessed freely under link: </w:t>
      </w:r>
      <w:hyperlink r:id="rId10" w:tgtFrame="_blank" w:history="1">
        <w:r w:rsidRPr="002F3C57">
          <w:rPr>
            <w:rFonts w:ascii="Segoe UI" w:hAnsi="Segoe UI" w:cs="Segoe UI"/>
            <w:color w:val="0000FF"/>
            <w:sz w:val="21"/>
            <w:szCs w:val="21"/>
            <w:u w:val="single"/>
            <w:shd w:val="clear" w:color="auto" w:fill="FFFFFF"/>
          </w:rPr>
          <w:t>https://geo.nyu.edu/catalog/nyu_2451_34572</w:t>
        </w:r>
      </w:hyperlink>
      <w:r>
        <w:t xml:space="preserve">. </w:t>
      </w:r>
    </w:p>
    <w:p w14:paraId="5C3A18FA" w14:textId="77777777" w:rsidR="002F3C57" w:rsidRDefault="00A971D7" w:rsidP="00CB1ADA">
      <w:pPr>
        <w:pStyle w:val="ListParagraph"/>
        <w:numPr>
          <w:ilvl w:val="0"/>
          <w:numId w:val="29"/>
        </w:numPr>
      </w:pPr>
      <w:r>
        <w:t>Foursquare data regarding venues in close location of neighborhoods.</w:t>
      </w:r>
    </w:p>
    <w:p w14:paraId="3BDD17A5" w14:textId="77777777" w:rsidR="00A971D7" w:rsidRDefault="00A971D7" w:rsidP="00CB1ADA">
      <w:pPr>
        <w:pStyle w:val="ListParagraph"/>
        <w:numPr>
          <w:ilvl w:val="0"/>
          <w:numId w:val="29"/>
        </w:numPr>
      </w:pPr>
      <w:r>
        <w:t xml:space="preserve">Forge geolocator – to get geographical </w:t>
      </w:r>
      <w:r w:rsidR="00D743CE">
        <w:t>coordinates</w:t>
      </w:r>
      <w:r>
        <w:t xml:space="preserve"> of given </w:t>
      </w:r>
      <w:r w:rsidR="00DD78D0">
        <w:t>addresses</w:t>
      </w:r>
      <w:r>
        <w:t>.</w:t>
      </w:r>
    </w:p>
    <w:p w14:paraId="2BE0F334" w14:textId="77777777" w:rsidR="00A971D7" w:rsidRDefault="00AF4540" w:rsidP="00A971D7">
      <w:r>
        <w:lastRenderedPageBreak/>
        <w:t>Example to illustrate how data will be used:</w:t>
      </w:r>
    </w:p>
    <w:p w14:paraId="6FDED8B2" w14:textId="77777777" w:rsidR="00AF4540" w:rsidRDefault="00AF4540" w:rsidP="00A971D7">
      <w:r>
        <w:t xml:space="preserve">Mark currently lives in 1030 Neil Avenue, Bronx, NY and commutes </w:t>
      </w:r>
      <w:r w:rsidR="00DD78D0">
        <w:t>every day</w:t>
      </w:r>
      <w:r>
        <w:t xml:space="preserve"> to work at </w:t>
      </w:r>
      <w:r w:rsidRPr="00AF4540">
        <w:t>545 5th Ave,</w:t>
      </w:r>
      <w:r>
        <w:t xml:space="preserve"> Manhattan, NY. First, </w:t>
      </w:r>
      <w:r w:rsidR="00DD78D0">
        <w:t xml:space="preserve">using Foursquare API </w:t>
      </w:r>
      <w:r>
        <w:t>get venues near 1030 Neil Avenue and create a profile for the neighborhood. After that, create similar profiles for all neighborhood</w:t>
      </w:r>
      <w:r w:rsidR="00DD78D0">
        <w:t>s</w:t>
      </w:r>
      <w:r>
        <w:t xml:space="preserve"> from the 1</w:t>
      </w:r>
      <w:r w:rsidRPr="00AF4540">
        <w:rPr>
          <w:vertAlign w:val="superscript"/>
        </w:rPr>
        <w:t>st</w:t>
      </w:r>
      <w:r>
        <w:t xml:space="preserve"> data set. </w:t>
      </w:r>
      <w:r w:rsidR="00DD78D0">
        <w:t>Find</w:t>
      </w:r>
      <w:r>
        <w:t xml:space="preserve"> neighborhoods which are within </w:t>
      </w:r>
      <w:r w:rsidR="00DD78D0">
        <w:t xml:space="preserve">e.g. </w:t>
      </w:r>
      <w:r>
        <w:t>~ 1km range, ~</w:t>
      </w:r>
      <w:r w:rsidR="00DD78D0">
        <w:t xml:space="preserve"> </w:t>
      </w:r>
      <w:r w:rsidR="00D743CE">
        <w:t>1</w:t>
      </w:r>
      <w:r w:rsidR="00DD78D0">
        <w:t>-</w:t>
      </w:r>
      <w:r w:rsidR="00D743CE">
        <w:t>3</w:t>
      </w:r>
      <w:r>
        <w:t xml:space="preserve"> km range and</w:t>
      </w:r>
      <w:r w:rsidR="00DD78D0">
        <w:t xml:space="preserve"> ~ </w:t>
      </w:r>
      <w:r w:rsidR="00D743CE">
        <w:t>3</w:t>
      </w:r>
      <w:r w:rsidR="00DD78D0">
        <w:t>-</w:t>
      </w:r>
      <w:r w:rsidR="00D743CE">
        <w:t>5</w:t>
      </w:r>
      <w:r>
        <w:t xml:space="preserve"> km range</w:t>
      </w:r>
      <w:r w:rsidR="00DD78D0">
        <w:t xml:space="preserve"> from </w:t>
      </w:r>
      <w:r w:rsidR="00DD78D0" w:rsidRPr="00AF4540">
        <w:t>545 5th Ave</w:t>
      </w:r>
      <w:r w:rsidR="00DD78D0">
        <w:t xml:space="preserve"> </w:t>
      </w:r>
      <w:r>
        <w:t xml:space="preserve">and </w:t>
      </w:r>
      <w:r w:rsidR="00DD78D0">
        <w:t>in each sector recommend a neighborhood which profile resembles surroundings of 1030 Neil Avenue the most. Mark will be left with three options, for which he can explore e.g. apartment listings to make a final decision.</w:t>
      </w:r>
    </w:p>
    <w:p w14:paraId="532C1774" w14:textId="77777777" w:rsidR="00FD38E8" w:rsidRDefault="00FD38E8" w:rsidP="00FD38E8">
      <w:pPr>
        <w:pStyle w:val="Heading1"/>
      </w:pPr>
      <w:r>
        <w:t>Methodology</w:t>
      </w:r>
    </w:p>
    <w:p w14:paraId="5D8CA178" w14:textId="77777777" w:rsidR="00FD38E8" w:rsidRDefault="00FD38E8" w:rsidP="00FD38E8">
      <w:r>
        <w:t>There are t</w:t>
      </w:r>
      <w:r w:rsidR="00D743CE">
        <w:t>hree</w:t>
      </w:r>
      <w:r>
        <w:t xml:space="preserve"> </w:t>
      </w:r>
      <w:r w:rsidR="009168AE">
        <w:t xml:space="preserve">main </w:t>
      </w:r>
      <w:r>
        <w:t xml:space="preserve">methods used in this project. Finding a neighborhood which is “close” </w:t>
      </w:r>
      <w:r w:rsidR="004F1931">
        <w:t xml:space="preserve">to our home neighborhood </w:t>
      </w:r>
      <w:r>
        <w:t>in geographical sense</w:t>
      </w:r>
      <w:r w:rsidR="00D743CE">
        <w:t>, capturing</w:t>
      </w:r>
      <w:r>
        <w:t xml:space="preserve"> “general feeling of a </w:t>
      </w:r>
      <w:r w:rsidR="00F951E7">
        <w:t>neighborhood” and</w:t>
      </w:r>
      <w:r w:rsidR="00D743CE">
        <w:t xml:space="preserve"> finding neighborhoods which are “similar” - which </w:t>
      </w:r>
      <w:r>
        <w:t>call</w:t>
      </w:r>
      <w:r w:rsidR="004F1931">
        <w:t>s</w:t>
      </w:r>
      <w:r>
        <w:t xml:space="preserve"> out for defining </w:t>
      </w:r>
      <w:r w:rsidR="00D743CE">
        <w:t>a measure of distance between neighborhoods characteristics.</w:t>
      </w:r>
    </w:p>
    <w:p w14:paraId="771B5ABF" w14:textId="77777777" w:rsidR="004F1931" w:rsidRDefault="00FD38E8" w:rsidP="004F1931">
      <w:pPr>
        <w:pStyle w:val="Heading2"/>
      </w:pPr>
      <w:r>
        <w:t>Geographical distance</w:t>
      </w:r>
    </w:p>
    <w:p w14:paraId="6F754FA3" w14:textId="77777777" w:rsidR="006173AA" w:rsidRDefault="004F1931" w:rsidP="004F1931">
      <w:r>
        <w:t>I</w:t>
      </w:r>
      <w:r w:rsidR="006173AA">
        <w:t>n order to find neighborhoods close to the workplace, we need a function which for given geographical coordinates of two points on a map will return distance between them</w:t>
      </w:r>
      <w:r w:rsidR="009168AE">
        <w:t xml:space="preserve"> in km</w:t>
      </w:r>
      <w:r w:rsidR="006173AA">
        <w:t>. A solution easy to implement and well-conditioned down to distances as small as a few meters on the earth’s surface is Spherical Law of Cosines. It gives a 1-line formula for calculating</w:t>
      </w:r>
      <w:r>
        <w:t xml:space="preserve"> d -</w:t>
      </w:r>
      <w:r w:rsidR="006173AA">
        <w:t xml:space="preserve"> distance between two points on a map:</w:t>
      </w:r>
    </w:p>
    <w:p w14:paraId="027D22F8" w14:textId="77777777" w:rsidR="00FD38E8" w:rsidRDefault="006173AA" w:rsidP="004F1931">
      <w:pPr>
        <w:jc w:val="center"/>
      </w:pPr>
      <w:r>
        <w:t xml:space="preserve">d = </w:t>
      </w:r>
      <w:r w:rsidR="00DE5067">
        <w:t>arcos (sin</w:t>
      </w:r>
      <w:r>
        <w:t xml:space="preserve"> </w:t>
      </w:r>
      <w:r w:rsidRPr="004F1931">
        <w:rPr>
          <w:rFonts w:ascii="Calibri" w:hAnsi="Calibri" w:cs="Calibri"/>
        </w:rPr>
        <w:t>φ</w:t>
      </w:r>
      <w:r>
        <w:t xml:space="preserve">1 </w:t>
      </w:r>
      <w:r w:rsidRPr="004F1931">
        <w:rPr>
          <w:rFonts w:ascii="Cambria Math" w:hAnsi="Cambria Math" w:cs="Cambria Math"/>
        </w:rPr>
        <w:t>⋅</w:t>
      </w:r>
      <w:r>
        <w:t xml:space="preserve"> sin </w:t>
      </w:r>
      <w:r w:rsidRPr="004F1931">
        <w:rPr>
          <w:rFonts w:ascii="Calibri" w:hAnsi="Calibri" w:cs="Calibri"/>
        </w:rPr>
        <w:t>φ</w:t>
      </w:r>
      <w:r>
        <w:t xml:space="preserve">2 + cos </w:t>
      </w:r>
      <w:r w:rsidRPr="004F1931">
        <w:rPr>
          <w:rFonts w:ascii="Calibri" w:hAnsi="Calibri" w:cs="Calibri"/>
        </w:rPr>
        <w:t>φ</w:t>
      </w:r>
      <w:r>
        <w:t xml:space="preserve">1 </w:t>
      </w:r>
      <w:r w:rsidRPr="004F1931">
        <w:rPr>
          <w:rFonts w:ascii="Cambria Math" w:hAnsi="Cambria Math" w:cs="Cambria Math"/>
        </w:rPr>
        <w:t>⋅</w:t>
      </w:r>
      <w:r>
        <w:t xml:space="preserve"> cos </w:t>
      </w:r>
      <w:r w:rsidRPr="004F1931">
        <w:rPr>
          <w:rFonts w:ascii="Calibri" w:hAnsi="Calibri" w:cs="Calibri"/>
        </w:rPr>
        <w:t>φ</w:t>
      </w:r>
      <w:r>
        <w:t xml:space="preserve">2 </w:t>
      </w:r>
      <w:r w:rsidRPr="004F1931">
        <w:rPr>
          <w:rFonts w:ascii="Cambria Math" w:hAnsi="Cambria Math" w:cs="Cambria Math"/>
        </w:rPr>
        <w:t>⋅</w:t>
      </w:r>
      <w:r>
        <w:t xml:space="preserve"> cos </w:t>
      </w:r>
      <w:r w:rsidR="00DE5067" w:rsidRPr="004F1931">
        <w:rPr>
          <w:rFonts w:ascii="Calibri" w:hAnsi="Calibri" w:cs="Calibri"/>
        </w:rPr>
        <w:t>Δλ</w:t>
      </w:r>
      <w:r w:rsidR="00DE5067">
        <w:t>)</w:t>
      </w:r>
      <w:r>
        <w:t xml:space="preserve"> </w:t>
      </w:r>
      <w:r w:rsidRPr="004F1931">
        <w:rPr>
          <w:rFonts w:ascii="Cambria Math" w:hAnsi="Cambria Math" w:cs="Cambria Math"/>
        </w:rPr>
        <w:t>⋅</w:t>
      </w:r>
      <w:r>
        <w:t xml:space="preserve"> R</w:t>
      </w:r>
    </w:p>
    <w:p w14:paraId="15B33639" w14:textId="77777777" w:rsidR="006173AA" w:rsidRDefault="006173AA" w:rsidP="004F1931">
      <w:pPr>
        <w:spacing w:after="0"/>
      </w:pPr>
      <w:r>
        <w:t>Where:</w:t>
      </w:r>
    </w:p>
    <w:p w14:paraId="1733F00B" w14:textId="77777777" w:rsidR="006173AA" w:rsidRDefault="006173AA" w:rsidP="004F1931">
      <w:pPr>
        <w:spacing w:after="0"/>
      </w:pPr>
      <w:r>
        <w:t>R is radius of earth in</w:t>
      </w:r>
      <w:r w:rsidR="009168AE">
        <w:t xml:space="preserve"> km</w:t>
      </w:r>
      <w:r>
        <w:t>,</w:t>
      </w:r>
    </w:p>
    <w:p w14:paraId="3E8C9D7A" w14:textId="77777777" w:rsidR="006173AA" w:rsidRDefault="006173AA" w:rsidP="004F1931">
      <w:pPr>
        <w:spacing w:after="0"/>
      </w:pPr>
      <w:r w:rsidRPr="004F1931">
        <w:rPr>
          <w:rFonts w:ascii="Calibri" w:hAnsi="Calibri" w:cs="Calibri"/>
        </w:rPr>
        <w:t>φ</w:t>
      </w:r>
      <w:r>
        <w:t xml:space="preserve">1, </w:t>
      </w:r>
      <w:r w:rsidRPr="004F1931">
        <w:rPr>
          <w:rFonts w:ascii="Calibri" w:hAnsi="Calibri" w:cs="Calibri"/>
        </w:rPr>
        <w:t>φ</w:t>
      </w:r>
      <w:r>
        <w:t>2 are latitudes,</w:t>
      </w:r>
    </w:p>
    <w:p w14:paraId="3382361A" w14:textId="77777777" w:rsidR="006173AA" w:rsidRPr="004F1931" w:rsidRDefault="006173AA" w:rsidP="004F1931">
      <w:pPr>
        <w:rPr>
          <w:rFonts w:ascii="Calibri" w:hAnsi="Calibri" w:cs="Calibri"/>
        </w:rPr>
      </w:pPr>
      <w:r>
        <w:t xml:space="preserve">and </w:t>
      </w:r>
      <w:r w:rsidRPr="004F1931">
        <w:rPr>
          <w:rFonts w:ascii="Calibri" w:hAnsi="Calibri" w:cs="Calibri"/>
        </w:rPr>
        <w:t xml:space="preserve">Δλ = difference between longitudes. </w:t>
      </w:r>
    </w:p>
    <w:p w14:paraId="256242B0" w14:textId="77777777" w:rsidR="00FD38E8" w:rsidRDefault="006173AA" w:rsidP="004F1931">
      <w:pPr>
        <w:rPr>
          <w:rFonts w:ascii="Calibri" w:hAnsi="Calibri" w:cs="Calibri"/>
        </w:rPr>
      </w:pPr>
      <w:r w:rsidRPr="004F1931">
        <w:rPr>
          <w:rFonts w:ascii="Calibri" w:hAnsi="Calibri" w:cs="Calibri"/>
        </w:rPr>
        <w:t xml:space="preserve">Important note: in this equation both longitude and latitude are given in radians instead of degrees. Luckily </w:t>
      </w:r>
      <w:r w:rsidR="004F1931" w:rsidRPr="004F1931">
        <w:rPr>
          <w:rFonts w:ascii="Calibri" w:hAnsi="Calibri" w:cs="Calibri"/>
        </w:rPr>
        <w:t xml:space="preserve">Python library </w:t>
      </w:r>
      <w:r w:rsidR="004F1931" w:rsidRPr="004F1931">
        <w:rPr>
          <w:rFonts w:ascii="Calibri" w:hAnsi="Calibri" w:cs="Calibri"/>
          <w:i/>
        </w:rPr>
        <w:t xml:space="preserve">math </w:t>
      </w:r>
      <w:r w:rsidR="004F1931">
        <w:rPr>
          <w:rFonts w:ascii="Calibri" w:hAnsi="Calibri" w:cs="Calibri"/>
        </w:rPr>
        <w:t>provides</w:t>
      </w:r>
      <w:r w:rsidR="004F1931" w:rsidRPr="004F1931">
        <w:rPr>
          <w:rFonts w:ascii="Calibri" w:hAnsi="Calibri" w:cs="Calibri"/>
        </w:rPr>
        <w:t xml:space="preserve"> a function radians() which converts angle in degrees to radians.</w:t>
      </w:r>
    </w:p>
    <w:p w14:paraId="45A5191A" w14:textId="77777777" w:rsidR="004F1931" w:rsidRDefault="004F1931" w:rsidP="004F1931">
      <w:pPr>
        <w:pStyle w:val="Heading2"/>
      </w:pPr>
      <w:r>
        <w:t>Neighborhood similarity</w:t>
      </w:r>
    </w:p>
    <w:p w14:paraId="69C0D901" w14:textId="77777777" w:rsidR="004F1931" w:rsidRDefault="00826A1E" w:rsidP="004F1931">
      <w:pPr>
        <w:rPr>
          <w:rFonts w:ascii="Calibri" w:hAnsi="Calibri" w:cs="Calibri"/>
        </w:rPr>
      </w:pPr>
      <w:r>
        <w:rPr>
          <w:rFonts w:ascii="Calibri" w:hAnsi="Calibri" w:cs="Calibri"/>
          <w:noProof/>
        </w:rPr>
        <w:drawing>
          <wp:anchor distT="0" distB="0" distL="114300" distR="114300" simplePos="0" relativeHeight="251661312" behindDoc="0" locked="0" layoutInCell="1" allowOverlap="1" wp14:anchorId="180DA4DD" wp14:editId="5E7A6349">
            <wp:simplePos x="0" y="0"/>
            <wp:positionH relativeFrom="column">
              <wp:posOffset>4400550</wp:posOffset>
            </wp:positionH>
            <wp:positionV relativeFrom="paragraph">
              <wp:posOffset>300355</wp:posOffset>
            </wp:positionV>
            <wp:extent cx="1933575" cy="1501140"/>
            <wp:effectExtent l="19050" t="19050" r="28575" b="228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3575" cy="150114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183FDFC8" wp14:editId="6578C396">
                <wp:simplePos x="0" y="0"/>
                <wp:positionH relativeFrom="column">
                  <wp:posOffset>4429125</wp:posOffset>
                </wp:positionH>
                <wp:positionV relativeFrom="paragraph">
                  <wp:posOffset>1854200</wp:posOffset>
                </wp:positionV>
                <wp:extent cx="19335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4BE65000" w14:textId="77777777" w:rsidR="00910A8B" w:rsidRPr="00910A8B" w:rsidRDefault="00910A8B" w:rsidP="00910A8B">
                            <w:pPr>
                              <w:pStyle w:val="Caption"/>
                              <w:rPr>
                                <w:rFonts w:ascii="Calibri" w:hAnsi="Calibri" w:cs="Calibri"/>
                                <w:noProof/>
                                <w:sz w:val="16"/>
                                <w:szCs w:val="23"/>
                              </w:rPr>
                            </w:pPr>
                            <w:r w:rsidRPr="00910A8B">
                              <w:rPr>
                                <w:sz w:val="14"/>
                              </w:rPr>
                              <w:t xml:space="preserve">Figure </w:t>
                            </w:r>
                            <w:r w:rsidRPr="00910A8B">
                              <w:rPr>
                                <w:sz w:val="14"/>
                              </w:rPr>
                              <w:fldChar w:fldCharType="begin"/>
                            </w:r>
                            <w:r w:rsidRPr="00910A8B">
                              <w:rPr>
                                <w:sz w:val="14"/>
                              </w:rPr>
                              <w:instrText xml:space="preserve"> SEQ Figure \* ARABIC </w:instrText>
                            </w:r>
                            <w:r w:rsidRPr="00910A8B">
                              <w:rPr>
                                <w:sz w:val="14"/>
                              </w:rPr>
                              <w:fldChar w:fldCharType="separate"/>
                            </w:r>
                            <w:r w:rsidRPr="00910A8B">
                              <w:rPr>
                                <w:noProof/>
                                <w:sz w:val="14"/>
                              </w:rPr>
                              <w:t>2</w:t>
                            </w:r>
                            <w:r w:rsidRPr="00910A8B">
                              <w:rPr>
                                <w:sz w:val="14"/>
                              </w:rPr>
                              <w:fldChar w:fldCharType="end"/>
                            </w:r>
                            <w:r w:rsidRPr="00910A8B">
                              <w:rPr>
                                <w:sz w:val="14"/>
                              </w:rPr>
                              <w:t xml:space="preserve"> Euclidean distance between two points in 2-dimensional space. Source: bigsnarf </w:t>
                            </w:r>
                            <w:r w:rsidR="00DE5067" w:rsidRPr="00910A8B">
                              <w:rPr>
                                <w:sz w:val="14"/>
                              </w:rPr>
                              <w:t>WordPress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FDFC8" id="Text Box 5" o:spid="_x0000_s1027" type="#_x0000_t202" style="position:absolute;margin-left:348.75pt;margin-top:146pt;width:15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" stroked="f">
                <v:textbox style="mso-fit-shape-to-text:t" inset="0,0,0,0">
                  <w:txbxContent>
                    <w:p w14:paraId="4BE65000" w14:textId="77777777" w:rsidR="00910A8B" w:rsidRPr="00910A8B" w:rsidRDefault="00910A8B" w:rsidP="00910A8B">
                      <w:pPr>
                        <w:pStyle w:val="Caption"/>
                        <w:rPr>
                          <w:rFonts w:ascii="Calibri" w:hAnsi="Calibri" w:cs="Calibri"/>
                          <w:noProof/>
                          <w:sz w:val="16"/>
                          <w:szCs w:val="23"/>
                        </w:rPr>
                      </w:pPr>
                      <w:r w:rsidRPr="00910A8B">
                        <w:rPr>
                          <w:sz w:val="14"/>
                        </w:rPr>
                        <w:t xml:space="preserve">Figure </w:t>
                      </w:r>
                      <w:r w:rsidRPr="00910A8B">
                        <w:rPr>
                          <w:sz w:val="14"/>
                        </w:rPr>
                        <w:fldChar w:fldCharType="begin"/>
                      </w:r>
                      <w:r w:rsidRPr="00910A8B">
                        <w:rPr>
                          <w:sz w:val="14"/>
                        </w:rPr>
                        <w:instrText xml:space="preserve"> SEQ Figure \* ARABIC </w:instrText>
                      </w:r>
                      <w:r w:rsidRPr="00910A8B">
                        <w:rPr>
                          <w:sz w:val="14"/>
                        </w:rPr>
                        <w:fldChar w:fldCharType="separate"/>
                      </w:r>
                      <w:r w:rsidRPr="00910A8B">
                        <w:rPr>
                          <w:noProof/>
                          <w:sz w:val="14"/>
                        </w:rPr>
                        <w:t>2</w:t>
                      </w:r>
                      <w:r w:rsidRPr="00910A8B">
                        <w:rPr>
                          <w:sz w:val="14"/>
                        </w:rPr>
                        <w:fldChar w:fldCharType="end"/>
                      </w:r>
                      <w:r w:rsidRPr="00910A8B">
                        <w:rPr>
                          <w:sz w:val="14"/>
                        </w:rPr>
                        <w:t xml:space="preserve"> Euclidean distance between two points in 2-dimensional space. Source: bigsnarf </w:t>
                      </w:r>
                      <w:r w:rsidR="00DE5067" w:rsidRPr="00910A8B">
                        <w:rPr>
                          <w:sz w:val="14"/>
                        </w:rPr>
                        <w:t>WordPress</w:t>
                      </w:r>
                    </w:p>
                  </w:txbxContent>
                </v:textbox>
                <w10:wrap type="square"/>
              </v:shape>
            </w:pict>
          </mc:Fallback>
        </mc:AlternateContent>
      </w:r>
      <w:r w:rsidR="004F1931">
        <w:rPr>
          <w:rFonts w:ascii="Calibri" w:hAnsi="Calibri" w:cs="Calibri"/>
        </w:rPr>
        <w:t xml:space="preserve">Even though k-means algorithm is not used in this project, reasoning behind grouping points in multidimensional space into clusters is borrowed and used to compare neighborhoods. </w:t>
      </w:r>
      <w:r w:rsidR="000B69BB">
        <w:rPr>
          <w:rFonts w:ascii="Calibri" w:hAnsi="Calibri" w:cs="Calibri"/>
        </w:rPr>
        <w:t xml:space="preserve">Let’s assume for now that we can represent each neighborhood as a point in a n-dimensional space. </w:t>
      </w:r>
      <w:r w:rsidR="001E6379">
        <w:rPr>
          <w:rFonts w:ascii="Calibri" w:hAnsi="Calibri" w:cs="Calibri"/>
        </w:rPr>
        <w:t>We can think of a p</w:t>
      </w:r>
      <w:r w:rsidR="000B69BB">
        <w:rPr>
          <w:rFonts w:ascii="Calibri" w:hAnsi="Calibri" w:cs="Calibri"/>
        </w:rPr>
        <w:t>oint in a n-</w:t>
      </w:r>
      <w:r w:rsidR="001E6379">
        <w:rPr>
          <w:rFonts w:ascii="Calibri" w:hAnsi="Calibri" w:cs="Calibri"/>
        </w:rPr>
        <w:t>dimensional</w:t>
      </w:r>
      <w:r w:rsidR="000B69BB">
        <w:rPr>
          <w:rFonts w:ascii="Calibri" w:hAnsi="Calibri" w:cs="Calibri"/>
        </w:rPr>
        <w:t xml:space="preserve"> space </w:t>
      </w:r>
      <w:r w:rsidR="001E6379">
        <w:rPr>
          <w:rFonts w:ascii="Calibri" w:hAnsi="Calibri" w:cs="Calibri"/>
        </w:rPr>
        <w:t>as</w:t>
      </w:r>
      <w:r w:rsidR="000B69BB">
        <w:rPr>
          <w:rFonts w:ascii="Calibri" w:hAnsi="Calibri" w:cs="Calibri"/>
        </w:rPr>
        <w:t xml:space="preserve"> a vector </w:t>
      </w:r>
      <w:r w:rsidR="001E6379">
        <w:rPr>
          <w:rFonts w:ascii="Calibri" w:hAnsi="Calibri" w:cs="Calibri"/>
        </w:rPr>
        <w:t xml:space="preserve">of its </w:t>
      </w:r>
      <w:r w:rsidR="000B69BB">
        <w:rPr>
          <w:rFonts w:ascii="Calibri" w:hAnsi="Calibri" w:cs="Calibri"/>
        </w:rPr>
        <w:t>coordinates (of length n)</w:t>
      </w:r>
      <w:r w:rsidR="00910A8B">
        <w:rPr>
          <w:rFonts w:ascii="Calibri" w:hAnsi="Calibri" w:cs="Calibri"/>
        </w:rPr>
        <w:t xml:space="preserve">. </w:t>
      </w:r>
      <w:r w:rsidR="000B69BB">
        <w:rPr>
          <w:rFonts w:ascii="Calibri" w:hAnsi="Calibri" w:cs="Calibri"/>
        </w:rPr>
        <w:t xml:space="preserve">E.g. </w:t>
      </w:r>
      <w:r w:rsidR="00910A8B">
        <w:rPr>
          <w:rFonts w:ascii="Calibri" w:hAnsi="Calibri" w:cs="Calibri"/>
        </w:rPr>
        <w:t>point</w:t>
      </w:r>
      <w:r w:rsidR="000B69BB">
        <w:rPr>
          <w:rFonts w:ascii="Calibri" w:hAnsi="Calibri" w:cs="Calibri"/>
        </w:rPr>
        <w:t xml:space="preserve"> in </w:t>
      </w:r>
      <w:r w:rsidR="001E6379">
        <w:rPr>
          <w:rFonts w:ascii="Calibri" w:hAnsi="Calibri" w:cs="Calibri"/>
        </w:rPr>
        <w:t>2</w:t>
      </w:r>
      <w:r w:rsidR="000B69BB">
        <w:rPr>
          <w:rFonts w:ascii="Calibri" w:hAnsi="Calibri" w:cs="Calibri"/>
        </w:rPr>
        <w:t>-dimensional space can be represented as: (0,1)</w:t>
      </w:r>
      <w:r w:rsidR="00910A8B">
        <w:rPr>
          <w:rFonts w:ascii="Calibri" w:hAnsi="Calibri" w:cs="Calibri"/>
        </w:rPr>
        <w:t xml:space="preserve"> and using a common axis naming it </w:t>
      </w:r>
      <w:r w:rsidR="009168AE">
        <w:rPr>
          <w:rFonts w:ascii="Calibri" w:hAnsi="Calibri" w:cs="Calibri"/>
        </w:rPr>
        <w:t>is</w:t>
      </w:r>
      <w:r w:rsidR="00910A8B">
        <w:rPr>
          <w:rFonts w:ascii="Calibri" w:hAnsi="Calibri" w:cs="Calibri"/>
        </w:rPr>
        <w:t xml:space="preserve"> a point placed at 0 on X axis, 1 on Y axis. </w:t>
      </w:r>
      <w:r w:rsidR="000B69BB">
        <w:rPr>
          <w:rFonts w:ascii="Calibri" w:hAnsi="Calibri" w:cs="Calibri"/>
        </w:rPr>
        <w:t>Most common and natural method of measuring distance between two point</w:t>
      </w:r>
      <w:r w:rsidR="00910A8B">
        <w:rPr>
          <w:rFonts w:ascii="Calibri" w:hAnsi="Calibri" w:cs="Calibri"/>
        </w:rPr>
        <w:t>s</w:t>
      </w:r>
      <w:r w:rsidR="000B69BB">
        <w:rPr>
          <w:rFonts w:ascii="Calibri" w:hAnsi="Calibri" w:cs="Calibri"/>
        </w:rPr>
        <w:t xml:space="preserve"> in n-dimen</w:t>
      </w:r>
      <w:r w:rsidR="00910A8B">
        <w:rPr>
          <w:rFonts w:ascii="Calibri" w:hAnsi="Calibri" w:cs="Calibri"/>
        </w:rPr>
        <w:t>si</w:t>
      </w:r>
      <w:r w:rsidR="000B69BB">
        <w:rPr>
          <w:rFonts w:ascii="Calibri" w:hAnsi="Calibri" w:cs="Calibri"/>
        </w:rPr>
        <w:t>onal space in Euclidean distance</w:t>
      </w:r>
      <w:r w:rsidR="00910A8B">
        <w:rPr>
          <w:rFonts w:ascii="Calibri" w:hAnsi="Calibri" w:cs="Calibri"/>
        </w:rPr>
        <w:t xml:space="preserve">. This is the </w:t>
      </w:r>
      <w:r w:rsidR="001E6379">
        <w:rPr>
          <w:rFonts w:ascii="Calibri" w:hAnsi="Calibri" w:cs="Calibri"/>
        </w:rPr>
        <w:t xml:space="preserve">same </w:t>
      </w:r>
      <w:r w:rsidR="00910A8B">
        <w:rPr>
          <w:rFonts w:ascii="Calibri" w:hAnsi="Calibri" w:cs="Calibri"/>
        </w:rPr>
        <w:t>way we measure distance in every</w:t>
      </w:r>
      <w:r w:rsidR="001E6379">
        <w:rPr>
          <w:rFonts w:ascii="Calibri" w:hAnsi="Calibri" w:cs="Calibri"/>
        </w:rPr>
        <w:t xml:space="preserve"> </w:t>
      </w:r>
      <w:r w:rsidR="00910A8B">
        <w:rPr>
          <w:rFonts w:ascii="Calibri" w:hAnsi="Calibri" w:cs="Calibri"/>
        </w:rPr>
        <w:t xml:space="preserve">day, e.g. when we want </w:t>
      </w:r>
      <w:r w:rsidR="00910A8B">
        <w:rPr>
          <w:rFonts w:ascii="Calibri" w:hAnsi="Calibri" w:cs="Calibri"/>
        </w:rPr>
        <w:lastRenderedPageBreak/>
        <w:t xml:space="preserve">to </w:t>
      </w:r>
      <w:r w:rsidR="001E6379">
        <w:rPr>
          <w:rFonts w:ascii="Calibri" w:hAnsi="Calibri" w:cs="Calibri"/>
        </w:rPr>
        <w:t>check</w:t>
      </w:r>
      <w:r w:rsidR="00910A8B">
        <w:rPr>
          <w:rFonts w:ascii="Calibri" w:hAnsi="Calibri" w:cs="Calibri"/>
        </w:rPr>
        <w:t xml:space="preserve"> if a new wardrobe will fit into ou</w:t>
      </w:r>
      <w:r w:rsidR="001E6379">
        <w:rPr>
          <w:rFonts w:ascii="Calibri" w:hAnsi="Calibri" w:cs="Calibri"/>
        </w:rPr>
        <w:t>r</w:t>
      </w:r>
      <w:r w:rsidR="00910A8B">
        <w:rPr>
          <w:rFonts w:ascii="Calibri" w:hAnsi="Calibri" w:cs="Calibri"/>
        </w:rPr>
        <w:t xml:space="preserve"> bedroom. A simplistic example on a figure above can be easily generalized to n-dimensional space:</w:t>
      </w:r>
    </w:p>
    <w:p w14:paraId="2651DE0C" w14:textId="77777777" w:rsidR="00910A8B" w:rsidRDefault="00910A8B" w:rsidP="00910A8B">
      <w:pPr>
        <w:jc w:val="center"/>
        <w:rPr>
          <w:rFonts w:ascii="Calibri" w:hAnsi="Calibri" w:cs="Calibri"/>
        </w:rPr>
      </w:pPr>
      <w:r>
        <w:rPr>
          <w:noProof/>
        </w:rPr>
        <w:drawing>
          <wp:inline distT="0" distB="0" distL="0" distR="0" wp14:anchorId="64F439B7" wp14:editId="085714B9">
            <wp:extent cx="505777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485775"/>
                    </a:xfrm>
                    <a:prstGeom prst="rect">
                      <a:avLst/>
                    </a:prstGeom>
                  </pic:spPr>
                </pic:pic>
              </a:graphicData>
            </a:graphic>
          </wp:inline>
        </w:drawing>
      </w:r>
    </w:p>
    <w:p w14:paraId="2DC02E4E" w14:textId="77777777" w:rsidR="001E6379" w:rsidRDefault="001E6379" w:rsidP="00910A8B">
      <w:pPr>
        <w:rPr>
          <w:rFonts w:ascii="Calibri" w:hAnsi="Calibri" w:cs="Calibri"/>
        </w:rPr>
      </w:pPr>
      <w:r>
        <w:rPr>
          <w:rFonts w:ascii="Calibri" w:hAnsi="Calibri" w:cs="Calibri"/>
        </w:rPr>
        <w:t xml:space="preserve">Python </w:t>
      </w:r>
      <w:r w:rsidRPr="001E6379">
        <w:rPr>
          <w:rFonts w:ascii="Calibri" w:hAnsi="Calibri" w:cs="Calibri"/>
          <w:i/>
        </w:rPr>
        <w:t>scipy</w:t>
      </w:r>
      <w:r>
        <w:rPr>
          <w:rFonts w:ascii="Calibri" w:hAnsi="Calibri" w:cs="Calibri"/>
          <w:i/>
        </w:rPr>
        <w:t xml:space="preserve"> </w:t>
      </w:r>
      <w:r>
        <w:rPr>
          <w:rFonts w:ascii="Calibri" w:hAnsi="Calibri" w:cs="Calibri"/>
        </w:rPr>
        <w:t xml:space="preserve">library provides </w:t>
      </w:r>
      <w:r w:rsidRPr="001E6379">
        <w:rPr>
          <w:rFonts w:ascii="Calibri" w:hAnsi="Calibri" w:cs="Calibri"/>
        </w:rPr>
        <w:t>spatial.distance.euclidean(u, v)</w:t>
      </w:r>
      <w:r>
        <w:rPr>
          <w:rFonts w:ascii="Calibri" w:hAnsi="Calibri" w:cs="Calibri"/>
        </w:rPr>
        <w:t xml:space="preserve"> function, which calculates distance between two vectors in </w:t>
      </w:r>
      <w:r w:rsidR="009168AE">
        <w:rPr>
          <w:rFonts w:ascii="Calibri" w:hAnsi="Calibri" w:cs="Calibri"/>
        </w:rPr>
        <w:t xml:space="preserve">a </w:t>
      </w:r>
      <w:r w:rsidR="00DE5067">
        <w:rPr>
          <w:rFonts w:ascii="Calibri" w:hAnsi="Calibri" w:cs="Calibri"/>
        </w:rPr>
        <w:t>N</w:t>
      </w:r>
      <w:r>
        <w:rPr>
          <w:rFonts w:ascii="Calibri" w:hAnsi="Calibri" w:cs="Calibri"/>
        </w:rPr>
        <w:t>um</w:t>
      </w:r>
      <w:r w:rsidR="00DE5067">
        <w:rPr>
          <w:rFonts w:ascii="Calibri" w:hAnsi="Calibri" w:cs="Calibri"/>
        </w:rPr>
        <w:t>P</w:t>
      </w:r>
      <w:r>
        <w:rPr>
          <w:rFonts w:ascii="Calibri" w:hAnsi="Calibri" w:cs="Calibri"/>
        </w:rPr>
        <w:t>y array format.</w:t>
      </w:r>
    </w:p>
    <w:p w14:paraId="40BD25CD" w14:textId="77777777" w:rsidR="009168AE" w:rsidRDefault="001E6379" w:rsidP="00910A8B">
      <w:pPr>
        <w:rPr>
          <w:rFonts w:ascii="Calibri" w:hAnsi="Calibri" w:cs="Calibri"/>
        </w:rPr>
      </w:pPr>
      <w:r>
        <w:rPr>
          <w:rFonts w:ascii="Calibri" w:hAnsi="Calibri" w:cs="Calibri"/>
        </w:rPr>
        <w:t xml:space="preserve">Knowing how to measure distance between points in n-dimensional space, we need to find a way to represent each neighborhood in the same manner. </w:t>
      </w:r>
    </w:p>
    <w:p w14:paraId="335FFD8B" w14:textId="77777777" w:rsidR="009168AE" w:rsidRDefault="009168AE" w:rsidP="009168AE">
      <w:pPr>
        <w:pStyle w:val="Heading2"/>
      </w:pPr>
      <w:r>
        <w:t>Capture neighborhood characteristics</w:t>
      </w:r>
    </w:p>
    <w:p w14:paraId="048E8FB2" w14:textId="77777777" w:rsidR="00DB4103" w:rsidRDefault="009168AE" w:rsidP="00910A8B">
      <w:pPr>
        <w:rPr>
          <w:rFonts w:ascii="Calibri" w:hAnsi="Calibri" w:cs="Calibri"/>
        </w:rPr>
      </w:pPr>
      <w:r>
        <w:rPr>
          <w:rFonts w:ascii="Calibri" w:hAnsi="Calibri" w:cs="Calibri"/>
        </w:rPr>
        <w:t>Each dimension in a multidimensional space represents characteristic of an object. E.g. in 3-dimensional space we speak about length, width and height. For capturing “general feeling” of a neighborhood we</w:t>
      </w:r>
      <w:r w:rsidR="00DB4103">
        <w:rPr>
          <w:rFonts w:ascii="Calibri" w:hAnsi="Calibri" w:cs="Calibri"/>
        </w:rPr>
        <w:t xml:space="preserve"> will use the same concept but with </w:t>
      </w:r>
      <w:r>
        <w:rPr>
          <w:rFonts w:ascii="Calibri" w:hAnsi="Calibri" w:cs="Calibri"/>
        </w:rPr>
        <w:t xml:space="preserve">different characteristics. </w:t>
      </w:r>
      <w:r w:rsidR="00DB4103">
        <w:rPr>
          <w:rFonts w:ascii="Calibri" w:hAnsi="Calibri" w:cs="Calibri"/>
        </w:rPr>
        <w:t>Venues located nearby is a key characteristic of the neighborhood as they well represent the surroundings. We will use them to find each neighborhoods representation as a point in n-dimensional space.</w:t>
      </w:r>
    </w:p>
    <w:p w14:paraId="6C2B5D1A" w14:textId="77777777" w:rsidR="000246E7" w:rsidRDefault="009168AE" w:rsidP="00910A8B">
      <w:pPr>
        <w:rPr>
          <w:rFonts w:ascii="Calibri" w:hAnsi="Calibri" w:cs="Calibri"/>
        </w:rPr>
      </w:pPr>
      <w:r>
        <w:rPr>
          <w:rFonts w:ascii="Calibri" w:hAnsi="Calibri" w:cs="Calibri"/>
        </w:rPr>
        <w:t>Foursquare API (</w:t>
      </w:r>
      <w:hyperlink r:id="rId13" w:history="1">
        <w:r w:rsidRPr="00F27E6D">
          <w:rPr>
            <w:rStyle w:val="Hyperlink"/>
            <w:rFonts w:ascii="Calibri" w:hAnsi="Calibri" w:cs="Calibri"/>
          </w:rPr>
          <w:t>https://developer.foursquare.com/</w:t>
        </w:r>
      </w:hyperlink>
      <w:r>
        <w:rPr>
          <w:rFonts w:ascii="Calibri" w:hAnsi="Calibri" w:cs="Calibri"/>
        </w:rPr>
        <w:t>) provides and easy way to explore neighborhoods all over the world. Given geographical coordinates it returns venues located close by</w:t>
      </w:r>
      <w:r w:rsidR="00DB4103">
        <w:rPr>
          <w:rFonts w:ascii="Calibri" w:hAnsi="Calibri" w:cs="Calibri"/>
        </w:rPr>
        <w:t xml:space="preserve"> with</w:t>
      </w:r>
      <w:r w:rsidR="000246E7">
        <w:rPr>
          <w:rFonts w:ascii="Calibri" w:hAnsi="Calibri" w:cs="Calibri"/>
        </w:rPr>
        <w:t xml:space="preserve"> their category (Coffee Shop, Museum, Park, bus station etc.). You can also find rating of </w:t>
      </w:r>
      <w:r w:rsidR="00DB4103">
        <w:rPr>
          <w:rFonts w:ascii="Calibri" w:hAnsi="Calibri" w:cs="Calibri"/>
        </w:rPr>
        <w:t xml:space="preserve">venues </w:t>
      </w:r>
      <w:r w:rsidR="000246E7">
        <w:rPr>
          <w:rFonts w:ascii="Calibri" w:hAnsi="Calibri" w:cs="Calibri"/>
        </w:rPr>
        <w:t>and read comments left by other users.</w:t>
      </w:r>
    </w:p>
    <w:p w14:paraId="569FAC8C" w14:textId="77777777" w:rsidR="000246E7" w:rsidRDefault="00DB4103" w:rsidP="00910A8B">
      <w:pPr>
        <w:rPr>
          <w:rFonts w:ascii="Calibri" w:hAnsi="Calibri" w:cs="Calibri"/>
        </w:rPr>
      </w:pPr>
      <w:r>
        <w:rPr>
          <w:rFonts w:ascii="Calibri" w:hAnsi="Calibri" w:cs="Calibri"/>
        </w:rPr>
        <w:t>In this project we will use only number of venues in each category.</w:t>
      </w:r>
      <w:r w:rsidR="00290645">
        <w:rPr>
          <w:rFonts w:ascii="Calibri" w:hAnsi="Calibri" w:cs="Calibri"/>
        </w:rPr>
        <w:t xml:space="preserve"> </w:t>
      </w:r>
      <w:r>
        <w:rPr>
          <w:rFonts w:ascii="Calibri" w:hAnsi="Calibri" w:cs="Calibri"/>
        </w:rPr>
        <w:t>V</w:t>
      </w:r>
      <w:r w:rsidR="00290645">
        <w:rPr>
          <w:rFonts w:ascii="Calibri" w:hAnsi="Calibri" w:cs="Calibri"/>
        </w:rPr>
        <w:t xml:space="preserve">enues categories </w:t>
      </w:r>
      <w:r>
        <w:rPr>
          <w:rFonts w:ascii="Calibri" w:hAnsi="Calibri" w:cs="Calibri"/>
        </w:rPr>
        <w:t xml:space="preserve">will be used </w:t>
      </w:r>
      <w:r w:rsidR="00290645">
        <w:rPr>
          <w:rFonts w:ascii="Calibri" w:hAnsi="Calibri" w:cs="Calibri"/>
        </w:rPr>
        <w:t xml:space="preserve">as axis names, and </w:t>
      </w:r>
      <w:r>
        <w:rPr>
          <w:rFonts w:ascii="Calibri" w:hAnsi="Calibri" w:cs="Calibri"/>
        </w:rPr>
        <w:t>a coordinate will be a</w:t>
      </w:r>
      <w:r w:rsidR="00290645">
        <w:rPr>
          <w:rFonts w:ascii="Calibri" w:hAnsi="Calibri" w:cs="Calibri"/>
        </w:rPr>
        <w:t xml:space="preserve"> number from [0,1] representing percentage of particular category among all venues located nearby</w:t>
      </w:r>
      <w:r>
        <w:rPr>
          <w:rFonts w:ascii="Calibri" w:hAnsi="Calibri" w:cs="Calibri"/>
        </w:rPr>
        <w:t xml:space="preserve"> given neighborhood</w:t>
      </w:r>
      <w:r w:rsidR="00290645">
        <w:rPr>
          <w:rFonts w:ascii="Calibri" w:hAnsi="Calibri" w:cs="Calibri"/>
        </w:rPr>
        <w:t>.</w:t>
      </w:r>
      <w:r w:rsidR="000246E7">
        <w:rPr>
          <w:rFonts w:ascii="Calibri" w:hAnsi="Calibri" w:cs="Calibri"/>
        </w:rPr>
        <w:t xml:space="preserve"> </w:t>
      </w:r>
      <w:r w:rsidR="00290645">
        <w:rPr>
          <w:rFonts w:ascii="Calibri" w:hAnsi="Calibri" w:cs="Calibri"/>
        </w:rPr>
        <w:t>Example:</w:t>
      </w:r>
      <w:r>
        <w:rPr>
          <w:rFonts w:ascii="Calibri" w:hAnsi="Calibri" w:cs="Calibri"/>
        </w:rPr>
        <w:t xml:space="preserve"> in Lincoln Centre 10% of all venues are Art Galleries.</w:t>
      </w:r>
    </w:p>
    <w:tbl>
      <w:tblPr>
        <w:tblW w:w="10000" w:type="dxa"/>
        <w:tblCellMar>
          <w:left w:w="70" w:type="dxa"/>
          <w:right w:w="70" w:type="dxa"/>
        </w:tblCellMar>
        <w:tblLook w:val="04A0" w:firstRow="1" w:lastRow="0" w:firstColumn="1" w:lastColumn="0" w:noHBand="0" w:noVBand="1"/>
      </w:tblPr>
      <w:tblGrid>
        <w:gridCol w:w="1540"/>
        <w:gridCol w:w="960"/>
        <w:gridCol w:w="960"/>
        <w:gridCol w:w="1160"/>
        <w:gridCol w:w="1200"/>
        <w:gridCol w:w="960"/>
        <w:gridCol w:w="960"/>
        <w:gridCol w:w="1300"/>
        <w:gridCol w:w="960"/>
      </w:tblGrid>
      <w:tr w:rsidR="00290645" w:rsidRPr="00290645" w14:paraId="2DB78F3A" w14:textId="77777777" w:rsidTr="00290645">
        <w:trPr>
          <w:trHeight w:val="675"/>
        </w:trPr>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AB6BAC"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Neighborhood</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94E8625"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Yoga Studio</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147CF90F"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Cofee Shop</w:t>
            </w:r>
          </w:p>
        </w:tc>
        <w:tc>
          <w:tcPr>
            <w:tcW w:w="1160" w:type="dxa"/>
            <w:tcBorders>
              <w:top w:val="single" w:sz="4" w:space="0" w:color="auto"/>
              <w:left w:val="nil"/>
              <w:bottom w:val="single" w:sz="4" w:space="0" w:color="auto"/>
              <w:right w:val="single" w:sz="4" w:space="0" w:color="auto"/>
            </w:tcBorders>
            <w:shd w:val="clear" w:color="000000" w:fill="FFFFFF"/>
            <w:vAlign w:val="center"/>
            <w:hideMark/>
          </w:tcPr>
          <w:p w14:paraId="196B7018"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American Restaurant</w:t>
            </w:r>
          </w:p>
        </w:tc>
        <w:tc>
          <w:tcPr>
            <w:tcW w:w="1200" w:type="dxa"/>
            <w:tcBorders>
              <w:top w:val="single" w:sz="4" w:space="0" w:color="auto"/>
              <w:left w:val="nil"/>
              <w:bottom w:val="single" w:sz="4" w:space="0" w:color="auto"/>
              <w:right w:val="single" w:sz="4" w:space="0" w:color="auto"/>
            </w:tcBorders>
            <w:shd w:val="clear" w:color="000000" w:fill="FFFFFF"/>
            <w:vAlign w:val="center"/>
            <w:hideMark/>
          </w:tcPr>
          <w:p w14:paraId="49B812AC"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Italian Restaurant</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35B1350A"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Art Gallery</w:t>
            </w:r>
          </w:p>
        </w:tc>
        <w:tc>
          <w:tcPr>
            <w:tcW w:w="960" w:type="dxa"/>
            <w:tcBorders>
              <w:top w:val="single" w:sz="4" w:space="0" w:color="auto"/>
              <w:left w:val="nil"/>
              <w:bottom w:val="single" w:sz="4" w:space="0" w:color="auto"/>
              <w:right w:val="single" w:sz="4" w:space="0" w:color="auto"/>
            </w:tcBorders>
            <w:shd w:val="clear" w:color="000000" w:fill="FFFFFF"/>
            <w:vAlign w:val="center"/>
            <w:hideMark/>
          </w:tcPr>
          <w:p w14:paraId="6A4C9154"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Art Museum</w:t>
            </w:r>
          </w:p>
        </w:tc>
        <w:tc>
          <w:tcPr>
            <w:tcW w:w="1300" w:type="dxa"/>
            <w:tcBorders>
              <w:top w:val="single" w:sz="4" w:space="0" w:color="auto"/>
              <w:left w:val="nil"/>
              <w:bottom w:val="single" w:sz="4" w:space="0" w:color="auto"/>
              <w:right w:val="single" w:sz="4" w:space="0" w:color="auto"/>
            </w:tcBorders>
            <w:shd w:val="clear" w:color="000000" w:fill="FFFFFF"/>
            <w:vAlign w:val="center"/>
            <w:hideMark/>
          </w:tcPr>
          <w:p w14:paraId="16703569"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Arts &amp; Crafts Store</w:t>
            </w:r>
          </w:p>
        </w:tc>
        <w:tc>
          <w:tcPr>
            <w:tcW w:w="960" w:type="dxa"/>
            <w:tcBorders>
              <w:top w:val="nil"/>
              <w:left w:val="nil"/>
              <w:bottom w:val="nil"/>
              <w:right w:val="nil"/>
            </w:tcBorders>
            <w:shd w:val="clear" w:color="000000" w:fill="FFFFFF"/>
            <w:vAlign w:val="center"/>
            <w:hideMark/>
          </w:tcPr>
          <w:p w14:paraId="69BDB437"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w:t>
            </w:r>
          </w:p>
        </w:tc>
      </w:tr>
      <w:tr w:rsidR="00290645" w:rsidRPr="00290645" w14:paraId="13107690" w14:textId="77777777" w:rsidTr="00290645">
        <w:trPr>
          <w:trHeight w:val="675"/>
        </w:trPr>
        <w:tc>
          <w:tcPr>
            <w:tcW w:w="1540" w:type="dxa"/>
            <w:tcBorders>
              <w:top w:val="nil"/>
              <w:left w:val="single" w:sz="4" w:space="0" w:color="auto"/>
              <w:bottom w:val="single" w:sz="4" w:space="0" w:color="auto"/>
              <w:right w:val="single" w:sz="4" w:space="0" w:color="auto"/>
            </w:tcBorders>
            <w:shd w:val="clear" w:color="000000" w:fill="FFFFFF"/>
            <w:vAlign w:val="center"/>
            <w:hideMark/>
          </w:tcPr>
          <w:p w14:paraId="75FE7776"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Midtown</w:t>
            </w:r>
          </w:p>
        </w:tc>
        <w:tc>
          <w:tcPr>
            <w:tcW w:w="960" w:type="dxa"/>
            <w:tcBorders>
              <w:top w:val="nil"/>
              <w:left w:val="nil"/>
              <w:bottom w:val="single" w:sz="4" w:space="0" w:color="auto"/>
              <w:right w:val="single" w:sz="4" w:space="0" w:color="auto"/>
            </w:tcBorders>
            <w:shd w:val="clear" w:color="000000" w:fill="FFFFFF"/>
            <w:vAlign w:val="center"/>
            <w:hideMark/>
          </w:tcPr>
          <w:p w14:paraId="3E39F070"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0.01</w:t>
            </w:r>
          </w:p>
        </w:tc>
        <w:tc>
          <w:tcPr>
            <w:tcW w:w="960" w:type="dxa"/>
            <w:tcBorders>
              <w:top w:val="nil"/>
              <w:left w:val="nil"/>
              <w:bottom w:val="single" w:sz="4" w:space="0" w:color="auto"/>
              <w:right w:val="single" w:sz="4" w:space="0" w:color="auto"/>
            </w:tcBorders>
            <w:shd w:val="clear" w:color="000000" w:fill="FFFFFF"/>
            <w:vAlign w:val="center"/>
            <w:hideMark/>
          </w:tcPr>
          <w:p w14:paraId="4FC9DB38"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0.05</w:t>
            </w:r>
          </w:p>
        </w:tc>
        <w:tc>
          <w:tcPr>
            <w:tcW w:w="1160" w:type="dxa"/>
            <w:tcBorders>
              <w:top w:val="nil"/>
              <w:left w:val="nil"/>
              <w:bottom w:val="single" w:sz="4" w:space="0" w:color="auto"/>
              <w:right w:val="single" w:sz="4" w:space="0" w:color="auto"/>
            </w:tcBorders>
            <w:shd w:val="clear" w:color="000000" w:fill="FFFFFF"/>
            <w:vAlign w:val="center"/>
            <w:hideMark/>
          </w:tcPr>
          <w:p w14:paraId="0DEBC7B7"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0.02</w:t>
            </w:r>
          </w:p>
        </w:tc>
        <w:tc>
          <w:tcPr>
            <w:tcW w:w="1200" w:type="dxa"/>
            <w:tcBorders>
              <w:top w:val="nil"/>
              <w:left w:val="nil"/>
              <w:bottom w:val="single" w:sz="4" w:space="0" w:color="auto"/>
              <w:right w:val="single" w:sz="4" w:space="0" w:color="auto"/>
            </w:tcBorders>
            <w:shd w:val="clear" w:color="000000" w:fill="FFFFFF"/>
            <w:vAlign w:val="center"/>
            <w:hideMark/>
          </w:tcPr>
          <w:p w14:paraId="29597F30"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0.02</w:t>
            </w:r>
          </w:p>
        </w:tc>
        <w:tc>
          <w:tcPr>
            <w:tcW w:w="960" w:type="dxa"/>
            <w:tcBorders>
              <w:top w:val="nil"/>
              <w:left w:val="nil"/>
              <w:bottom w:val="single" w:sz="4" w:space="0" w:color="auto"/>
              <w:right w:val="single" w:sz="4" w:space="0" w:color="auto"/>
            </w:tcBorders>
            <w:shd w:val="clear" w:color="000000" w:fill="FFFFFF"/>
            <w:vAlign w:val="center"/>
            <w:hideMark/>
          </w:tcPr>
          <w:p w14:paraId="697127C1"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960" w:type="dxa"/>
            <w:tcBorders>
              <w:top w:val="nil"/>
              <w:left w:val="nil"/>
              <w:bottom w:val="single" w:sz="4" w:space="0" w:color="auto"/>
              <w:right w:val="single" w:sz="4" w:space="0" w:color="auto"/>
            </w:tcBorders>
            <w:shd w:val="clear" w:color="000000" w:fill="FFFFFF"/>
            <w:vAlign w:val="center"/>
            <w:hideMark/>
          </w:tcPr>
          <w:p w14:paraId="350F16B8"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0.07</w:t>
            </w:r>
          </w:p>
        </w:tc>
        <w:tc>
          <w:tcPr>
            <w:tcW w:w="1300" w:type="dxa"/>
            <w:tcBorders>
              <w:top w:val="nil"/>
              <w:left w:val="nil"/>
              <w:bottom w:val="single" w:sz="4" w:space="0" w:color="auto"/>
              <w:right w:val="single" w:sz="4" w:space="0" w:color="auto"/>
            </w:tcBorders>
            <w:shd w:val="clear" w:color="000000" w:fill="FFFFFF"/>
            <w:vAlign w:val="center"/>
            <w:hideMark/>
          </w:tcPr>
          <w:p w14:paraId="1EE75122"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960" w:type="dxa"/>
            <w:tcBorders>
              <w:top w:val="nil"/>
              <w:left w:val="nil"/>
              <w:bottom w:val="nil"/>
              <w:right w:val="nil"/>
            </w:tcBorders>
            <w:shd w:val="clear" w:color="000000" w:fill="FFFFFF"/>
            <w:vAlign w:val="center"/>
            <w:hideMark/>
          </w:tcPr>
          <w:p w14:paraId="2B205959"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w:t>
            </w:r>
          </w:p>
        </w:tc>
      </w:tr>
      <w:tr w:rsidR="00290645" w:rsidRPr="00290645" w14:paraId="1C082B3D" w14:textId="77777777" w:rsidTr="00290645">
        <w:trPr>
          <w:trHeight w:val="675"/>
        </w:trPr>
        <w:tc>
          <w:tcPr>
            <w:tcW w:w="1540" w:type="dxa"/>
            <w:tcBorders>
              <w:top w:val="nil"/>
              <w:left w:val="single" w:sz="4" w:space="0" w:color="auto"/>
              <w:bottom w:val="single" w:sz="4" w:space="0" w:color="auto"/>
              <w:right w:val="single" w:sz="4" w:space="0" w:color="auto"/>
            </w:tcBorders>
            <w:shd w:val="clear" w:color="000000" w:fill="FFFFFF"/>
            <w:vAlign w:val="center"/>
            <w:hideMark/>
          </w:tcPr>
          <w:p w14:paraId="79A133DF"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Lincoln Centre</w:t>
            </w:r>
          </w:p>
        </w:tc>
        <w:tc>
          <w:tcPr>
            <w:tcW w:w="960" w:type="dxa"/>
            <w:tcBorders>
              <w:top w:val="nil"/>
              <w:left w:val="nil"/>
              <w:bottom w:val="single" w:sz="4" w:space="0" w:color="auto"/>
              <w:right w:val="single" w:sz="4" w:space="0" w:color="auto"/>
            </w:tcBorders>
            <w:shd w:val="clear" w:color="000000" w:fill="FFFFFF"/>
            <w:vAlign w:val="center"/>
            <w:hideMark/>
          </w:tcPr>
          <w:p w14:paraId="384FEFBE"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960" w:type="dxa"/>
            <w:tcBorders>
              <w:top w:val="nil"/>
              <w:left w:val="nil"/>
              <w:bottom w:val="single" w:sz="4" w:space="0" w:color="auto"/>
              <w:right w:val="single" w:sz="4" w:space="0" w:color="auto"/>
            </w:tcBorders>
            <w:shd w:val="clear" w:color="000000" w:fill="FFFFFF"/>
            <w:vAlign w:val="center"/>
            <w:hideMark/>
          </w:tcPr>
          <w:p w14:paraId="6DAD1E11"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1160" w:type="dxa"/>
            <w:tcBorders>
              <w:top w:val="nil"/>
              <w:left w:val="nil"/>
              <w:bottom w:val="single" w:sz="4" w:space="0" w:color="auto"/>
              <w:right w:val="single" w:sz="4" w:space="0" w:color="auto"/>
            </w:tcBorders>
            <w:shd w:val="clear" w:color="000000" w:fill="FFFFFF"/>
            <w:vAlign w:val="center"/>
            <w:hideMark/>
          </w:tcPr>
          <w:p w14:paraId="25676E69"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0.3</w:t>
            </w:r>
          </w:p>
        </w:tc>
        <w:tc>
          <w:tcPr>
            <w:tcW w:w="1200" w:type="dxa"/>
            <w:tcBorders>
              <w:top w:val="nil"/>
              <w:left w:val="nil"/>
              <w:bottom w:val="single" w:sz="4" w:space="0" w:color="auto"/>
              <w:right w:val="single" w:sz="4" w:space="0" w:color="auto"/>
            </w:tcBorders>
            <w:shd w:val="clear" w:color="000000" w:fill="FFFFFF"/>
            <w:vAlign w:val="center"/>
            <w:hideMark/>
          </w:tcPr>
          <w:p w14:paraId="0C036BEB"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960" w:type="dxa"/>
            <w:tcBorders>
              <w:top w:val="nil"/>
              <w:left w:val="nil"/>
              <w:bottom w:val="single" w:sz="4" w:space="0" w:color="auto"/>
              <w:right w:val="single" w:sz="4" w:space="0" w:color="auto"/>
            </w:tcBorders>
            <w:shd w:val="clear" w:color="000000" w:fill="FFFFFF"/>
            <w:vAlign w:val="center"/>
            <w:hideMark/>
          </w:tcPr>
          <w:p w14:paraId="7A4FCB91"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960" w:type="dxa"/>
            <w:tcBorders>
              <w:top w:val="nil"/>
              <w:left w:val="nil"/>
              <w:bottom w:val="single" w:sz="4" w:space="0" w:color="auto"/>
              <w:right w:val="single" w:sz="4" w:space="0" w:color="auto"/>
            </w:tcBorders>
            <w:shd w:val="clear" w:color="000000" w:fill="FFFFFF"/>
            <w:vAlign w:val="center"/>
            <w:hideMark/>
          </w:tcPr>
          <w:p w14:paraId="62417887"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1300" w:type="dxa"/>
            <w:tcBorders>
              <w:top w:val="nil"/>
              <w:left w:val="nil"/>
              <w:bottom w:val="single" w:sz="4" w:space="0" w:color="auto"/>
              <w:right w:val="single" w:sz="4" w:space="0" w:color="auto"/>
            </w:tcBorders>
            <w:shd w:val="clear" w:color="000000" w:fill="FFFFFF"/>
            <w:vAlign w:val="center"/>
            <w:hideMark/>
          </w:tcPr>
          <w:p w14:paraId="04B9C0D1"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960" w:type="dxa"/>
            <w:tcBorders>
              <w:top w:val="nil"/>
              <w:left w:val="nil"/>
              <w:bottom w:val="nil"/>
              <w:right w:val="nil"/>
            </w:tcBorders>
            <w:shd w:val="clear" w:color="000000" w:fill="FFFFFF"/>
            <w:vAlign w:val="center"/>
            <w:hideMark/>
          </w:tcPr>
          <w:p w14:paraId="6526C95F"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w:t>
            </w:r>
          </w:p>
        </w:tc>
      </w:tr>
      <w:tr w:rsidR="00290645" w:rsidRPr="00290645" w14:paraId="27497DC3" w14:textId="77777777" w:rsidTr="00290645">
        <w:trPr>
          <w:trHeight w:val="675"/>
        </w:trPr>
        <w:tc>
          <w:tcPr>
            <w:tcW w:w="1540" w:type="dxa"/>
            <w:tcBorders>
              <w:top w:val="nil"/>
              <w:left w:val="single" w:sz="4" w:space="0" w:color="auto"/>
              <w:bottom w:val="single" w:sz="4" w:space="0" w:color="auto"/>
              <w:right w:val="single" w:sz="4" w:space="0" w:color="auto"/>
            </w:tcBorders>
            <w:shd w:val="clear" w:color="000000" w:fill="FFFFFF"/>
            <w:vAlign w:val="center"/>
            <w:hideMark/>
          </w:tcPr>
          <w:p w14:paraId="006F81F4"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Greenpoint</w:t>
            </w:r>
          </w:p>
        </w:tc>
        <w:tc>
          <w:tcPr>
            <w:tcW w:w="960" w:type="dxa"/>
            <w:tcBorders>
              <w:top w:val="nil"/>
              <w:left w:val="nil"/>
              <w:bottom w:val="single" w:sz="4" w:space="0" w:color="auto"/>
              <w:right w:val="single" w:sz="4" w:space="0" w:color="auto"/>
            </w:tcBorders>
            <w:shd w:val="clear" w:color="000000" w:fill="FFFFFF"/>
            <w:vAlign w:val="center"/>
            <w:hideMark/>
          </w:tcPr>
          <w:p w14:paraId="50D9295C"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960" w:type="dxa"/>
            <w:tcBorders>
              <w:top w:val="nil"/>
              <w:left w:val="nil"/>
              <w:bottom w:val="single" w:sz="4" w:space="0" w:color="auto"/>
              <w:right w:val="single" w:sz="4" w:space="0" w:color="auto"/>
            </w:tcBorders>
            <w:shd w:val="clear" w:color="000000" w:fill="FFFFFF"/>
            <w:vAlign w:val="center"/>
            <w:hideMark/>
          </w:tcPr>
          <w:p w14:paraId="36147F59"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0.03</w:t>
            </w:r>
          </w:p>
        </w:tc>
        <w:tc>
          <w:tcPr>
            <w:tcW w:w="1160" w:type="dxa"/>
            <w:tcBorders>
              <w:top w:val="nil"/>
              <w:left w:val="nil"/>
              <w:bottom w:val="single" w:sz="4" w:space="0" w:color="auto"/>
              <w:right w:val="single" w:sz="4" w:space="0" w:color="auto"/>
            </w:tcBorders>
            <w:shd w:val="clear" w:color="000000" w:fill="FFFFFF"/>
            <w:vAlign w:val="center"/>
            <w:hideMark/>
          </w:tcPr>
          <w:p w14:paraId="4B663EDD"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0.1</w:t>
            </w:r>
          </w:p>
        </w:tc>
        <w:tc>
          <w:tcPr>
            <w:tcW w:w="1200" w:type="dxa"/>
            <w:tcBorders>
              <w:top w:val="nil"/>
              <w:left w:val="nil"/>
              <w:bottom w:val="single" w:sz="4" w:space="0" w:color="auto"/>
              <w:right w:val="single" w:sz="4" w:space="0" w:color="auto"/>
            </w:tcBorders>
            <w:shd w:val="clear" w:color="000000" w:fill="FFFFFF"/>
            <w:vAlign w:val="center"/>
            <w:hideMark/>
          </w:tcPr>
          <w:p w14:paraId="2C8693B4"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0.08</w:t>
            </w:r>
          </w:p>
        </w:tc>
        <w:tc>
          <w:tcPr>
            <w:tcW w:w="960" w:type="dxa"/>
            <w:tcBorders>
              <w:top w:val="nil"/>
              <w:left w:val="nil"/>
              <w:bottom w:val="single" w:sz="4" w:space="0" w:color="auto"/>
              <w:right w:val="single" w:sz="4" w:space="0" w:color="auto"/>
            </w:tcBorders>
            <w:shd w:val="clear" w:color="000000" w:fill="FFFFFF"/>
            <w:vAlign w:val="center"/>
            <w:hideMark/>
          </w:tcPr>
          <w:p w14:paraId="41DD3E0D"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960" w:type="dxa"/>
            <w:tcBorders>
              <w:top w:val="nil"/>
              <w:left w:val="nil"/>
              <w:bottom w:val="single" w:sz="4" w:space="0" w:color="auto"/>
              <w:right w:val="single" w:sz="4" w:space="0" w:color="auto"/>
            </w:tcBorders>
            <w:shd w:val="clear" w:color="000000" w:fill="FFFFFF"/>
            <w:vAlign w:val="center"/>
            <w:hideMark/>
          </w:tcPr>
          <w:p w14:paraId="5FA25482"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w:t>
            </w:r>
          </w:p>
        </w:tc>
        <w:tc>
          <w:tcPr>
            <w:tcW w:w="1300" w:type="dxa"/>
            <w:tcBorders>
              <w:top w:val="nil"/>
              <w:left w:val="nil"/>
              <w:bottom w:val="single" w:sz="4" w:space="0" w:color="auto"/>
              <w:right w:val="single" w:sz="4" w:space="0" w:color="auto"/>
            </w:tcBorders>
            <w:shd w:val="clear" w:color="000000" w:fill="FFFFFF"/>
            <w:vAlign w:val="center"/>
            <w:hideMark/>
          </w:tcPr>
          <w:p w14:paraId="7190EC9F" w14:textId="77777777" w:rsidR="00290645" w:rsidRPr="00290645" w:rsidRDefault="00290645" w:rsidP="00290645">
            <w:pPr>
              <w:spacing w:after="0" w:line="240" w:lineRule="auto"/>
              <w:jc w:val="center"/>
              <w:rPr>
                <w:rFonts w:ascii="Segoe UI" w:eastAsia="Times New Roman" w:hAnsi="Segoe UI" w:cs="Segoe UI"/>
                <w:color w:val="000000"/>
                <w:kern w:val="0"/>
                <w:sz w:val="18"/>
                <w:szCs w:val="18"/>
                <w:lang w:val="pl-PL" w:eastAsia="pl-PL"/>
                <w14:ligatures w14:val="none"/>
              </w:rPr>
            </w:pPr>
            <w:r w:rsidRPr="00290645">
              <w:rPr>
                <w:rFonts w:ascii="Segoe UI" w:eastAsia="Times New Roman" w:hAnsi="Segoe UI" w:cs="Segoe UI"/>
                <w:color w:val="000000"/>
                <w:kern w:val="0"/>
                <w:sz w:val="18"/>
                <w:szCs w:val="18"/>
                <w:lang w:val="pl-PL" w:eastAsia="pl-PL"/>
                <w14:ligatures w14:val="none"/>
              </w:rPr>
              <w:t>0.03</w:t>
            </w:r>
          </w:p>
        </w:tc>
        <w:tc>
          <w:tcPr>
            <w:tcW w:w="960" w:type="dxa"/>
            <w:tcBorders>
              <w:top w:val="nil"/>
              <w:left w:val="nil"/>
              <w:bottom w:val="nil"/>
              <w:right w:val="nil"/>
            </w:tcBorders>
            <w:shd w:val="clear" w:color="000000" w:fill="FFFFFF"/>
            <w:vAlign w:val="center"/>
            <w:hideMark/>
          </w:tcPr>
          <w:p w14:paraId="5FD27118" w14:textId="77777777" w:rsidR="00290645" w:rsidRPr="00290645" w:rsidRDefault="00290645" w:rsidP="00290645">
            <w:pPr>
              <w:spacing w:after="0" w:line="240" w:lineRule="auto"/>
              <w:jc w:val="center"/>
              <w:rPr>
                <w:rFonts w:ascii="Segoe UI" w:eastAsia="Times New Roman" w:hAnsi="Segoe UI" w:cs="Segoe UI"/>
                <w:b/>
                <w:bCs/>
                <w:color w:val="000000"/>
                <w:kern w:val="0"/>
                <w:sz w:val="18"/>
                <w:szCs w:val="18"/>
                <w:lang w:val="pl-PL" w:eastAsia="pl-PL"/>
                <w14:ligatures w14:val="none"/>
              </w:rPr>
            </w:pPr>
            <w:r w:rsidRPr="00290645">
              <w:rPr>
                <w:rFonts w:ascii="Segoe UI" w:eastAsia="Times New Roman" w:hAnsi="Segoe UI" w:cs="Segoe UI"/>
                <w:b/>
                <w:bCs/>
                <w:color w:val="000000"/>
                <w:kern w:val="0"/>
                <w:sz w:val="18"/>
                <w:szCs w:val="18"/>
                <w:lang w:val="pl-PL" w:eastAsia="pl-PL"/>
                <w14:ligatures w14:val="none"/>
              </w:rPr>
              <w:t>…</w:t>
            </w:r>
          </w:p>
        </w:tc>
      </w:tr>
    </w:tbl>
    <w:p w14:paraId="496A65BA" w14:textId="77777777" w:rsidR="00910A8B" w:rsidRDefault="00910A8B" w:rsidP="00910A8B">
      <w:pPr>
        <w:rPr>
          <w:rFonts w:ascii="Calibri" w:hAnsi="Calibri" w:cs="Calibri"/>
        </w:rPr>
      </w:pPr>
    </w:p>
    <w:p w14:paraId="11CD59C7" w14:textId="77777777" w:rsidR="002444E4" w:rsidRPr="001E6379" w:rsidRDefault="002444E4" w:rsidP="00910A8B">
      <w:pPr>
        <w:rPr>
          <w:rFonts w:ascii="Calibri" w:hAnsi="Calibri" w:cs="Calibri"/>
        </w:rPr>
      </w:pPr>
      <w:r>
        <w:rPr>
          <w:rFonts w:ascii="Calibri" w:hAnsi="Calibri" w:cs="Calibri"/>
        </w:rPr>
        <w:t>Having this representation, you can calculate Euclidean distance between neighborhoods. The smaller the distance the more similar neighborhoods are.</w:t>
      </w:r>
    </w:p>
    <w:p w14:paraId="0DF9EC88" w14:textId="77777777" w:rsidR="00FD38E8" w:rsidRDefault="00FD38E8" w:rsidP="00FD38E8">
      <w:pPr>
        <w:pStyle w:val="Heading1"/>
      </w:pPr>
      <w:r>
        <w:lastRenderedPageBreak/>
        <w:t xml:space="preserve">RESULTS </w:t>
      </w:r>
    </w:p>
    <w:p w14:paraId="5C600FB7" w14:textId="5241F676" w:rsidR="00646AE4" w:rsidRDefault="00FE774C" w:rsidP="00FE774C">
      <w:r>
        <w:t xml:space="preserve">Function </w:t>
      </w:r>
      <w:proofErr w:type="gramStart"/>
      <w:r w:rsidRPr="00FE774C">
        <w:rPr>
          <w:i/>
        </w:rPr>
        <w:t>recommend(</w:t>
      </w:r>
      <w:proofErr w:type="gramEnd"/>
      <w:r w:rsidRPr="00FE774C">
        <w:rPr>
          <w:i/>
        </w:rPr>
        <w:t>)</w:t>
      </w:r>
      <w:r>
        <w:t xml:space="preserve"> </w:t>
      </w:r>
      <w:r w:rsidR="00646AE4">
        <w:t xml:space="preserve">is </w:t>
      </w:r>
      <w:r>
        <w:t xml:space="preserve">implemented in workbook: </w:t>
      </w:r>
      <w:hyperlink r:id="rId14" w:history="1">
        <w:r w:rsidR="00646AE4" w:rsidRPr="0046163B">
          <w:rPr>
            <w:rStyle w:val="Hyperlink"/>
          </w:rPr>
          <w:t>https://github.com/warstwowa/Coursera_Capstone/blob/master/Capstone-Project.ipynb</w:t>
        </w:r>
      </w:hyperlink>
    </w:p>
    <w:p w14:paraId="47F3CA96" w14:textId="4E75D8F1" w:rsidR="00FE774C" w:rsidRDefault="00646AE4" w:rsidP="00FE774C">
      <w:r>
        <w:t>Function</w:t>
      </w:r>
      <w:bookmarkStart w:id="0" w:name="_GoBack"/>
      <w:bookmarkEnd w:id="0"/>
      <w:r w:rsidR="00FE774C">
        <w:t xml:space="preserve"> is well defined for all workplaces located in New York and home addresses from all around the world, however as Foursquare data quality might vary depending on location, we don’t recommend to use it for home addresses located outside New York. Map below displays results of applying function to example defined in Introduction/Business Problem section of this document.</w:t>
      </w:r>
    </w:p>
    <w:p w14:paraId="6EAFCAA2" w14:textId="77777777" w:rsidR="00FE774C" w:rsidRDefault="00FE774C" w:rsidP="00FE774C">
      <w:r>
        <w:t>Yellow circle marker located in northern New York (Bronx) is a current home address. Red circle marker represents work place, and blue markers represent recommended neighborhoods. It’s clearly visible that tree recommendations vary in distance from the workplace.</w:t>
      </w:r>
    </w:p>
    <w:p w14:paraId="68FDA980" w14:textId="77777777" w:rsidR="00FD38E8" w:rsidRDefault="00CD5E06" w:rsidP="00FE774C">
      <w:r>
        <w:rPr>
          <w:noProof/>
        </w:rPr>
        <w:drawing>
          <wp:inline distT="0" distB="0" distL="0" distR="0" wp14:anchorId="0FC2BE9F" wp14:editId="3D17A331">
            <wp:extent cx="6400800" cy="3700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700145"/>
                    </a:xfrm>
                    <a:prstGeom prst="rect">
                      <a:avLst/>
                    </a:prstGeom>
                  </pic:spPr>
                </pic:pic>
              </a:graphicData>
            </a:graphic>
          </wp:inline>
        </w:drawing>
      </w:r>
    </w:p>
    <w:p w14:paraId="665C8F0E" w14:textId="77777777" w:rsidR="006A5FC0" w:rsidRDefault="00FD38E8" w:rsidP="00FD38E8">
      <w:pPr>
        <w:pStyle w:val="Heading1"/>
      </w:pPr>
      <w:r>
        <w:t>DISCUSSION</w:t>
      </w:r>
    </w:p>
    <w:p w14:paraId="07E8FA16" w14:textId="77777777" w:rsidR="006A5FC0" w:rsidRDefault="006A5FC0" w:rsidP="006A5FC0">
      <w:pPr>
        <w:pStyle w:val="ListParagraph"/>
        <w:ind w:left="0"/>
      </w:pPr>
      <w:r>
        <w:t>Methodology presented to solve problem of recommending neighborhood closer to the workplace makes some assumption which could be challenged. It might be interesting to explore some enhancements.</w:t>
      </w:r>
    </w:p>
    <w:p w14:paraId="0FCEC3FC" w14:textId="77777777" w:rsidR="006A5FC0" w:rsidRDefault="00CF0F93" w:rsidP="006A5FC0">
      <w:pPr>
        <w:pStyle w:val="Heading2"/>
      </w:pPr>
      <w:r>
        <w:t>C</w:t>
      </w:r>
      <w:r w:rsidR="006A5FC0">
        <w:t xml:space="preserve">haracteristics </w:t>
      </w:r>
    </w:p>
    <w:p w14:paraId="0A41518C" w14:textId="77777777" w:rsidR="00FD38E8" w:rsidRDefault="006A5FC0" w:rsidP="006A5FC0">
      <w:r>
        <w:t>In this project the only characteristics used was number and category of nearby venues. One might consider use of additional characteristics, e.g. population density, average cost of rental. This would require using additional data sources.</w:t>
      </w:r>
    </w:p>
    <w:p w14:paraId="06E227C7" w14:textId="77777777" w:rsidR="006A5FC0" w:rsidRDefault="006A5FC0" w:rsidP="006A5FC0">
      <w:pPr>
        <w:pStyle w:val="Heading2"/>
      </w:pPr>
      <w:r>
        <w:t>Irrelevant variables</w:t>
      </w:r>
    </w:p>
    <w:p w14:paraId="2D1CAE73" w14:textId="77777777" w:rsidR="006A5FC0" w:rsidRDefault="00CF0F93" w:rsidP="006A5FC0">
      <w:r>
        <w:lastRenderedPageBreak/>
        <w:t>In presented model we use all venues categories we received from Foursquare. A possible improvement to the model would be analyzing variables and removing ones of low relevance (e.g. highly correlated).</w:t>
      </w:r>
    </w:p>
    <w:p w14:paraId="405D2B3F" w14:textId="77777777" w:rsidR="00CF0F93" w:rsidRDefault="00CF0F93" w:rsidP="00CF0F93">
      <w:pPr>
        <w:pStyle w:val="Heading2"/>
      </w:pPr>
      <w:r>
        <w:t>Distance vs Commute time</w:t>
      </w:r>
    </w:p>
    <w:p w14:paraId="5150F5F0" w14:textId="77777777" w:rsidR="006A5FC0" w:rsidRDefault="00CF0F93" w:rsidP="00CF0F93">
      <w:r>
        <w:t>In the project straight line distance in km is used to measure distance from home to work, however this is not necessarily directly correlated with commute time, which is our main focus in this exercise. A place located closer to the workplace might have a longer commute, e.g. because it’s far away from the subway station, and the only possible commute is bus, which would be stuck in traffic during rush hours. On the other hand, public transportation and especially subway network is very well developed in New York, and thus straight line might still be a good approximation.</w:t>
      </w:r>
    </w:p>
    <w:p w14:paraId="29F7E12A" w14:textId="77777777" w:rsidR="00BB1C02" w:rsidRDefault="00BB1C02" w:rsidP="00BB1C02">
      <w:pPr>
        <w:pStyle w:val="Heading2"/>
      </w:pPr>
      <w:r>
        <w:t>Zones</w:t>
      </w:r>
    </w:p>
    <w:p w14:paraId="2585CE18" w14:textId="77777777" w:rsidR="00BB1C02" w:rsidRDefault="00BB1C02" w:rsidP="00CF0F93">
      <w:r>
        <w:t xml:space="preserve">Zones in which model is recommending place to live are </w:t>
      </w:r>
      <w:r w:rsidR="00F822CA">
        <w:t xml:space="preserve">set ad-hoc </w:t>
      </w:r>
      <w:r w:rsidR="00001DEA">
        <w:t>on 1, 3 and 5 km radius. The is a possibility to explore other zone definitions.</w:t>
      </w:r>
    </w:p>
    <w:p w14:paraId="19402D49" w14:textId="77777777" w:rsidR="00FD38E8" w:rsidRDefault="00FD38E8" w:rsidP="009C3149">
      <w:pPr>
        <w:pStyle w:val="Heading1"/>
      </w:pPr>
      <w:r w:rsidRPr="009C3149">
        <w:rPr>
          <w:caps w:val="0"/>
        </w:rPr>
        <w:t>CONCLUSION</w:t>
      </w:r>
      <w:r>
        <w:t xml:space="preserve"> </w:t>
      </w:r>
    </w:p>
    <w:p w14:paraId="4E1616B2" w14:textId="77777777" w:rsidR="00FD38E8" w:rsidRDefault="008748F2" w:rsidP="00FD38E8">
      <w:r>
        <w:t xml:space="preserve">During the project I have created well-conditioned function </w:t>
      </w:r>
      <w:proofErr w:type="gramStart"/>
      <w:r w:rsidRPr="008748F2">
        <w:rPr>
          <w:i/>
        </w:rPr>
        <w:t>recommend(</w:t>
      </w:r>
      <w:proofErr w:type="gramEnd"/>
      <w:r w:rsidRPr="008748F2">
        <w:rPr>
          <w:i/>
        </w:rPr>
        <w:t>)</w:t>
      </w:r>
      <w:r>
        <w:t xml:space="preserve"> which returns logical recommendations of places to live. The Discussion section has presented possible enhancements of the tool which could lead to receiving better results. This project shows how</w:t>
      </w:r>
      <w:r w:rsidR="00DE5067">
        <w:t xml:space="preserve"> easy</w:t>
      </w:r>
      <w:r>
        <w:t xml:space="preserve"> it is to use machine learning to recommend places to live, which in my view is the future of real-estate marketing. </w:t>
      </w:r>
      <w:r w:rsidR="00DE5067">
        <w:t xml:space="preserve">Everybody would agree that </w:t>
      </w:r>
      <w:r>
        <w:t>the place that we live in has a huge impact on our life</w:t>
      </w:r>
      <w:r w:rsidR="00DE5067">
        <w:t xml:space="preserve">, but </w:t>
      </w:r>
      <w:r>
        <w:t>searching</w:t>
      </w:r>
      <w:r w:rsidR="00DE5067">
        <w:t xml:space="preserve"> for perfect place to live</w:t>
      </w:r>
      <w:r>
        <w:t xml:space="preserve"> </w:t>
      </w:r>
      <w:r w:rsidR="00DE5067">
        <w:t xml:space="preserve">using </w:t>
      </w:r>
      <w:r>
        <w:t>standard filtering</w:t>
      </w:r>
      <w:r w:rsidR="00DE5067">
        <w:t xml:space="preserve"> on apartment listings can</w:t>
      </w:r>
      <w:r>
        <w:t xml:space="preserve"> be exhausting. Why not let the machine do the hard work for us</w:t>
      </w:r>
      <w:r w:rsidR="00DE5067">
        <w:t>?</w:t>
      </w:r>
      <w:r>
        <w:t xml:space="preserve"> </w:t>
      </w:r>
      <w:r w:rsidR="00DE5067">
        <w:t>Next step would be inventing robots who would also do packing and moving for us.</w:t>
      </w:r>
    </w:p>
    <w:p w14:paraId="407187F3" w14:textId="77777777" w:rsidR="00DE5067" w:rsidRPr="00CC7C5F" w:rsidRDefault="00DE5067" w:rsidP="00FD38E8">
      <w:r>
        <w:t>Thanks for reading!</w:t>
      </w:r>
    </w:p>
    <w:sectPr w:rsidR="00DE5067" w:rsidRPr="00CC7C5F" w:rsidSect="00052A4A">
      <w:headerReference w:type="even" r:id="rId16"/>
      <w:headerReference w:type="default" r:id="rId17"/>
      <w:footerReference w:type="even" r:id="rId18"/>
      <w:footerReference w:type="default" r:id="rId19"/>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AA4EB" w14:textId="77777777" w:rsidR="00C4317D" w:rsidRDefault="00C4317D">
      <w:pPr>
        <w:spacing w:after="0" w:line="240" w:lineRule="auto"/>
      </w:pPr>
      <w:r>
        <w:separator/>
      </w:r>
    </w:p>
  </w:endnote>
  <w:endnote w:type="continuationSeparator" w:id="0">
    <w:p w14:paraId="2965CBB1" w14:textId="77777777" w:rsidR="00C4317D" w:rsidRDefault="00C43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DCBF"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20C3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A271FA" w14:textId="77777777" w:rsidR="00C4317D" w:rsidRDefault="00C4317D">
      <w:pPr>
        <w:spacing w:after="0" w:line="240" w:lineRule="auto"/>
      </w:pPr>
      <w:r>
        <w:separator/>
      </w:r>
    </w:p>
  </w:footnote>
  <w:footnote w:type="continuationSeparator" w:id="0">
    <w:p w14:paraId="38C3115B" w14:textId="77777777" w:rsidR="00C4317D" w:rsidRDefault="00C43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FB335" w14:textId="77777777" w:rsidR="005225B2" w:rsidRPr="005225B2" w:rsidRDefault="00C4317D"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rPr>
            <w:rFonts w:eastAsiaTheme="majorEastAsia"/>
          </w:rPr>
          <w:t>Capstone Project - The Battle of Neighborhoods</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D0313" w14:textId="77777777" w:rsidR="00106B79" w:rsidRPr="00431C36" w:rsidRDefault="00C4317D"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8666D">
          <w:rPr>
            <w:rFonts w:eastAsiaTheme="majorEastAsia"/>
          </w:rPr>
          <w:t>Capstone Project - The Battle of Neighborhoods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3354FE"/>
    <w:multiLevelType w:val="hybridMultilevel"/>
    <w:tmpl w:val="D77657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4E39B2"/>
    <w:multiLevelType w:val="hybridMultilevel"/>
    <w:tmpl w:val="02B09088"/>
    <w:lvl w:ilvl="0" w:tplc="FD401026">
      <w:numFmt w:val="bullet"/>
      <w:lvlText w:val="-"/>
      <w:lvlJc w:val="left"/>
      <w:pPr>
        <w:ind w:left="720" w:hanging="360"/>
      </w:pPr>
      <w:rPr>
        <w:rFonts w:ascii="Tw Cen MT" w:eastAsiaTheme="minorHAnsi" w:hAnsi="Tw Cen MT"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1709BA"/>
    <w:multiLevelType w:val="hybridMultilevel"/>
    <w:tmpl w:val="C22C9E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EA8773C"/>
    <w:multiLevelType w:val="hybridMultilevel"/>
    <w:tmpl w:val="8DEABCA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14"/>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3"/>
  </w:num>
  <w:num w:numId="12">
    <w:abstractNumId w:val="14"/>
  </w:num>
  <w:num w:numId="13">
    <w:abstractNumId w:val="7"/>
  </w:num>
  <w:num w:numId="14">
    <w:abstractNumId w:val="6"/>
  </w:num>
  <w:num w:numId="15">
    <w:abstractNumId w:val="5"/>
  </w:num>
  <w:num w:numId="16">
    <w:abstractNumId w:val="4"/>
  </w:num>
  <w:num w:numId="17">
    <w:abstractNumId w:val="13"/>
  </w:num>
  <w:num w:numId="18">
    <w:abstractNumId w:val="14"/>
  </w:num>
  <w:num w:numId="19">
    <w:abstractNumId w:val="7"/>
  </w:num>
  <w:num w:numId="20">
    <w:abstractNumId w:val="6"/>
  </w:num>
  <w:num w:numId="21">
    <w:abstractNumId w:val="5"/>
  </w:num>
  <w:num w:numId="22">
    <w:abstractNumId w:val="4"/>
  </w:num>
  <w:num w:numId="23">
    <w:abstractNumId w:val="13"/>
  </w:num>
  <w:num w:numId="24">
    <w:abstractNumId w:val="8"/>
  </w:num>
  <w:num w:numId="25">
    <w:abstractNumId w:val="3"/>
  </w:num>
  <w:num w:numId="26">
    <w:abstractNumId w:val="2"/>
  </w:num>
  <w:num w:numId="27">
    <w:abstractNumId w:val="1"/>
  </w:num>
  <w:num w:numId="28">
    <w:abstractNumId w:val="0"/>
  </w:num>
  <w:num w:numId="29">
    <w:abstractNumId w:val="10"/>
  </w:num>
  <w:num w:numId="30">
    <w:abstractNumId w:val="12"/>
  </w:num>
  <w:num w:numId="31">
    <w:abstractNumId w:val="1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66D"/>
    <w:rsid w:val="00001DEA"/>
    <w:rsid w:val="000246E7"/>
    <w:rsid w:val="00052A4A"/>
    <w:rsid w:val="00067337"/>
    <w:rsid w:val="000B69BB"/>
    <w:rsid w:val="000F715F"/>
    <w:rsid w:val="00106B79"/>
    <w:rsid w:val="00132205"/>
    <w:rsid w:val="00134443"/>
    <w:rsid w:val="00171FE1"/>
    <w:rsid w:val="00177883"/>
    <w:rsid w:val="0019783B"/>
    <w:rsid w:val="001D4AE0"/>
    <w:rsid w:val="001E51BD"/>
    <w:rsid w:val="001E6379"/>
    <w:rsid w:val="002444E4"/>
    <w:rsid w:val="00290645"/>
    <w:rsid w:val="002B2685"/>
    <w:rsid w:val="002D3102"/>
    <w:rsid w:val="002F3C57"/>
    <w:rsid w:val="00334D5F"/>
    <w:rsid w:val="00356B91"/>
    <w:rsid w:val="003A2F68"/>
    <w:rsid w:val="003E38BF"/>
    <w:rsid w:val="00402606"/>
    <w:rsid w:val="004121BF"/>
    <w:rsid w:val="00431B47"/>
    <w:rsid w:val="00431C36"/>
    <w:rsid w:val="0049775F"/>
    <w:rsid w:val="004F1931"/>
    <w:rsid w:val="005225B2"/>
    <w:rsid w:val="005473E9"/>
    <w:rsid w:val="005B18C0"/>
    <w:rsid w:val="005C7EAA"/>
    <w:rsid w:val="006114B5"/>
    <w:rsid w:val="006173AA"/>
    <w:rsid w:val="0064466C"/>
    <w:rsid w:val="00645D59"/>
    <w:rsid w:val="00646AE4"/>
    <w:rsid w:val="00653C00"/>
    <w:rsid w:val="006A5FC0"/>
    <w:rsid w:val="006E212B"/>
    <w:rsid w:val="006E5894"/>
    <w:rsid w:val="00715CE4"/>
    <w:rsid w:val="00716FDD"/>
    <w:rsid w:val="007212B2"/>
    <w:rsid w:val="00730696"/>
    <w:rsid w:val="0073072B"/>
    <w:rsid w:val="00736763"/>
    <w:rsid w:val="00783448"/>
    <w:rsid w:val="007B0A29"/>
    <w:rsid w:val="007D052D"/>
    <w:rsid w:val="007D5DA8"/>
    <w:rsid w:val="00826A1E"/>
    <w:rsid w:val="008662AD"/>
    <w:rsid w:val="008748F2"/>
    <w:rsid w:val="008F56CC"/>
    <w:rsid w:val="009044B4"/>
    <w:rsid w:val="00910A8B"/>
    <w:rsid w:val="009168AE"/>
    <w:rsid w:val="0098666D"/>
    <w:rsid w:val="00997ACB"/>
    <w:rsid w:val="009C3149"/>
    <w:rsid w:val="009D314A"/>
    <w:rsid w:val="009E7AEA"/>
    <w:rsid w:val="00A329B9"/>
    <w:rsid w:val="00A5429D"/>
    <w:rsid w:val="00A971D7"/>
    <w:rsid w:val="00AB2885"/>
    <w:rsid w:val="00AF4540"/>
    <w:rsid w:val="00B66860"/>
    <w:rsid w:val="00BB1C02"/>
    <w:rsid w:val="00BC0A22"/>
    <w:rsid w:val="00BE2E7E"/>
    <w:rsid w:val="00C4317D"/>
    <w:rsid w:val="00C54ACB"/>
    <w:rsid w:val="00C85AA2"/>
    <w:rsid w:val="00CB1ADA"/>
    <w:rsid w:val="00CC7C5F"/>
    <w:rsid w:val="00CD12DE"/>
    <w:rsid w:val="00CD45EC"/>
    <w:rsid w:val="00CD5E06"/>
    <w:rsid w:val="00CE3081"/>
    <w:rsid w:val="00CF0F93"/>
    <w:rsid w:val="00D4032E"/>
    <w:rsid w:val="00D4437A"/>
    <w:rsid w:val="00D4773D"/>
    <w:rsid w:val="00D62024"/>
    <w:rsid w:val="00D743CE"/>
    <w:rsid w:val="00D96F2E"/>
    <w:rsid w:val="00DB4103"/>
    <w:rsid w:val="00DC1A1A"/>
    <w:rsid w:val="00DC305C"/>
    <w:rsid w:val="00DD78D0"/>
    <w:rsid w:val="00DE5067"/>
    <w:rsid w:val="00E04568"/>
    <w:rsid w:val="00E422A4"/>
    <w:rsid w:val="00E44E60"/>
    <w:rsid w:val="00E728CF"/>
    <w:rsid w:val="00E90D9F"/>
    <w:rsid w:val="00E959BE"/>
    <w:rsid w:val="00EB407D"/>
    <w:rsid w:val="00ED1452"/>
    <w:rsid w:val="00EF4DCC"/>
    <w:rsid w:val="00F56675"/>
    <w:rsid w:val="00F822CA"/>
    <w:rsid w:val="00F951E7"/>
    <w:rsid w:val="00FD38E8"/>
    <w:rsid w:val="00FD6B14"/>
    <w:rsid w:val="00FE77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2D905"/>
  <w15:docId w15:val="{C356FC05-5140-412B-A426-F2251257C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3E38BF"/>
    <w:rPr>
      <w:rFonts w:asciiTheme="majorHAnsi" w:hAnsiTheme="majorHAnsi"/>
      <w:caps/>
      <w:spacing w:val="14"/>
      <w:szCs w:val="22"/>
    </w:rPr>
  </w:style>
  <w:style w:type="character" w:customStyle="1" w:styleId="Heading5Char">
    <w:name w:val="Heading 5 Char"/>
    <w:basedOn w:val="DefaultParagraphFont"/>
    <w:link w:val="Heading5"/>
    <w:uiPriority w:val="9"/>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1274">
      <w:bodyDiv w:val="1"/>
      <w:marLeft w:val="0"/>
      <w:marRight w:val="0"/>
      <w:marTop w:val="0"/>
      <w:marBottom w:val="0"/>
      <w:divBdr>
        <w:top w:val="none" w:sz="0" w:space="0" w:color="auto"/>
        <w:left w:val="none" w:sz="0" w:space="0" w:color="auto"/>
        <w:bottom w:val="none" w:sz="0" w:space="0" w:color="auto"/>
        <w:right w:val="none" w:sz="0" w:space="0" w:color="auto"/>
      </w:divBdr>
    </w:div>
    <w:div w:id="634020669">
      <w:bodyDiv w:val="1"/>
      <w:marLeft w:val="0"/>
      <w:marRight w:val="0"/>
      <w:marTop w:val="0"/>
      <w:marBottom w:val="0"/>
      <w:divBdr>
        <w:top w:val="none" w:sz="0" w:space="0" w:color="auto"/>
        <w:left w:val="none" w:sz="0" w:space="0" w:color="auto"/>
        <w:bottom w:val="none" w:sz="0" w:space="0" w:color="auto"/>
        <w:right w:val="none" w:sz="0" w:space="0" w:color="auto"/>
      </w:divBdr>
    </w:div>
    <w:div w:id="182840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foursquare.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eo.nyu.edu/catalog/nyu_2451_34572"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warstwowa/Coursera_Capstone/blob/master/Capstone-Project.ipynb"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070717\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034D441B0145588878D6C8F2BC2BD3"/>
        <w:category>
          <w:name w:val="General"/>
          <w:gallery w:val="placeholder"/>
        </w:category>
        <w:types>
          <w:type w:val="bbPlcHdr"/>
        </w:types>
        <w:behaviors>
          <w:behavior w:val="content"/>
        </w:behaviors>
        <w:guid w:val="{A7AC1696-31E3-43D2-BEA6-4F580347E1DE}"/>
      </w:docPartPr>
      <w:docPartBody>
        <w:p w:rsidR="007914E9" w:rsidRDefault="00536241">
          <w:pPr>
            <w:pStyle w:val="ED034D441B0145588878D6C8F2BC2BD3"/>
          </w:pPr>
          <w:r w:rsidRPr="00D4032E">
            <w:t>title</w:t>
          </w:r>
        </w:p>
      </w:docPartBody>
    </w:docPart>
    <w:docPart>
      <w:docPartPr>
        <w:name w:val="1A05923A366E46BDBEAFA9ED1FAA6D97"/>
        <w:category>
          <w:name w:val="General"/>
          <w:gallery w:val="placeholder"/>
        </w:category>
        <w:types>
          <w:type w:val="bbPlcHdr"/>
        </w:types>
        <w:behaviors>
          <w:behavior w:val="content"/>
        </w:behaviors>
        <w:guid w:val="{CA6A4178-141D-448E-A09A-901A4003E050}"/>
      </w:docPartPr>
      <w:docPartBody>
        <w:p w:rsidR="007914E9" w:rsidRDefault="00536241">
          <w:pPr>
            <w:pStyle w:val="1A05923A366E46BDBEAFA9ED1FAA6D97"/>
          </w:pPr>
          <w:r w:rsidRPr="00A5429D">
            <w:t>Subtitle</w:t>
          </w:r>
        </w:p>
      </w:docPartBody>
    </w:docPart>
    <w:docPart>
      <w:docPartPr>
        <w:name w:val="460F53FFD56A44379BB6807A98DFBE41"/>
        <w:category>
          <w:name w:val="General"/>
          <w:gallery w:val="placeholder"/>
        </w:category>
        <w:types>
          <w:type w:val="bbPlcHdr"/>
        </w:types>
        <w:behaviors>
          <w:behavior w:val="content"/>
        </w:behaviors>
        <w:guid w:val="{021CEE94-6733-4082-ADD8-9FDBACE85354}"/>
      </w:docPartPr>
      <w:docPartBody>
        <w:p w:rsidR="007914E9" w:rsidRDefault="00536241">
          <w:pPr>
            <w:pStyle w:val="460F53FFD56A44379BB6807A98DFBE41"/>
          </w:pPr>
          <w:r>
            <w:t>Title</w:t>
          </w:r>
        </w:p>
      </w:docPartBody>
    </w:docPart>
    <w:docPart>
      <w:docPartPr>
        <w:name w:val="5CD863F10F3A471F9281B9A84A86E3F7"/>
        <w:category>
          <w:name w:val="General"/>
          <w:gallery w:val="placeholder"/>
        </w:category>
        <w:types>
          <w:type w:val="bbPlcHdr"/>
        </w:types>
        <w:behaviors>
          <w:behavior w:val="content"/>
        </w:behaviors>
        <w:guid w:val="{FC1E0249-0D6C-4F48-A904-89F989B35A89}"/>
      </w:docPartPr>
      <w:docPartBody>
        <w:p w:rsidR="007914E9" w:rsidRDefault="00536241">
          <w:pPr>
            <w:pStyle w:val="5CD863F10F3A471F9281B9A84A86E3F7"/>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EE"/>
    <w:family w:val="swiss"/>
    <w:pitch w:val="variable"/>
    <w:sig w:usb0="00000007" w:usb1="00000000" w:usb2="00000000" w:usb3="00000000" w:csb0="00000003"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41"/>
    <w:rsid w:val="00536241"/>
    <w:rsid w:val="007914E9"/>
    <w:rsid w:val="008D333C"/>
    <w:rsid w:val="008D7A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034D441B0145588878D6C8F2BC2BD3">
    <w:name w:val="ED034D441B0145588878D6C8F2BC2BD3"/>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D891D6B7D5904BD6B77DE2B0FC81791B">
    <w:name w:val="D891D6B7D5904BD6B77DE2B0FC81791B"/>
  </w:style>
  <w:style w:type="paragraph" w:customStyle="1" w:styleId="1A05923A366E46BDBEAFA9ED1FAA6D97">
    <w:name w:val="1A05923A366E46BDBEAFA9ED1FAA6D97"/>
  </w:style>
  <w:style w:type="paragraph" w:customStyle="1" w:styleId="7710E231C66A41BCBA02F3400C99C2AF">
    <w:name w:val="7710E231C66A41BCBA02F3400C99C2AF"/>
  </w:style>
  <w:style w:type="paragraph" w:customStyle="1" w:styleId="460F53FFD56A44379BB6807A98DFBE41">
    <w:name w:val="460F53FFD56A44379BB6807A98DFBE41"/>
  </w:style>
  <w:style w:type="paragraph" w:customStyle="1" w:styleId="5CD863F10F3A471F9281B9A84A86E3F7">
    <w:name w:val="5CD863F10F3A471F9281B9A84A86E3F7"/>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2F71219C69F14045AC162B29A18C3DCD">
    <w:name w:val="2F71219C69F14045AC162B29A18C3DCD"/>
  </w:style>
  <w:style w:type="paragraph" w:customStyle="1" w:styleId="A87D714451BD48879349EAECB0EA4CF9">
    <w:name w:val="A87D714451BD48879349EAECB0EA4CF9"/>
  </w:style>
  <w:style w:type="paragraph" w:customStyle="1" w:styleId="DA1318950A7340DBA3F75B2CCA8C9942">
    <w:name w:val="DA1318950A7340DBA3F75B2CCA8C9942"/>
  </w:style>
  <w:style w:type="paragraph" w:customStyle="1" w:styleId="A2BE86D6EA894093BA4BC36A94820B04">
    <w:name w:val="A2BE86D6EA894093BA4BC36A94820B04"/>
  </w:style>
  <w:style w:type="paragraph" w:customStyle="1" w:styleId="2FF7917D15464631BB95CC54AB19CF95">
    <w:name w:val="2FF7917D15464631BB95CC54AB19CF95"/>
  </w:style>
  <w:style w:type="paragraph" w:customStyle="1" w:styleId="9E91504546AC41EA8F88299F03705E2C">
    <w:name w:val="9E91504546AC41EA8F88299F03705E2C"/>
  </w:style>
  <w:style w:type="paragraph" w:customStyle="1" w:styleId="9FDAF293D8B6446C96B5BEE1F132A4BB">
    <w:name w:val="9FDAF293D8B6446C96B5BEE1F132A4BB"/>
  </w:style>
  <w:style w:type="paragraph" w:customStyle="1" w:styleId="DC6C7C681D14461EAA5F9E91511C60F2">
    <w:name w:val="DC6C7C681D14461EAA5F9E91511C60F2"/>
  </w:style>
  <w:style w:type="paragraph" w:customStyle="1" w:styleId="3FC11D9D66974AE3B69B510E4AF902E1">
    <w:name w:val="3FC11D9D66974AE3B69B510E4AF902E1"/>
  </w:style>
  <w:style w:type="paragraph" w:customStyle="1" w:styleId="06BEB61014A44335AC61640D626149FD">
    <w:name w:val="06BEB61014A44335AC61640D626149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046C6-655B-47DD-942E-E6848ACA5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15</TotalTime>
  <Pages>6</Pages>
  <Words>1439</Words>
  <Characters>8640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Capstone Project - The Battle of Neighborhoods</vt:lpstr>
    </vt:vector>
  </TitlesOfParts>
  <Company/>
  <LinksUpToDate>false</LinksUpToDate>
  <CharactersWithSpaces>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The Battle of Neighborhoods</dc:title>
  <dc:subject>Live closer to work</dc:subject>
  <dc:creator>Cybulska, Katarzyna</dc:creator>
  <cp:lastModifiedBy>Cebulka</cp:lastModifiedBy>
  <cp:revision>3</cp:revision>
  <dcterms:created xsi:type="dcterms:W3CDTF">2018-10-07T15:49:00Z</dcterms:created>
  <dcterms:modified xsi:type="dcterms:W3CDTF">2018-10-07T16:03:00Z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