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A54" w:rsidRPr="006E5106" w:rsidRDefault="005E0A54" w:rsidP="005E0A54">
      <w:pPr>
        <w:rPr>
          <w:rFonts w:ascii="Verdana" w:hAnsi="Verdana" w:cs="Aharoni"/>
          <w:b/>
          <w:sz w:val="32"/>
        </w:rPr>
      </w:pPr>
      <w:r w:rsidRPr="006E5106">
        <w:rPr>
          <w:rFonts w:ascii="Verdana" w:hAnsi="Verdana" w:cs="Aharoni"/>
          <w:b/>
          <w:sz w:val="32"/>
        </w:rPr>
        <w:t>Task A</w:t>
      </w:r>
      <w:r w:rsidR="002B684E" w:rsidRPr="006E5106">
        <w:rPr>
          <w:rFonts w:ascii="Verdana" w:hAnsi="Verdana" w:cs="Aharoni"/>
          <w:b/>
          <w:sz w:val="32"/>
        </w:rPr>
        <w:t>2</w:t>
      </w:r>
      <w:r w:rsidRPr="006E5106">
        <w:rPr>
          <w:rFonts w:ascii="Verdana" w:hAnsi="Verdana" w:cs="Aharoni"/>
          <w:b/>
          <w:sz w:val="32"/>
        </w:rPr>
        <w:t xml:space="preserve">: </w:t>
      </w:r>
      <w:r w:rsidR="007A364F" w:rsidRPr="006E5106">
        <w:rPr>
          <w:rFonts w:ascii="Verdana" w:hAnsi="Verdana" w:cs="Aharoni"/>
          <w:b/>
          <w:sz w:val="32"/>
        </w:rPr>
        <w:t>Übersicht</w:t>
      </w:r>
      <w:r w:rsidRPr="006E5106">
        <w:rPr>
          <w:rFonts w:ascii="Verdana" w:hAnsi="Verdana" w:cs="Aharoni"/>
          <w:b/>
          <w:sz w:val="32"/>
        </w:rPr>
        <w:t xml:space="preserve"> </w:t>
      </w:r>
    </w:p>
    <w:p w:rsidR="00946E15" w:rsidRPr="00BC72A5" w:rsidRDefault="00946E15" w:rsidP="00AA4160">
      <w:pPr>
        <w:rPr>
          <w:rFonts w:ascii="Verdana" w:hAnsi="Verdana" w:cs="Aharoni"/>
          <w:highlight w:val="green"/>
        </w:rPr>
      </w:pPr>
    </w:p>
    <w:p w:rsidR="00683ADE" w:rsidRPr="00BC72A5" w:rsidRDefault="00683ADE" w:rsidP="00683ADE">
      <w:pPr>
        <w:rPr>
          <w:rFonts w:ascii="Verdana" w:hAnsi="Verdana" w:cs="Aharoni"/>
          <w:b/>
          <w:highlight w:val="green"/>
        </w:rPr>
      </w:pPr>
    </w:p>
    <w:p w:rsidR="00EE13CB" w:rsidRPr="00BC72A5" w:rsidRDefault="00EE13CB" w:rsidP="00861D98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DB mit Testdaten bestücken. </w:t>
      </w:r>
    </w:p>
    <w:p w:rsidR="0066258F" w:rsidRPr="00BC72A5" w:rsidRDefault="0066258F" w:rsidP="00EE13CB">
      <w:pPr>
        <w:pStyle w:val="Listenabsatz"/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File </w:t>
      </w:r>
      <w:proofErr w:type="spellStart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db</w:t>
      </w:r>
      <w:proofErr w:type="spellEnd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seeds.rb</w:t>
      </w:r>
      <w:proofErr w:type="spellEnd"/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</w:t>
      </w: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br/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#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encoding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: utf-8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Product.delete_all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(title: '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description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: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JavaScript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done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right. It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provides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all of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JavaScript's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functionality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wrapped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in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cleaner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more succinct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syntax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 In the first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book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on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exciting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new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language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CoffeeScript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guru Trevor Burnham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shows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you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how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to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hold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onto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all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the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power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and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flexibility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of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JavaScript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  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while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writing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clearer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, cleaner,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and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safer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code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    </w:t>
      </w: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image_url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:   'cs.jpg',   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36.00)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# . . 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(</w:t>
      </w:r>
      <w:proofErr w:type="spellStart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title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Programming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Ruby 1.9',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description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Ruby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the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fastest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growing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most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exciting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dynamic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language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out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there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. If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need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get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working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programs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delivered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fast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should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add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Ruby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your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toolbox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</w:t>
      </w:r>
      <w:r w:rsidRPr="00BC72A5">
        <w:rPr>
          <w:rFonts w:ascii="Courier New" w:eastAsia="Times New Roman" w:hAnsi="Courier New" w:cs="Courier New"/>
          <w:highlight w:val="green"/>
          <w:lang w:eastAsia="de-CH"/>
        </w:rPr>
        <w:t>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eastAsia="de-CH"/>
        </w:rPr>
        <w:t>image_url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eastAsia="de-CH"/>
        </w:rPr>
        <w:t>: 'ruby.jpg',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49.95)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# . . 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Product.create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(</w:t>
      </w:r>
      <w:proofErr w:type="spellStart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title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'Rails Test Prescriptions',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description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: 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%{&lt;p&gt;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&lt;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&gt;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Rails Test Prescriptions&lt;/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&gt;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comprehensive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guide to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testing</w:t>
      </w:r>
      <w:proofErr w:type="spellEnd"/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Rails applications,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covering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Test-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Driven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Development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from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both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theoretical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perspective (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why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test)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from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practical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perspective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(</w:t>
      </w:r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how</w:t>
      </w:r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to test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effectively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). It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covers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the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core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Rails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testing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tools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and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procedures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for Rails 2 and Rails 3,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introduces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popular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add-ons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including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Cucumber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Shoulda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Machinist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, Mocha, and </w:t>
      </w:r>
      <w:proofErr w:type="spell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Rcov</w:t>
      </w:r>
      <w:proofErr w:type="spell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.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    &lt;/p&gt;},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image_url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'rtp.jpg',</w:t>
      </w:r>
    </w:p>
    <w:p w:rsidR="0066258F" w:rsidRPr="00BC72A5" w:rsidRDefault="0066258F" w:rsidP="00EE13CB">
      <w:pPr>
        <w:spacing w:line="240" w:lineRule="auto"/>
        <w:ind w:left="708"/>
        <w:rPr>
          <w:rFonts w:ascii="Courier New" w:eastAsia="Times New Roman" w:hAnsi="Courier New" w:cs="Courier New"/>
          <w:highlight w:val="green"/>
          <w:lang w:val="fr-CH" w:eastAsia="de-CH"/>
        </w:rPr>
      </w:pPr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 xml:space="preserve">  </w:t>
      </w:r>
      <w:proofErr w:type="spellStart"/>
      <w:proofErr w:type="gramStart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price</w:t>
      </w:r>
      <w:proofErr w:type="spellEnd"/>
      <w:proofErr w:type="gramEnd"/>
      <w:r w:rsidRPr="00BC72A5">
        <w:rPr>
          <w:rFonts w:ascii="Courier New" w:eastAsia="Times New Roman" w:hAnsi="Courier New" w:cs="Courier New"/>
          <w:highlight w:val="green"/>
          <w:lang w:val="fr-CH" w:eastAsia="de-CH"/>
        </w:rPr>
        <w:t>: 34.95)</w:t>
      </w:r>
    </w:p>
    <w:p w:rsidR="0066258F" w:rsidRPr="00BC72A5" w:rsidRDefault="0066258F" w:rsidP="0066258F">
      <w:pPr>
        <w:spacing w:line="240" w:lineRule="auto"/>
        <w:rPr>
          <w:rFonts w:ascii="Courier" w:eastAsia="Times New Roman" w:hAnsi="Courier" w:cs="Times New Roman"/>
          <w:sz w:val="16"/>
          <w:szCs w:val="16"/>
          <w:highlight w:val="green"/>
          <w:lang w:val="fr-CH" w:eastAsia="de-CH"/>
        </w:rPr>
      </w:pPr>
    </w:p>
    <w:p w:rsidR="004E713B" w:rsidRPr="00BC72A5" w:rsidRDefault="00861D98" w:rsidP="004E713B">
      <w:pPr>
        <w:pStyle w:val="Listenabsatz"/>
        <w:numPr>
          <w:ilvl w:val="0"/>
          <w:numId w:val="17"/>
        </w:numPr>
        <w:spacing w:line="240" w:lineRule="auto"/>
        <w:rPr>
          <w:rStyle w:val="Hyperlink"/>
          <w:rFonts w:ascii="Verdana" w:eastAsia="Times New Roman" w:hAnsi="Verdana" w:cs="Times New Roman"/>
          <w:color w:val="auto"/>
          <w:sz w:val="22"/>
          <w:szCs w:val="22"/>
          <w:highlight w:val="green"/>
          <w:u w:val="none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Images zu Testdaten bereitstellen</w:t>
      </w:r>
      <w:r w:rsidR="004E713B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:</w:t>
      </w:r>
    </w:p>
    <w:p w:rsidR="004E713B" w:rsidRPr="00BC72A5" w:rsidRDefault="004E713B" w:rsidP="004E713B">
      <w:pPr>
        <w:spacing w:line="240" w:lineRule="auto"/>
        <w:ind w:left="708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Alle Dateien von C:\dev\depot_vorlage\A2\app\assets\images\ in </w:t>
      </w:r>
      <w:r w:rsidRPr="00BC72A5">
        <w:rPr>
          <w:rFonts w:ascii="Verdana" w:eastAsia="Times New Roman" w:hAnsi="Verdana" w:cs="Times New Roman"/>
          <w:b/>
          <w:sz w:val="22"/>
          <w:szCs w:val="22"/>
          <w:highlight w:val="green"/>
          <w:lang w:eastAsia="de-CH"/>
        </w:rPr>
        <w:t>Projekt</w:t>
      </w: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</w:t>
      </w:r>
      <w:r w:rsidRPr="00BC72A5">
        <w:rPr>
          <w:rFonts w:ascii="Verdana" w:hAnsi="Verdana" w:cs="Aharoni"/>
          <w:b/>
          <w:sz w:val="22"/>
          <w:szCs w:val="22"/>
          <w:highlight w:val="green"/>
        </w:rPr>
        <w:t>(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depot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) Ordner 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app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assets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>\</w:t>
      </w:r>
      <w:proofErr w:type="spellStart"/>
      <w:r w:rsidRPr="00BC72A5">
        <w:rPr>
          <w:rFonts w:ascii="Verdana" w:hAnsi="Verdana" w:cs="Aharoni"/>
          <w:b/>
          <w:sz w:val="22"/>
          <w:szCs w:val="22"/>
          <w:highlight w:val="green"/>
        </w:rPr>
        <w:t>images</w:t>
      </w:r>
      <w:proofErr w:type="spellEnd"/>
      <w:r w:rsidRPr="00BC72A5">
        <w:rPr>
          <w:rFonts w:ascii="Verdana" w:hAnsi="Verdana" w:cs="Aharoni"/>
          <w:b/>
          <w:sz w:val="22"/>
          <w:szCs w:val="22"/>
          <w:highlight w:val="green"/>
        </w:rPr>
        <w:t xml:space="preserve"> </w:t>
      </w:r>
      <w:r w:rsidRPr="00BC72A5">
        <w:rPr>
          <w:rFonts w:ascii="Verdana" w:hAnsi="Verdana" w:cs="Aharoni"/>
          <w:sz w:val="22"/>
          <w:szCs w:val="22"/>
          <w:highlight w:val="green"/>
        </w:rPr>
        <w:t>kopieren.</w:t>
      </w:r>
    </w:p>
    <w:p w:rsidR="007A364F" w:rsidRPr="00BC72A5" w:rsidRDefault="00861D98" w:rsidP="00861D98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Testdaten laden</w:t>
      </w:r>
      <w:r w:rsidR="007A364F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:</w:t>
      </w:r>
      <w:r w:rsidR="007A364F" w:rsidRPr="00BC72A5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br/>
      </w:r>
      <w:proofErr w:type="spellStart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rake</w:t>
      </w:r>
      <w:proofErr w:type="spellEnd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 xml:space="preserve"> </w:t>
      </w:r>
      <w:proofErr w:type="spellStart"/>
      <w:r w:rsidR="007A364F"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db:</w:t>
      </w:r>
      <w:r w:rsidRPr="00BC72A5">
        <w:rPr>
          <w:rFonts w:ascii="Courier" w:eastAsia="Verdana" w:hAnsi="Courier" w:cs="Verdana"/>
          <w:color w:val="000000"/>
          <w:kern w:val="24"/>
          <w:sz w:val="22"/>
          <w:szCs w:val="22"/>
          <w:highlight w:val="green"/>
          <w:lang w:eastAsia="de-CH"/>
        </w:rPr>
        <w:t>seed</w:t>
      </w:r>
      <w:proofErr w:type="spellEnd"/>
    </w:p>
    <w:p w:rsidR="00A86658" w:rsidRPr="00AC4782" w:rsidRDefault="00421892" w:rsidP="00A86658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</w:pP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>Stylesheet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 xml:space="preserve"> </w:t>
      </w:r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\</w:t>
      </w:r>
      <w:proofErr w:type="spellStart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app</w:t>
      </w:r>
      <w:proofErr w:type="spellEnd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\</w:t>
      </w:r>
      <w:proofErr w:type="spellStart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assets</w:t>
      </w:r>
      <w:proofErr w:type="spellEnd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\</w:t>
      </w:r>
      <w:proofErr w:type="spellStart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stylesheets</w:t>
      </w:r>
      <w:proofErr w:type="spellEnd"/>
      <w:r w:rsidR="00A86658" w:rsidRPr="00AC4782">
        <w:rPr>
          <w:rFonts w:ascii="Verdana" w:hAnsi="Verdana" w:cs="Aharoni"/>
          <w:sz w:val="22"/>
          <w:szCs w:val="22"/>
          <w:highlight w:val="green"/>
          <w:lang w:val="fr-CH"/>
        </w:rPr>
        <w:t>\</w:t>
      </w:r>
      <w:proofErr w:type="spellStart"/>
      <w:r w:rsidR="00A86658"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>products.css.scss</w:t>
      </w:r>
      <w:proofErr w:type="spellEnd"/>
      <w:r w:rsidR="00A86658"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 xml:space="preserve"> </w:t>
      </w:r>
      <w:proofErr w:type="spellStart"/>
      <w:r w:rsidR="00A86658"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>anpassen</w:t>
      </w:r>
      <w:proofErr w:type="spellEnd"/>
      <w:r w:rsidR="00A86658"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t> :</w:t>
      </w:r>
    </w:p>
    <w:p w:rsidR="00A86658" w:rsidRPr="00AC4782" w:rsidRDefault="00A86658">
      <w:pPr>
        <w:spacing w:after="200"/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val="fr-CH" w:eastAsia="de-CH"/>
        </w:rPr>
        <w:br w:type="page"/>
      </w:r>
      <w:bookmarkStart w:id="0" w:name="_GoBack"/>
      <w:bookmarkEnd w:id="0"/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lastRenderedPageBreak/>
        <w:t xml:space="preserve">// Place all the styles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related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to the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Products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controller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here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.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//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They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will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automatically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be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included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in application.css.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// You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can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use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Sass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(SCSS)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here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:    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.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products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</w:t>
      </w:r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table</w:t>
      </w:r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border-</w:t>
      </w:r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collapse: collapse;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</w:t>
      </w:r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table</w:t>
      </w:r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tr td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padding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5px;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vertical-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align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top;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</w:t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>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.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list_image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width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 60px;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height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70px;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</w:t>
      </w: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.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list_description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width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60%;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dl</w:t>
      </w:r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margin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0;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dt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color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       #244;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  font-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weight</w:t>
      </w:r>
      <w:proofErr w:type="spellEnd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: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bold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  font-size: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larger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dd</w:t>
      </w:r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margin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: 0;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.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list_actions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font-size:    x-</w:t>
      </w:r>
      <w:proofErr w:type="spellStart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small</w:t>
      </w:r>
      <w:proofErr w:type="spellEnd"/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 xml:space="preserve">    </w:t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>text-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align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: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right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padding-left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1em;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.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list_line_even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background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  #e0f8f8;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.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list_line_odd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{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background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  #f8b0f8;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</w:t>
      </w: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}</w:t>
      </w:r>
    </w:p>
    <w:p w:rsidR="00A86658" w:rsidRPr="00AC4782" w:rsidRDefault="00A86658" w:rsidP="00A86658">
      <w:pPr>
        <w:spacing w:line="240" w:lineRule="auto"/>
        <w:ind w:left="708"/>
        <w:rPr>
          <w:rFonts w:ascii="Courier" w:eastAsia="Times New Roman" w:hAnsi="Courier" w:cs="Times New Roman"/>
          <w:highlight w:val="green"/>
          <w:lang w:val="fr-CH" w:eastAsia="de-CH"/>
        </w:rPr>
      </w:pPr>
      <w:r w:rsidRPr="00AC4782">
        <w:rPr>
          <w:rFonts w:ascii="Courier" w:eastAsia="Times New Roman" w:hAnsi="Courier" w:cs="Times New Roman"/>
          <w:highlight w:val="green"/>
          <w:lang w:val="fr-CH" w:eastAsia="de-CH"/>
        </w:rPr>
        <w:t>}</w:t>
      </w:r>
    </w:p>
    <w:p w:rsidR="00BB71C1" w:rsidRPr="00AC4782" w:rsidRDefault="00421892" w:rsidP="00421892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Stylesheet Applikation zuordnen</w:t>
      </w:r>
      <w:r w:rsidR="00BB71C1"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:</w:t>
      </w:r>
    </w:p>
    <w:p w:rsidR="00BB71C1" w:rsidRPr="00AC4782" w:rsidRDefault="00BB71C1" w:rsidP="00BB71C1">
      <w:pPr>
        <w:pStyle w:val="Listenabsatz"/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In 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app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views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layouts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application.html.erb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folgende Änderung (an der Stelle des Pfeils) vornehmen:</w:t>
      </w:r>
    </w:p>
    <w:p w:rsidR="00BB71C1" w:rsidRPr="00AC4782" w:rsidRDefault="00BB71C1" w:rsidP="00BB71C1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body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class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='&lt;%=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controller.controller_name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%&gt;'&gt;</w:t>
      </w:r>
    </w:p>
    <w:p w:rsidR="00421892" w:rsidRPr="00AC4782" w:rsidRDefault="00BB71C1" w:rsidP="00BB71C1">
      <w:pPr>
        <w:pStyle w:val="Listenabsatz"/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lastRenderedPageBreak/>
        <w:t>an der Stelle des Pfeils vornehmen oder</w:t>
      </w: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br/>
      </w:r>
      <w:r w:rsidRPr="00AC4782">
        <w:rPr>
          <w:noProof/>
          <w:highlight w:val="green"/>
          <w:lang w:eastAsia="de-CH"/>
        </w:rPr>
        <w:drawing>
          <wp:inline distT="0" distB="0" distL="0" distR="0" wp14:anchorId="6CF5CFD8" wp14:editId="2D33829D">
            <wp:extent cx="5410200" cy="257175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1892" w:rsidRPr="00AC4782" w:rsidRDefault="00421892" w:rsidP="00421892">
      <w:pPr>
        <w:pStyle w:val="Listenabsatz"/>
        <w:numPr>
          <w:ilvl w:val="0"/>
          <w:numId w:val="17"/>
        </w:numPr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Template für Liste Anpassen</w:t>
      </w:r>
    </w:p>
    <w:p w:rsidR="00272008" w:rsidRPr="00AC4782" w:rsidRDefault="00272008" w:rsidP="00272008">
      <w:pPr>
        <w:pStyle w:val="Listenabsatz"/>
        <w:spacing w:line="240" w:lineRule="auto"/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</w:pP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Folgende Codes in </w:t>
      </w: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app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views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products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\</w:t>
      </w:r>
      <w:proofErr w:type="spellStart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index.html.erb</w:t>
      </w:r>
      <w:proofErr w:type="spellEnd"/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 xml:space="preserve"> </w:t>
      </w:r>
      <w:r w:rsidRPr="00AC4782">
        <w:rPr>
          <w:rFonts w:ascii="Verdana" w:eastAsia="Times New Roman" w:hAnsi="Verdana" w:cs="Times New Roman"/>
          <w:sz w:val="22"/>
          <w:szCs w:val="22"/>
          <w:highlight w:val="green"/>
          <w:lang w:eastAsia="de-CH"/>
        </w:rPr>
        <w:t>integrieren.</w:t>
      </w:r>
    </w:p>
    <w:p w:rsidR="00FD2ECC" w:rsidRPr="00AC4782" w:rsidRDefault="00FD2ECC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#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encoding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UTF-8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&lt;h1&gt;Produktliste&lt;/h1&gt;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table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&lt;% @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products.each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do |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| %&gt;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&lt;tr class="&lt;%= 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cycle(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'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list_line_odd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', '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list_line_even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') %&gt;"&gt;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td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image_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tag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(</w:t>
      </w:r>
      <w:proofErr w:type="spellStart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product.image_url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, class: '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list_image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') %&gt;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&lt;/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td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&lt;td class="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list_description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"&gt;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&lt;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dl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dt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&gt;&lt;%=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product.title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%&gt;&lt;/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dt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&lt;dd&gt;&lt;%=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truncate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(</w:t>
      </w:r>
      <w:proofErr w:type="spellStart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strip_tags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(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product.description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),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</w:t>
      </w:r>
      <w:proofErr w:type="spellStart"/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length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: 80) %&gt;&lt;/dd&gt;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&lt;/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dl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&lt;/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td</w:t>
      </w:r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&lt;td class="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list_actions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"&gt;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 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link_to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'Anzeigen',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%&gt;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&lt;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br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/&gt;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 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link_to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'Bearbeiten',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edit_product_path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(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) %&gt;</w:t>
      </w:r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&lt;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br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>/&gt;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 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link_to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'Löschen',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product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,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          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confirm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: 'Sind Sie sicher?',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 xml:space="preserve">               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method</w:t>
      </w:r>
      <w:proofErr w:type="spellEnd"/>
      <w:proofErr w:type="gramStart"/>
      <w:r w:rsidRPr="00AC4782">
        <w:rPr>
          <w:rFonts w:ascii="Courier" w:eastAsia="Times New Roman" w:hAnsi="Courier" w:cs="Times New Roman"/>
          <w:highlight w:val="green"/>
          <w:lang w:eastAsia="de-CH"/>
        </w:rPr>
        <w:t>: :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delete</w:t>
      </w:r>
      <w:proofErr w:type="spellEnd"/>
      <w:proofErr w:type="gram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%&gt;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  <w:t>&lt;/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td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 &lt;/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tr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  <w:r w:rsidRPr="00AC4782">
        <w:rPr>
          <w:rFonts w:ascii="Courier" w:eastAsia="Times New Roman" w:hAnsi="Courier" w:cs="Times New Roman"/>
          <w:highlight w:val="green"/>
          <w:lang w:eastAsia="de-CH"/>
        </w:rPr>
        <w:tab/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&lt;% end %&gt;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&lt;/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table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>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>&lt;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br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/&gt;</w:t>
      </w:r>
    </w:p>
    <w:p w:rsidR="00272008" w:rsidRPr="00AC4782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highlight w:val="green"/>
          <w:lang w:eastAsia="de-CH"/>
        </w:rPr>
      </w:pPr>
    </w:p>
    <w:p w:rsidR="00272008" w:rsidRPr="00272008" w:rsidRDefault="00272008" w:rsidP="00272008">
      <w:pPr>
        <w:pStyle w:val="Listenabsatz"/>
        <w:spacing w:line="240" w:lineRule="auto"/>
        <w:rPr>
          <w:rFonts w:ascii="Courier" w:eastAsia="Times New Roman" w:hAnsi="Courier" w:cs="Times New Roman"/>
          <w:lang w:eastAsia="de-CH"/>
        </w:rPr>
      </w:pPr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&lt;%=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link_to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'Neues Produkt', </w:t>
      </w:r>
      <w:proofErr w:type="spellStart"/>
      <w:r w:rsidRPr="00AC4782">
        <w:rPr>
          <w:rFonts w:ascii="Courier" w:eastAsia="Times New Roman" w:hAnsi="Courier" w:cs="Times New Roman"/>
          <w:highlight w:val="green"/>
          <w:lang w:eastAsia="de-CH"/>
        </w:rPr>
        <w:t>new_product_path</w:t>
      </w:r>
      <w:proofErr w:type="spellEnd"/>
      <w:r w:rsidRPr="00AC4782">
        <w:rPr>
          <w:rFonts w:ascii="Courier" w:eastAsia="Times New Roman" w:hAnsi="Courier" w:cs="Times New Roman"/>
          <w:highlight w:val="green"/>
          <w:lang w:eastAsia="de-CH"/>
        </w:rPr>
        <w:t xml:space="preserve"> %&gt;</w:t>
      </w:r>
    </w:p>
    <w:p w:rsidR="00946E15" w:rsidRPr="00C930F4" w:rsidRDefault="005E0A54" w:rsidP="007A364F">
      <w:pPr>
        <w:rPr>
          <w:rFonts w:cs="Aharoni"/>
          <w:sz w:val="22"/>
          <w:szCs w:val="22"/>
        </w:rPr>
      </w:pPr>
      <w:r w:rsidRPr="00C930F4">
        <w:rPr>
          <w:noProof/>
          <w:sz w:val="22"/>
          <w:szCs w:val="22"/>
          <w:lang w:eastAsia="de-CH"/>
        </w:rPr>
        <w:t xml:space="preserve">   </w:t>
      </w: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p w:rsidR="00384A2A" w:rsidRPr="00C930F4" w:rsidRDefault="00384A2A" w:rsidP="00AA4160">
      <w:pPr>
        <w:rPr>
          <w:rFonts w:cs="Aharoni"/>
          <w:sz w:val="22"/>
          <w:szCs w:val="22"/>
        </w:rPr>
      </w:pPr>
    </w:p>
    <w:sectPr w:rsidR="00384A2A" w:rsidRPr="00C930F4" w:rsidSect="003E38D2">
      <w:pgSz w:w="11906" w:h="16838"/>
      <w:pgMar w:top="1418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71C1" w:rsidRDefault="00BB71C1" w:rsidP="002C5755">
      <w:pPr>
        <w:spacing w:line="240" w:lineRule="auto"/>
      </w:pPr>
      <w:r>
        <w:separator/>
      </w:r>
    </w:p>
  </w:endnote>
  <w:endnote w:type="continuationSeparator" w:id="0">
    <w:p w:rsidR="00BB71C1" w:rsidRDefault="00BB71C1" w:rsidP="002C57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71C1" w:rsidRDefault="00BB71C1" w:rsidP="002C5755">
      <w:pPr>
        <w:spacing w:line="240" w:lineRule="auto"/>
      </w:pPr>
      <w:r>
        <w:separator/>
      </w:r>
    </w:p>
  </w:footnote>
  <w:footnote w:type="continuationSeparator" w:id="0">
    <w:p w:rsidR="00BB71C1" w:rsidRDefault="00BB71C1" w:rsidP="002C57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8320FF3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064E200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AD1C9C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9A0339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B16A06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A2ADC5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00A65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42ABE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EBEEB9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C2E79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AAF16D2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1">
    <w:nsid w:val="17792D14"/>
    <w:multiLevelType w:val="hybridMultilevel"/>
    <w:tmpl w:val="0ECAC678"/>
    <w:lvl w:ilvl="0" w:tplc="8D64C71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7D6C77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E4A0E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18090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12E99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76FF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83234F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580414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ABEF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8470905"/>
    <w:multiLevelType w:val="hybridMultilevel"/>
    <w:tmpl w:val="7F4A96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F9D12D1"/>
    <w:multiLevelType w:val="multilevel"/>
    <w:tmpl w:val="FABEE096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4">
    <w:nsid w:val="2F4C4040"/>
    <w:multiLevelType w:val="hybridMultilevel"/>
    <w:tmpl w:val="0B5C3FD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8D742BD"/>
    <w:multiLevelType w:val="hybridMultilevel"/>
    <w:tmpl w:val="02EC60AC"/>
    <w:lvl w:ilvl="0" w:tplc="36F491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2B0E7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A66CD6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68C20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EECA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C2023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D66DA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3651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396803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50D11A3E"/>
    <w:multiLevelType w:val="multilevel"/>
    <w:tmpl w:val="FABEE096"/>
    <w:lvl w:ilvl="0">
      <w:start w:val="1"/>
      <w:numFmt w:val="bullet"/>
      <w:lvlText w:val="■"/>
      <w:lvlJc w:val="left"/>
      <w:pPr>
        <w:tabs>
          <w:tab w:val="num" w:pos="1069"/>
        </w:tabs>
        <w:ind w:left="1069" w:hanging="360"/>
      </w:pPr>
      <w:rPr>
        <w:rFonts w:ascii="Century Gothic" w:hAnsi="Century Gothic" w:hint="default"/>
        <w:color w:val="auto"/>
        <w:sz w:val="20"/>
      </w:rPr>
    </w:lvl>
    <w:lvl w:ilvl="1">
      <w:start w:val="1"/>
      <w:numFmt w:val="bullet"/>
      <w:lvlText w:val="o"/>
      <w:lvlJc w:val="left"/>
      <w:pPr>
        <w:tabs>
          <w:tab w:val="num" w:pos="1609"/>
        </w:tabs>
        <w:ind w:left="1609" w:hanging="360"/>
      </w:pPr>
      <w:rPr>
        <w:rFonts w:ascii="Courier New" w:hAnsi="Courier New"/>
      </w:rPr>
    </w:lvl>
    <w:lvl w:ilvl="2">
      <w:start w:val="1"/>
      <w:numFmt w:val="decimal"/>
      <w:lvlText w:val="%3."/>
      <w:lvlJc w:val="left"/>
      <w:pPr>
        <w:tabs>
          <w:tab w:val="num" w:pos="2329"/>
        </w:tabs>
        <w:ind w:left="2329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049"/>
        </w:tabs>
        <w:ind w:left="30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769"/>
        </w:tabs>
        <w:ind w:left="37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489"/>
        </w:tabs>
        <w:ind w:left="44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209"/>
        </w:tabs>
        <w:ind w:left="52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929"/>
        </w:tabs>
        <w:ind w:left="59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649"/>
        </w:tabs>
        <w:ind w:left="6649" w:hanging="360"/>
      </w:pPr>
      <w:rPr>
        <w:rFonts w:ascii="Wingdings" w:hAnsi="Wingdings" w:hint="default"/>
      </w:rPr>
    </w:lvl>
  </w:abstractNum>
  <w:abstractNum w:abstractNumId="17">
    <w:nsid w:val="748E4AEF"/>
    <w:multiLevelType w:val="hybridMultilevel"/>
    <w:tmpl w:val="F2BE0100"/>
    <w:lvl w:ilvl="0" w:tplc="D1DEDA4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6C0643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73024A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8E55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0B2AF4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2263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CA48FC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0DE7B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42E4B1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6"/>
  </w:num>
  <w:num w:numId="12">
    <w:abstractNumId w:val="10"/>
  </w:num>
  <w:num w:numId="13">
    <w:abstractNumId w:val="13"/>
  </w:num>
  <w:num w:numId="14">
    <w:abstractNumId w:val="15"/>
  </w:num>
  <w:num w:numId="15">
    <w:abstractNumId w:val="11"/>
  </w:num>
  <w:num w:numId="16">
    <w:abstractNumId w:val="12"/>
  </w:num>
  <w:num w:numId="17">
    <w:abstractNumId w:val="14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E15"/>
    <w:rsid w:val="00094216"/>
    <w:rsid w:val="000D427E"/>
    <w:rsid w:val="0010795F"/>
    <w:rsid w:val="001138D0"/>
    <w:rsid w:val="0019472A"/>
    <w:rsid w:val="001D6F04"/>
    <w:rsid w:val="0026087D"/>
    <w:rsid w:val="00272008"/>
    <w:rsid w:val="002B298B"/>
    <w:rsid w:val="002B684E"/>
    <w:rsid w:val="002B7A8A"/>
    <w:rsid w:val="002C5755"/>
    <w:rsid w:val="00335BA7"/>
    <w:rsid w:val="00341015"/>
    <w:rsid w:val="00384A2A"/>
    <w:rsid w:val="003D7538"/>
    <w:rsid w:val="003E38D2"/>
    <w:rsid w:val="003F022B"/>
    <w:rsid w:val="003F22C4"/>
    <w:rsid w:val="00421892"/>
    <w:rsid w:val="004E713B"/>
    <w:rsid w:val="00545635"/>
    <w:rsid w:val="00545A9C"/>
    <w:rsid w:val="005702AC"/>
    <w:rsid w:val="005E0A54"/>
    <w:rsid w:val="006370FA"/>
    <w:rsid w:val="0066258F"/>
    <w:rsid w:val="00667AEE"/>
    <w:rsid w:val="0067557A"/>
    <w:rsid w:val="00677055"/>
    <w:rsid w:val="006807F5"/>
    <w:rsid w:val="00683ADE"/>
    <w:rsid w:val="006A3F63"/>
    <w:rsid w:val="006C34E8"/>
    <w:rsid w:val="006E5106"/>
    <w:rsid w:val="007A364F"/>
    <w:rsid w:val="007D3AD2"/>
    <w:rsid w:val="008411B6"/>
    <w:rsid w:val="00861D98"/>
    <w:rsid w:val="00872D3A"/>
    <w:rsid w:val="008D0850"/>
    <w:rsid w:val="008E054B"/>
    <w:rsid w:val="008E61CF"/>
    <w:rsid w:val="00907371"/>
    <w:rsid w:val="00946E15"/>
    <w:rsid w:val="00992147"/>
    <w:rsid w:val="009A039B"/>
    <w:rsid w:val="00A841A1"/>
    <w:rsid w:val="00A86658"/>
    <w:rsid w:val="00A940AA"/>
    <w:rsid w:val="00AA4160"/>
    <w:rsid w:val="00AC4782"/>
    <w:rsid w:val="00B00972"/>
    <w:rsid w:val="00B4542D"/>
    <w:rsid w:val="00B5596E"/>
    <w:rsid w:val="00B74516"/>
    <w:rsid w:val="00B832CB"/>
    <w:rsid w:val="00BB71C1"/>
    <w:rsid w:val="00BC72A5"/>
    <w:rsid w:val="00C930F4"/>
    <w:rsid w:val="00D906C2"/>
    <w:rsid w:val="00E03C8B"/>
    <w:rsid w:val="00E9380F"/>
    <w:rsid w:val="00EE13CB"/>
    <w:rsid w:val="00F35433"/>
    <w:rsid w:val="00F7352D"/>
    <w:rsid w:val="00F94EAA"/>
    <w:rsid w:val="00FC211F"/>
    <w:rsid w:val="00FC7689"/>
    <w:rsid w:val="00FC7B33"/>
    <w:rsid w:val="00FD2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 Gothic" w:eastAsiaTheme="minorHAnsi" w:hAnsi="Century Gothic" w:cstheme="minorBidi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C34E8"/>
    <w:pPr>
      <w:spacing w:after="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B832C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832C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B832C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832CB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B832CB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B832CB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rsid w:val="00B832CB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rsid w:val="00B832CB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rsid w:val="00B832CB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Buchtitel">
    <w:name w:val="Book Title"/>
    <w:basedOn w:val="Absatz-Standardschriftart"/>
    <w:uiPriority w:val="33"/>
    <w:qFormat/>
    <w:rsid w:val="00B832CB"/>
    <w:rPr>
      <w:rFonts w:ascii="Century Gothic" w:hAnsi="Century Gothic"/>
      <w:b/>
      <w:bCs/>
      <w:smallCaps/>
      <w:color w:val="000000" w:themeColor="text1"/>
      <w:spacing w:val="5"/>
    </w:rPr>
  </w:style>
  <w:style w:type="character" w:styleId="Fett">
    <w:name w:val="Strong"/>
    <w:basedOn w:val="Absatz-Standardschriftart"/>
    <w:uiPriority w:val="22"/>
    <w:qFormat/>
    <w:rsid w:val="00B832CB"/>
    <w:rPr>
      <w:rFonts w:ascii="Century Gothic" w:hAnsi="Century Gothic"/>
      <w:b/>
      <w:bCs/>
      <w:color w:val="000000" w:themeColor="text1"/>
    </w:rPr>
  </w:style>
  <w:style w:type="paragraph" w:styleId="Fuzeile">
    <w:name w:val="footer"/>
    <w:basedOn w:val="Standard"/>
    <w:link w:val="FuzeileZchn"/>
    <w:uiPriority w:val="99"/>
    <w:unhideWhenUsed/>
    <w:rsid w:val="006370FA"/>
    <w:pPr>
      <w:tabs>
        <w:tab w:val="center" w:pos="4513"/>
        <w:tab w:val="right" w:pos="9026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uiPriority w:val="99"/>
    <w:rsid w:val="006370FA"/>
    <w:rPr>
      <w:rFonts w:ascii="Century Gothic" w:hAnsi="Century Gothic"/>
      <w:sz w:val="16"/>
    </w:rPr>
  </w:style>
  <w:style w:type="character" w:styleId="Hervorhebung">
    <w:name w:val="Emphasis"/>
    <w:basedOn w:val="Absatz-Standardschriftart"/>
    <w:uiPriority w:val="20"/>
    <w:qFormat/>
    <w:rsid w:val="00B832CB"/>
    <w:rPr>
      <w:rFonts w:ascii="Century Gothic" w:hAnsi="Century Gothic"/>
      <w:b w:val="0"/>
      <w:i/>
      <w:iCs/>
      <w:color w:val="000000" w:themeColor="text1"/>
      <w:sz w:val="20"/>
    </w:rPr>
  </w:style>
  <w:style w:type="character" w:styleId="IntensiveHervorhebung">
    <w:name w:val="Intense Emphasis"/>
    <w:basedOn w:val="Absatz-Standardschriftart"/>
    <w:uiPriority w:val="21"/>
    <w:rsid w:val="00B832CB"/>
    <w:rPr>
      <w:rFonts w:ascii="Century Gothic" w:hAnsi="Century Gothic"/>
      <w:b/>
      <w:bCs/>
      <w:i/>
      <w:iCs/>
      <w:color w:val="auto"/>
      <w:sz w:val="20"/>
    </w:rPr>
  </w:style>
  <w:style w:type="character" w:styleId="IntensiverVerweis">
    <w:name w:val="Intense Reference"/>
    <w:basedOn w:val="Absatz-Standardschriftart"/>
    <w:uiPriority w:val="32"/>
    <w:qFormat/>
    <w:rsid w:val="008D0850"/>
    <w:rPr>
      <w:rFonts w:ascii="Century Gothic" w:hAnsi="Century Gothic"/>
      <w:b/>
      <w:bCs/>
      <w:smallCaps/>
      <w:color w:val="A6A6A6" w:themeColor="background1" w:themeShade="A6"/>
      <w:spacing w:val="5"/>
      <w:u w:val="single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7B33"/>
    <w:pPr>
      <w:pBdr>
        <w:bottom w:val="single" w:sz="4" w:space="4" w:color="B69B7E"/>
      </w:pBdr>
      <w:spacing w:before="200" w:after="280"/>
      <w:ind w:left="936" w:right="936"/>
    </w:pPr>
    <w:rPr>
      <w:b/>
      <w:bCs/>
      <w:i/>
      <w:iCs/>
      <w:color w:val="B69B7E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7B33"/>
    <w:rPr>
      <w:rFonts w:ascii="Century Gothic" w:hAnsi="Century Gothic"/>
      <w:b/>
      <w:bCs/>
      <w:i/>
      <w:iCs/>
      <w:color w:val="B69B7E"/>
      <w:sz w:val="20"/>
    </w:rPr>
  </w:style>
  <w:style w:type="paragraph" w:styleId="Kopfzeile">
    <w:name w:val="header"/>
    <w:basedOn w:val="Standard"/>
    <w:link w:val="KopfzeileZchn"/>
    <w:uiPriority w:val="99"/>
    <w:unhideWhenUsed/>
    <w:rsid w:val="00B832CB"/>
    <w:pPr>
      <w:tabs>
        <w:tab w:val="center" w:pos="4513"/>
        <w:tab w:val="right" w:pos="9026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832CB"/>
    <w:rPr>
      <w:rFonts w:ascii="Century Gothic" w:hAnsi="Century Gothic"/>
      <w:sz w:val="20"/>
    </w:rPr>
  </w:style>
  <w:style w:type="character" w:styleId="SchwacheHervorhebung">
    <w:name w:val="Subtle Emphasis"/>
    <w:basedOn w:val="Absatz-Standardschriftart"/>
    <w:uiPriority w:val="19"/>
    <w:qFormat/>
    <w:rsid w:val="008D0850"/>
    <w:rPr>
      <w:rFonts w:ascii="Century Gothic" w:hAnsi="Century Gothic"/>
      <w:i/>
      <w:iCs/>
      <w:color w:val="A6A6A6" w:themeColor="background1" w:themeShade="A6"/>
      <w:sz w:val="20"/>
    </w:rPr>
  </w:style>
  <w:style w:type="character" w:styleId="SchwacherVerweis">
    <w:name w:val="Subtle Reference"/>
    <w:basedOn w:val="Absatz-Standardschriftart"/>
    <w:uiPriority w:val="31"/>
    <w:qFormat/>
    <w:rsid w:val="008D0850"/>
    <w:rPr>
      <w:rFonts w:ascii="Century Gothic" w:hAnsi="Century Gothic"/>
      <w:smallCaps/>
      <w:color w:val="A6A6A6" w:themeColor="background1" w:themeShade="A6"/>
      <w:u w:val="single"/>
    </w:rPr>
  </w:style>
  <w:style w:type="paragraph" w:styleId="Titel">
    <w:name w:val="Title"/>
    <w:basedOn w:val="Standard"/>
    <w:next w:val="Standard"/>
    <w:link w:val="TitelZchn"/>
    <w:uiPriority w:val="10"/>
    <w:qFormat/>
    <w:rsid w:val="00B00972"/>
    <w:pPr>
      <w:pBdr>
        <w:bottom w:val="single" w:sz="8" w:space="4" w:color="B69B7E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B00972"/>
    <w:rPr>
      <w:rFonts w:asciiTheme="majorHAnsi" w:eastAsiaTheme="majorEastAsia" w:hAnsiTheme="majorHAnsi" w:cstheme="majorBidi"/>
      <w:color w:val="B69B7E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B832CB"/>
    <w:rPr>
      <w:rFonts w:asciiTheme="majorHAnsi" w:eastAsiaTheme="majorEastAsia" w:hAnsiTheme="majorHAnsi" w:cstheme="majorBidi"/>
      <w:b/>
      <w:bCs/>
      <w:color w:val="000000" w:themeColor="text1"/>
      <w:sz w:val="20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832CB"/>
    <w:rPr>
      <w:rFonts w:asciiTheme="majorHAnsi" w:eastAsiaTheme="majorEastAsia" w:hAnsiTheme="majorHAnsi" w:cstheme="majorBidi"/>
      <w:b/>
      <w:bCs/>
      <w:i/>
      <w:iCs/>
      <w:color w:val="000000" w:themeColor="text1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B832CB"/>
    <w:rPr>
      <w:rFonts w:asciiTheme="majorHAnsi" w:eastAsiaTheme="majorEastAsia" w:hAnsiTheme="majorHAnsi" w:cstheme="majorBidi"/>
      <w:color w:val="000000" w:themeColor="text1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B832CB"/>
    <w:rPr>
      <w:rFonts w:asciiTheme="majorHAnsi" w:eastAsiaTheme="majorEastAsia" w:hAnsiTheme="majorHAnsi" w:cstheme="majorBidi"/>
      <w:i/>
      <w:iCs/>
      <w:color w:val="000000" w:themeColor="text1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B832CB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B832C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7B33"/>
    <w:pPr>
      <w:numPr>
        <w:ilvl w:val="1"/>
      </w:numPr>
    </w:pPr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7B33"/>
    <w:rPr>
      <w:rFonts w:asciiTheme="majorHAnsi" w:eastAsiaTheme="majorEastAsia" w:hAnsiTheme="majorHAnsi" w:cstheme="majorBidi"/>
      <w:i/>
      <w:iCs/>
      <w:color w:val="B69B7E"/>
      <w:spacing w:val="15"/>
      <w:sz w:val="24"/>
      <w:szCs w:val="24"/>
    </w:rPr>
  </w:style>
  <w:style w:type="paragraph" w:styleId="Zitat">
    <w:name w:val="Quote"/>
    <w:basedOn w:val="Standard"/>
    <w:next w:val="Standard"/>
    <w:link w:val="ZitatZchn"/>
    <w:uiPriority w:val="29"/>
    <w:qFormat/>
    <w:rsid w:val="00FC7B33"/>
    <w:rPr>
      <w:i/>
      <w:iCs/>
      <w:color w:val="B69B7E"/>
    </w:rPr>
  </w:style>
  <w:style w:type="character" w:customStyle="1" w:styleId="ZitatZchn">
    <w:name w:val="Zitat Zchn"/>
    <w:basedOn w:val="Absatz-Standardschriftart"/>
    <w:link w:val="Zitat"/>
    <w:uiPriority w:val="29"/>
    <w:rsid w:val="00FC7B33"/>
    <w:rPr>
      <w:rFonts w:ascii="Century Gothic" w:hAnsi="Century Gothic"/>
      <w:i/>
      <w:iCs/>
      <w:color w:val="B69B7E"/>
      <w:sz w:val="20"/>
    </w:rPr>
  </w:style>
  <w:style w:type="paragraph" w:styleId="KeinLeerraum">
    <w:name w:val="No Spacing"/>
    <w:uiPriority w:val="1"/>
    <w:qFormat/>
    <w:rsid w:val="00B4542D"/>
    <w:pPr>
      <w:spacing w:after="0" w:line="240" w:lineRule="auto"/>
    </w:pPr>
  </w:style>
  <w:style w:type="table" w:styleId="Tabellenraster">
    <w:name w:val="Table Grid"/>
    <w:basedOn w:val="NormaleTabelle"/>
    <w:uiPriority w:val="59"/>
    <w:rsid w:val="006C34E8"/>
    <w:pPr>
      <w:spacing w:after="0" w:line="240" w:lineRule="auto"/>
    </w:pPr>
    <w:tblPr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rsid w:val="005702AC"/>
    <w:pPr>
      <w:widowControl w:val="0"/>
      <w:spacing w:line="240" w:lineRule="auto"/>
    </w:pPr>
    <w:rPr>
      <w:rFonts w:ascii="Comic Sans MS" w:eastAsia="Times New Roman" w:hAnsi="Comic Sans MS" w:cs="Tahoma"/>
      <w:szCs w:val="16"/>
      <w:lang w:eastAsia="de-CH"/>
    </w:rPr>
  </w:style>
  <w:style w:type="character" w:customStyle="1" w:styleId="SprechblasentextZchn">
    <w:name w:val="Sprechblasentext Zchn"/>
    <w:basedOn w:val="Absatz-Standardschriftart"/>
    <w:link w:val="Sprechblasentext"/>
    <w:rsid w:val="005702AC"/>
    <w:rPr>
      <w:rFonts w:ascii="Comic Sans MS" w:eastAsia="Times New Roman" w:hAnsi="Comic Sans MS" w:cs="Tahoma"/>
      <w:szCs w:val="16"/>
      <w:lang w:eastAsia="de-CH"/>
    </w:rPr>
  </w:style>
  <w:style w:type="character" w:styleId="Hyperlink">
    <w:name w:val="Hyperlink"/>
    <w:basedOn w:val="Absatz-Standardschriftart"/>
    <w:uiPriority w:val="99"/>
    <w:unhideWhenUsed/>
    <w:rsid w:val="00E03C8B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A364F"/>
    <w:pPr>
      <w:ind w:left="720"/>
      <w:contextualSpacing/>
    </w:pPr>
  </w:style>
  <w:style w:type="character" w:styleId="BesuchterHyperlink">
    <w:name w:val="FollowedHyperlink"/>
    <w:basedOn w:val="Absatz-Standardschriftart"/>
    <w:uiPriority w:val="99"/>
    <w:semiHidden/>
    <w:unhideWhenUsed/>
    <w:rsid w:val="00A940AA"/>
    <w:rPr>
      <w:color w:val="800080" w:themeColor="followedHyperlink"/>
      <w:u w:val="single"/>
    </w:rPr>
  </w:style>
  <w:style w:type="paragraph" w:styleId="StandardWeb">
    <w:name w:val="Normal (Web)"/>
    <w:basedOn w:val="Standard"/>
    <w:uiPriority w:val="99"/>
    <w:semiHidden/>
    <w:unhideWhenUsed/>
    <w:rsid w:val="0026087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47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8744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153865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2411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64920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77911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73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36804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04083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5203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12316">
          <w:marLeft w:val="7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novaskill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486</Words>
  <Characters>3067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Novaskill</Company>
  <LinksUpToDate>false</LinksUpToDate>
  <CharactersWithSpaces>3546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25</cp:revision>
  <dcterms:created xsi:type="dcterms:W3CDTF">2012-07-27T07:20:00Z</dcterms:created>
  <dcterms:modified xsi:type="dcterms:W3CDTF">2012-09-14T12:09:00Z</dcterms:modified>
</cp:coreProperties>
</file>