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900F3" w14:textId="77777777" w:rsidR="00596B54" w:rsidRDefault="00596B54"/>
    <w:sectPr w:rsidR="00596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CA"/>
    <w:rsid w:val="0009623C"/>
    <w:rsid w:val="00596B54"/>
    <w:rsid w:val="008E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E1936"/>
  <w15:chartTrackingRefBased/>
  <w15:docId w15:val="{1F3CB6BE-CCB8-4AEC-A9DF-98D4435D8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Romualdo Reyes</dc:creator>
  <cp:keywords/>
  <dc:description/>
  <cp:lastModifiedBy>Romualdo Reyes</cp:lastModifiedBy>
  <cp:revision>2</cp:revision>
  <dcterms:created xsi:type="dcterms:W3CDTF">2022-12-15T02:25:00Z</dcterms:created>
  <dcterms:modified xsi:type="dcterms:W3CDTF">2022-12-15T02:25:00Z</dcterms:modified>
</cp:coreProperties>
</file>