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w:t>
      </w:r>
      <w:r w:rsidR="00000000">
        <w:t xml:space="preserve"> student resource</w:t>
      </w:r>
    </w:p>
    <w:p/>
    <w:p>
      <w:pPr>
        <w:spacing w:after="120"/>
      </w:pPr>
      <w:r>
        <w:t>Completed response - Student ID: u3314395</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SmartCare currently relies on spreadsheets, paper records and manual processes for patient and appointment information. This has led to duplicate bookings, difficulty locating patient records, inconsistent appointment status, limited visibility of practitioner availability, manual cancellation, unreliable history and weak reporting. The first software version should stay small and manageable while supporting patient, practitioner and appointment management. At this stage, the main engineering task is to understand the problem and confirm requirements rather than assume extra hospital features. The prototype should therefore focus on essential appointment data and leave unclear details, such as exact data fields, permissions, reports and persistence, for validation in later stages.</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r>
              <w:rPr>
                <w:b w:val="0"/>
                <w:sz w:val="21"/>
              </w:rPr>
              <w:t>Clinic/reception staff</w:t>
            </w:r>
          </w:p>
        </w:tc>
        <w:tc>
          <w:tcPr>
            <w:tcW w:w="5040" w:type="dxa"/>
          </w:tcPr>
          <w:p>
            <w:r>
              <w:rPr>
                <w:b w:val="0"/>
                <w:sz w:val="21"/>
              </w:rPr>
              <w:t>Quickly locate patient records, create/manage appointments and cancel correctly.</w:t>
            </w:r>
          </w:p>
        </w:tc>
      </w:tr>
      <w:tr w:rsidR="009E3E23" w14:paraId="15A4634B" w14:textId="77777777">
        <w:tc>
          <w:tcPr>
            <w:tcW w:w="5040" w:type="dxa"/>
          </w:tcPr>
          <w:p>
            <w:r>
              <w:rPr>
                <w:b w:val="0"/>
                <w:sz w:val="21"/>
              </w:rPr>
              <w:t>Patients</w:t>
            </w:r>
          </w:p>
        </w:tc>
        <w:tc>
          <w:tcPr>
            <w:tcW w:w="5040" w:type="dxa"/>
          </w:tcPr>
          <w:p>
            <w:r>
              <w:rPr>
                <w:b w:val="0"/>
                <w:sz w:val="21"/>
              </w:rPr>
              <w:t>Accurate bookings and reliable appointment information/history.</w:t>
            </w:r>
          </w:p>
        </w:tc>
      </w:tr>
      <w:tr w:rsidR="009E3E23" w14:paraId="2B07B9B1" w14:textId="77777777">
        <w:tc>
          <w:tcPr>
            <w:tcW w:w="5040" w:type="dxa"/>
          </w:tcPr>
          <w:p>
            <w:r>
              <w:rPr>
                <w:b w:val="0"/>
                <w:sz w:val="21"/>
              </w:rPr>
              <w:t>Healthcare practitioners (GPs)</w:t>
            </w:r>
          </w:p>
        </w:tc>
        <w:tc>
          <w:tcPr>
            <w:tcW w:w="5040" w:type="dxa"/>
          </w:tcPr>
          <w:p>
            <w:r>
              <w:rPr>
                <w:b w:val="0"/>
                <w:sz w:val="21"/>
              </w:rPr>
              <w:t>Clear visibility of their appointment schedule/availability.</w:t>
            </w:r>
          </w:p>
        </w:tc>
      </w:tr>
      <w:tr w:rsidR="009E3E23" w14:paraId="5C2262E6" w14:textId="77777777">
        <w:tc>
          <w:tcPr>
            <w:tcW w:w="5040" w:type="dxa"/>
          </w:tcPr>
          <w:p>
            <w:r>
              <w:rPr>
                <w:b w:val="0"/>
                <w:sz w:val="21"/>
              </w:rPr>
              <w:t>Clinic management</w:t>
            </w:r>
          </w:p>
        </w:tc>
        <w:tc>
          <w:tcPr>
            <w:tcW w:w="5040" w:type="dxa"/>
          </w:tcPr>
          <w:p>
            <w:r>
              <w:rPr>
                <w:b w:val="0"/>
                <w:sz w:val="21"/>
              </w:rPr>
              <w:t>Reliable operational information and basic reports from a manageable system.</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r>
              <w:rPr>
                <w:b w:val="0"/>
                <w:sz w:val="21"/>
              </w:rPr>
              <w:t>Appointment management</w:t>
            </w:r>
          </w:p>
        </w:tc>
        <w:tc>
          <w:tcPr>
            <w:tcW w:w="3360" w:type="dxa"/>
          </w:tcPr>
          <w:p>
            <w:r>
              <w:rPr>
                <w:b w:val="0"/>
                <w:sz w:val="21"/>
              </w:rPr>
              <w:t>Confirmed</w:t>
            </w:r>
          </w:p>
        </w:tc>
        <w:tc>
          <w:tcPr>
            <w:tcW w:w="3360" w:type="dxa"/>
          </w:tcPr>
          <w:p>
            <w:r>
              <w:rPr>
                <w:b w:val="0"/>
                <w:sz w:val="21"/>
              </w:rPr>
              <w:t>Explicitly requested and central to the case study.</w:t>
            </w:r>
          </w:p>
        </w:tc>
      </w:tr>
      <w:tr w:rsidR="009E3E23" w14:paraId="3A3DA7E6" w14:textId="77777777">
        <w:tc>
          <w:tcPr>
            <w:tcW w:w="3360" w:type="dxa"/>
          </w:tcPr>
          <w:p>
            <w:r>
              <w:rPr>
                <w:b w:val="0"/>
                <w:sz w:val="21"/>
              </w:rPr>
              <w:t>Patient record/search support</w:t>
            </w:r>
          </w:p>
        </w:tc>
        <w:tc>
          <w:tcPr>
            <w:tcW w:w="3360" w:type="dxa"/>
          </w:tcPr>
          <w:p>
            <w:r>
              <w:rPr>
                <w:b w:val="0"/>
                <w:sz w:val="21"/>
              </w:rPr>
              <w:t>Confirmed</w:t>
            </w:r>
          </w:p>
        </w:tc>
        <w:tc>
          <w:tcPr>
            <w:tcW w:w="3360" w:type="dxa"/>
          </w:tcPr>
          <w:p>
            <w:r>
              <w:rPr>
                <w:b w:val="0"/>
                <w:sz w:val="21"/>
              </w:rPr>
              <w:t>The clinic needs patient management and has difficulty locating records.</w:t>
            </w:r>
          </w:p>
        </w:tc>
      </w:tr>
      <w:tr w:rsidR="009E3E23" w14:paraId="0EED055B" w14:textId="77777777">
        <w:tc>
          <w:tcPr>
            <w:tcW w:w="3360" w:type="dxa"/>
          </w:tcPr>
          <w:p>
            <w:r>
              <w:rPr>
                <w:b w:val="0"/>
                <w:sz w:val="21"/>
              </w:rPr>
              <w:t>Practitioner schedule/availability view</w:t>
            </w:r>
          </w:p>
        </w:tc>
        <w:tc>
          <w:tcPr>
            <w:tcW w:w="3360" w:type="dxa"/>
          </w:tcPr>
          <w:p>
            <w:r>
              <w:rPr>
                <w:b w:val="0"/>
                <w:sz w:val="21"/>
              </w:rPr>
              <w:t>Confirmed</w:t>
            </w:r>
          </w:p>
        </w:tc>
        <w:tc>
          <w:tcPr>
            <w:tcW w:w="3360" w:type="dxa"/>
          </w:tcPr>
          <w:p>
            <w:r>
              <w:rPr>
                <w:b w:val="0"/>
                <w:sz w:val="21"/>
              </w:rPr>
              <w:t>The case study identifies limited visibility of practitioner availability.</w:t>
            </w:r>
          </w:p>
        </w:tc>
      </w:tr>
      <w:tr w:rsidR="009E3E23" w14:paraId="2DEE6E88" w14:textId="77777777">
        <w:tc>
          <w:tcPr>
            <w:tcW w:w="3360" w:type="dxa"/>
          </w:tcPr>
          <w:p>
            <w:r>
              <w:rPr>
                <w:b w:val="0"/>
                <w:sz w:val="21"/>
              </w:rPr>
              <w:t>Cancellation and appointment history</w:t>
            </w:r>
          </w:p>
        </w:tc>
        <w:tc>
          <w:tcPr>
            <w:tcW w:w="3360" w:type="dxa"/>
          </w:tcPr>
          <w:p>
            <w:r>
              <w:rPr>
                <w:b w:val="0"/>
                <w:sz w:val="21"/>
              </w:rPr>
              <w:t>Confirmed at problem level</w:t>
            </w:r>
          </w:p>
        </w:tc>
        <w:tc>
          <w:tcPr>
            <w:tcW w:w="3360" w:type="dxa"/>
          </w:tcPr>
          <w:p>
            <w:r>
              <w:rPr>
                <w:b w:val="0"/>
                <w:sz w:val="21"/>
              </w:rPr>
              <w:t>Manual cancellations and unreliable history are stated problems; exact workflow still needs clarification.</w:t>
            </w:r>
          </w:p>
        </w:tc>
      </w:tr>
    </w:tbl>
    <w:p w14:paraId="2F131DFD" w14:textId="77777777" w:rsidR="009E3E23" w:rsidRDefault="00000000">
      <w:pPr>
        <w:pStyle w:val="Heading2"/>
      </w:pPr>
      <w:r>
        <w:t>4. Questions for the client</w:t>
      </w:r>
    </w:p>
    <w:p w14:paraId="0B7250CD" w14:textId="77777777" w:rsidR="009E3E23" w:rsidRDefault="00000000">
      <w:r>
        <w:t>1. What patient information and unique identifier must the system store and search?</w:t>
      </w:r>
    </w:p>
    <w:p w14:paraId="3B926C70" w14:textId="77777777" w:rsidR="009E3E23" w:rsidRDefault="00000000">
      <w:r>
        <w:t>2. How should practitioner availability be represented, and who can change it?</w:t>
      </w:r>
    </w:p>
    <w:p w14:paraId="7B56E5B7" w14:textId="77777777" w:rsidR="009E3E23" w:rsidRDefault="00000000">
      <w:r>
        <w:t>3. Exactly what counts as a duplicate booking (same practitioner/time, patient/time, or both)?</w:t>
      </w:r>
    </w:p>
    <w:p w14:paraId="4FB7A64D" w14:textId="77777777" w:rsidR="009E3E23" w:rsidRDefault="00000000">
      <w:r>
        <w:t>4. Which appointment statuses and cancellation rules are required, and should cancelled bookings remain in history?</w:t>
      </w:r>
    </w:p>
    <w:p w14:paraId="5373A586" w14:textId="77777777" w:rsidR="009E3E23" w:rsidRDefault="00000000">
      <w:r>
        <w:t>5. Which basic operational reports does management need in the first version?</w:t>
      </w:r>
    </w:p>
    <w:p w14:paraId="16A1DF72" w14:textId="77777777" w:rsidR="009E3E23" w:rsidRDefault="00000000">
      <w:pPr>
        <w:pStyle w:val="Heading2"/>
      </w:pPr>
      <w:r>
        <w:t>5. What we do not yet know</w:t>
      </w:r>
    </w:p>
    <w:p w14:paraId="5B05E31E" w14:textId="77777777" w:rsidR="009E3E23" w:rsidRDefault="00000000">
      <w:r>
        <w:t>1. Exact patient/practitioner data fields, identifiers and user roles/permissions.</w:t>
      </w:r>
    </w:p>
    <w:p w14:paraId="0BE6D36A" w14:textId="77777777" w:rsidR="009E3E23" w:rsidRDefault="00000000">
      <w:r>
        <w:t>2. Exact definition of availability, appointment time format, statuses and cancellation permissions.</w:t>
      </w:r>
    </w:p>
    <w:p w14:paraId="314930FF" w14:textId="77777777" w:rsidR="009E3E23" w:rsidRDefault="00000000">
      <w:r>
        <w:t>3. Persistence, security, report formats and measurable performance expectations.</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p>
      <w:pPr>
        <w:spacing w:after="120"/>
      </w:pPr>
      <w:r>
        <w:t>My reading: the code stores appointment dictionaries in a list and displays them. Before AI, I identified missing duplicate checks, practitioner/time validation, identifiers, status/cancellation, search and persistence.</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r>
              <w:rPr>
                <w:b w:val="0"/>
                <w:sz w:val="21"/>
              </w:rPr>
              <w:t>Validate blank patient name</w:t>
            </w:r>
          </w:p>
        </w:tc>
        <w:tc>
          <w:tcPr>
            <w:tcW w:w="2016" w:type="dxa"/>
          </w:tcPr>
          <w:p>
            <w:r>
              <w:rPr>
                <w:b w:val="0"/>
                <w:sz w:val="21"/>
              </w:rPr>
              <w:t>X</w:t>
            </w:r>
          </w:p>
        </w:tc>
        <w:tc>
          <w:tcPr>
            <w:tcW w:w="2016" w:type="dxa"/>
          </w:tcPr>
          <w:p>
            <w:r>
              <w:rPr>
                <w:b w:val="0"/>
                <w:sz w:val="21"/>
              </w:rPr>
            </w:r>
          </w:p>
        </w:tc>
        <w:tc>
          <w:tcPr>
            <w:tcW w:w="2016" w:type="dxa"/>
          </w:tcPr>
          <w:p>
            <w:r>
              <w:rPr>
                <w:b w:val="0"/>
                <w:sz w:val="21"/>
              </w:rPr>
            </w:r>
          </w:p>
        </w:tc>
        <w:tc>
          <w:tcPr>
            <w:tcW w:w="2016" w:type="dxa"/>
          </w:tcPr>
          <w:p>
            <w:r>
              <w:rPr>
                <w:b w:val="0"/>
                <w:sz w:val="21"/>
              </w:rPr>
            </w:r>
          </w:p>
        </w:tc>
      </w:tr>
      <w:tr w:rsidR="009E3E23" w14:paraId="14A1A75F" w14:textId="77777777">
        <w:tc>
          <w:tcPr>
            <w:tcW w:w="2016" w:type="dxa"/>
          </w:tcPr>
          <w:p>
            <w:r>
              <w:rPr>
                <w:b w:val="0"/>
                <w:sz w:val="21"/>
              </w:rPr>
              <w:t>Validate practitioner/time values</w:t>
            </w:r>
          </w:p>
        </w:tc>
        <w:tc>
          <w:tcPr>
            <w:tcW w:w="2016" w:type="dxa"/>
          </w:tcPr>
          <w:p>
            <w:r>
              <w:rPr>
                <w:b w:val="0"/>
                <w:sz w:val="21"/>
              </w:rPr>
              <w:t>X</w:t>
            </w:r>
          </w:p>
        </w:tc>
        <w:tc>
          <w:tcPr>
            <w:tcW w:w="2016" w:type="dxa"/>
          </w:tcPr>
          <w:p>
            <w:r>
              <w:rPr>
                <w:b w:val="0"/>
                <w:sz w:val="21"/>
              </w:rPr>
              <w:t>X</w:t>
            </w:r>
          </w:p>
        </w:tc>
        <w:tc>
          <w:tcPr>
            <w:tcW w:w="2016" w:type="dxa"/>
          </w:tcPr>
          <w:p>
            <w:r>
              <w:rPr>
                <w:b w:val="0"/>
                <w:sz w:val="21"/>
              </w:rPr>
            </w:r>
          </w:p>
        </w:tc>
        <w:tc>
          <w:tcPr>
            <w:tcW w:w="2016" w:type="dxa"/>
          </w:tcPr>
          <w:p>
            <w:r>
              <w:rPr>
                <w:b w:val="0"/>
                <w:sz w:val="21"/>
              </w:rPr>
            </w:r>
          </w:p>
        </w:tc>
      </w:tr>
      <w:tr w:rsidR="009E3E23" w14:paraId="6E669C87" w14:textId="77777777">
        <w:tc>
          <w:tcPr>
            <w:tcW w:w="2016" w:type="dxa"/>
          </w:tcPr>
          <w:p>
            <w:r>
              <w:rPr>
                <w:b w:val="0"/>
                <w:sz w:val="21"/>
              </w:rPr>
              <w:t>Prevent duplicate practitioner/time booking</w:t>
            </w:r>
          </w:p>
        </w:tc>
        <w:tc>
          <w:tcPr>
            <w:tcW w:w="2016" w:type="dxa"/>
          </w:tcPr>
          <w:p>
            <w:r>
              <w:rPr>
                <w:b w:val="0"/>
                <w:sz w:val="21"/>
              </w:rPr>
              <w:t>X</w:t>
            </w:r>
          </w:p>
        </w:tc>
        <w:tc>
          <w:tcPr>
            <w:tcW w:w="2016" w:type="dxa"/>
          </w:tcPr>
          <w:p>
            <w:r>
              <w:rPr>
                <w:b w:val="0"/>
                <w:sz w:val="21"/>
              </w:rPr>
              <w:t>X</w:t>
            </w:r>
          </w:p>
        </w:tc>
        <w:tc>
          <w:tcPr>
            <w:tcW w:w="2016" w:type="dxa"/>
          </w:tcPr>
          <w:p>
            <w:r>
              <w:rPr>
                <w:b w:val="0"/>
                <w:sz w:val="21"/>
              </w:rPr>
            </w:r>
          </w:p>
        </w:tc>
        <w:tc>
          <w:tcPr>
            <w:tcW w:w="2016" w:type="dxa"/>
          </w:tcPr>
          <w:p>
            <w:r>
              <w:rPr>
                <w:b w:val="0"/>
                <w:sz w:val="21"/>
              </w:rPr>
            </w:r>
          </w:p>
        </w:tc>
      </w:tr>
      <w:tr w:rsidR="009E3E23" w14:paraId="3AF1C460" w14:textId="77777777">
        <w:tc>
          <w:tcPr>
            <w:tcW w:w="2016" w:type="dxa"/>
          </w:tcPr>
          <w:p>
            <w:r>
              <w:rPr>
                <w:b w:val="0"/>
                <w:sz w:val="21"/>
              </w:rPr>
              <w:t>Add database/GUI/notifications</w:t>
            </w:r>
          </w:p>
        </w:tc>
        <w:tc>
          <w:tcPr>
            <w:tcW w:w="2016" w:type="dxa"/>
          </w:tcPr>
          <w:p>
            <w:r>
              <w:rPr>
                <w:b w:val="0"/>
                <w:sz w:val="21"/>
              </w:rPr>
            </w:r>
          </w:p>
        </w:tc>
        <w:tc>
          <w:tcPr>
            <w:tcW w:w="2016" w:type="dxa"/>
          </w:tcPr>
          <w:p>
            <w:r>
              <w:rPr>
                <w:b w:val="0"/>
                <w:sz w:val="21"/>
              </w:rPr>
            </w:r>
          </w:p>
        </w:tc>
        <w:tc>
          <w:tcPr>
            <w:tcW w:w="2016" w:type="dxa"/>
          </w:tcPr>
          <w:p>
            <w:r>
              <w:rPr>
                <w:b w:val="0"/>
                <w:sz w:val="21"/>
              </w:rPr>
            </w:r>
          </w:p>
        </w:tc>
        <w:tc>
          <w:tcPr>
            <w:tcW w:w="2016" w:type="dxa"/>
          </w:tcPr>
          <w:p>
            <w:r>
              <w:rPr>
                <w:b w:val="0"/>
                <w:sz w:val="21"/>
              </w:rPr>
              <w:t>X</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p>
      <w:pPr>
        <w:spacing w:after="120"/>
      </w:pPr>
      <w:r>
        <w:t>Decisions: accept blank-patient validation; keep practitioner/time validation as useful but not the single Stage 1 improvement; carry duplicate prevention into the next iteration because client evidence supports it; reject database/GUI/notification additions as out of scope.</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p>
      <w:pPr>
        <w:spacing w:after="120"/>
      </w:pPr>
      <w:r>
        <w:t>Verification completed by running normal input, blank patient input, duplicate practitioner/time and None time. See stage01/test_output.txt. The tests confirmed both working behaviour and the remaining Stage 1 limitations.</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p>
      <w:pPr>
        <w:spacing w:after="120"/>
      </w:pPr>
      <w:r>
        <w:t>Yes. I can explain the final list, dictionary, functions and patient-name validation. I still need stronger date/time handling and persistence, which are intentionally deferred.</w:t>
      </w:r>
    </w:p>
    <w:sectPr w:rsidR="009E3E23" w:rsidSect="00034616">
      <w:footerReference w:type="default" r:id="rId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u3314395 | Software Technology 1 (4483) | Assignment 2 - SmartCare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6F90"/>
    <w:rsid w:val="00667D27"/>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2026-08-29T09:34:00Z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