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b/>
          <w:color w:val="17365D"/>
          <w:sz w:val="17"/>
        </w:rPr>
        <w:t>Stage 2 Lab - SmartCare Requirements Engineering</w:t>
      </w:r>
    </w:p>
    <w:p>
      <w:pPr>
        <w:spacing w:after="40" w:before="0" w:line="240" w:lineRule="auto"/>
        <w:jc w:val="center"/>
      </w:pPr>
      <w:r>
        <w:rPr>
          <w:i/>
          <w:sz w:val="18"/>
        </w:rPr>
        <w:t>Week 5 | Requirements | Completed Lab Handout</w:t>
      </w:r>
    </w:p>
    <w:p>
      <w:pPr>
        <w:spacing w:after="40" w:before="0" w:line="240" w:lineRule="auto"/>
        <w:jc w:val="center"/>
      </w:pPr>
      <w:r>
        <w:rPr>
          <w:b/>
          <w:sz w:val="18"/>
        </w:rPr>
        <w:t>Student ID: u3314395</w:t>
      </w:r>
    </w:p>
    <w:p>
      <w:pPr>
        <w:pStyle w:val="Heading2"/>
        <w:spacing w:before="0" w:after="40" w:line="240" w:lineRule="auto"/>
      </w:pPr>
      <w:r>
        <w:t>Part A - Client Brief: AI OFF</w:t>
      </w:r>
    </w:p>
    <w:p>
      <w:pPr>
        <w:spacing w:after="40" w:line="240" w:lineRule="auto" w:before="0"/>
      </w:pPr>
      <w:r>
        <w:rPr>
          <w:sz w:val="17"/>
        </w:rPr>
        <w:t>SmartCare uses fragmented spreadsheets and paper records. The confirmed problems are duplicate bookings, difficulty finding patient information, inconsistent appointment status, limited visibility of practitioner availability, manual cancellation, unreliable history and weak reporting. Management wants a small, maintainable patient, practitioner and appointment system.</w:t>
      </w:r>
    </w:p>
    <w:p>
      <w:pPr>
        <w:pStyle w:val="Heading2"/>
        <w:spacing w:before="0" w:after="40" w:line="240" w:lineRule="auto"/>
      </w:pPr>
      <w:r>
        <w:t>Part B - Stakeholders and Scope: AI OFF</w:t>
      </w:r>
    </w:p>
    <w:p>
      <w:pPr>
        <w:spacing w:after="40" w:line="240" w:lineRule="auto" w:before="0"/>
      </w:pPr>
      <w:r>
        <w:rPr>
          <w:sz w:val="17"/>
        </w:rPr>
        <w:t>Five stakeholder perspectives, in-scope/out-of-scope boundaries and unresolved questions are documented in `Stage_2_SmartCare_v02_Requirements_Completed_u3314395.docx`. Unsupported features remain out of scope instead of being treated as requirements.</w:t>
      </w:r>
    </w:p>
    <w:p>
      <w:pPr>
        <w:pStyle w:val="Heading2"/>
        <w:spacing w:before="0" w:after="40" w:line="240" w:lineRule="auto"/>
      </w:pPr>
      <w:r>
        <w:t>Part C - Functional Requirements: AI OFF</w:t>
      </w:r>
    </w:p>
    <w:p>
      <w:pPr>
        <w:spacing w:after="40" w:line="240" w:lineRule="auto" w:before="0"/>
      </w:pPr>
      <w:r>
        <w:rPr>
          <w:sz w:val="17"/>
        </w:rPr>
        <w:t>Twelve numbered functional requirements (FR-01 to FR-12) were written. They cover patient/practitioner records, patient search, practitioner schedule visibility, appointment creation, duplicate prevention, status, cancellation/history and a basic operational summary.</w:t>
      </w:r>
    </w:p>
    <w:p>
      <w:pPr>
        <w:pStyle w:val="Heading2"/>
        <w:spacing w:before="0" w:after="40" w:line="240" w:lineRule="auto"/>
      </w:pPr>
      <w:r>
        <w:t>Part D - Non-Functional Requirements: AI OFF</w:t>
      </w:r>
    </w:p>
    <w:p>
      <w:pPr>
        <w:spacing w:after="40" w:line="240" w:lineRule="auto" w:before="0"/>
      </w:pPr>
      <w:r>
        <w:rPr>
          <w:sz w:val="17"/>
        </w:rPr>
        <w:t>Six non-functional requirements were written for maintainability, data integrity, testability, reliability, usability and course-scale responsiveness. Numeric production targets are not invented where the client has not supplied them.</w:t>
      </w:r>
    </w:p>
    <w:p>
      <w:pPr>
        <w:pStyle w:val="Heading2"/>
        <w:spacing w:before="0" w:after="40" w:line="240" w:lineRule="auto"/>
      </w:pPr>
      <w:r>
        <w:t>Part E - User Stories and Acceptance Criteria: AI OFF</w:t>
      </w:r>
    </w:p>
    <w:p>
      <w:pPr>
        <w:spacing w:after="40" w:line="240" w:lineRule="auto" w:before="0"/>
      </w:pPr>
      <w:r>
        <w:rPr>
          <w:sz w:val="17"/>
        </w:rPr>
        <w:t>Six user stories were written. Given-When-Then acceptance criteria cover a successful appointment, duplicate-booking rejection and cancellation/history, including negative/failure behaviour.</w:t>
      </w:r>
    </w:p>
    <w:p>
      <w:pPr>
        <w:pStyle w:val="Heading2"/>
        <w:spacing w:before="0" w:after="40" w:line="240" w:lineRule="auto"/>
      </w:pPr>
      <w:r>
        <w:t>Part F - AI Requirements Review: AI ON</w:t>
      </w:r>
    </w:p>
    <w:p>
      <w:pPr>
        <w:spacing w:after="40" w:line="240" w:lineRule="auto" w:before="0"/>
      </w:pPr>
      <w:r>
        <w:rPr>
          <w:sz w:val="17"/>
        </w:rPr>
        <w:t>The AI review was constrained to ambiguity, inconsistency, missing clarification questions and testability. It was instructed not to invent stakeholder needs. The review evidence is recorded in the requirements specification and `stage02/ai_usage.md`.</w:t>
      </w:r>
    </w:p>
    <w:p>
      <w:pPr>
        <w:pStyle w:val="Heading2"/>
        <w:spacing w:before="0" w:after="40" w:line="240" w:lineRule="auto"/>
      </w:pPr>
      <w:r>
        <w:t>Part G - VERIFY the AI Review</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b/>
                <w:sz w:val="15"/>
              </w:rPr>
              <w:t>Review point</w:t>
            </w:r>
          </w:p>
        </w:tc>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b/>
                <w:sz w:val="15"/>
              </w:rPr>
              <w:t>Decision</w:t>
            </w:r>
          </w:p>
        </w:tc>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b/>
                <w:sz w:val="15"/>
              </w:rPr>
              <w:t>Evidence / reason</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Duplicate booking definition</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Accepted/clarified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Duplicate bookings are a stated problem; practitioner+time gives a testable prototype rule.</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Retain cancelled appointments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Accepted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Supports reliable appointment history while allowing cancellation.</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SMS reminders / online payment / facial recognition / AI diagnosis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Rejected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No client evidence; out of scope.</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Security roles and detailed availability</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Unverified/open question</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The brief does not define actors, permissions or full availability rules.</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Numeric search-performance threshold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Rejected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No measurable target was supplied.</w:t>
            </w:r>
          </w:p>
        </w:tc>
      </w:tr>
    </w:tbl>
    <w:p>
      <w:pPr>
        <w:pStyle w:val="Heading2"/>
        <w:spacing w:before="0" w:after="40" w:line="240" w:lineRule="auto"/>
      </w:pPr>
      <w:r>
        <w:t>Part H - Finalise SmartCare v0.2</w:t>
      </w:r>
    </w:p>
    <w:p>
      <w:pPr>
        <w:spacing w:after="40" w:line="240" w:lineRule="auto" w:before="0"/>
      </w:pPr>
      <w:r>
        <w:rPr>
          <w:sz w:val="17"/>
        </w:rPr>
        <w:t>The final SmartCare v0.2 package contains stakeholder analysis, scope, 12 FRs, 6 NFRs, 6 user stories, acceptance criteria, business rules, assumptions/open questions and the AI review record. The rubric also requires requirements/prototype coding evidence, so `stage02/smartcare_v02.py` implements a small in-memory prototype and `test_smartcare_v02.py` verifies the key rules. Results are saved in `test_output.txt` and mapped in `requirements_trace.md`.</w:t>
      </w:r>
    </w:p>
    <w:p>
      <w:pPr>
        <w:pStyle w:val="Heading2"/>
        <w:spacing w:before="0" w:after="40" w:line="240" w:lineRule="auto"/>
      </w:pPr>
      <w:r>
        <w:t>Reflection (150-250 words)</w:t>
      </w:r>
    </w:p>
    <w:p>
      <w:pPr>
        <w:spacing w:after="40" w:line="240" w:lineRule="auto" w:before="0"/>
      </w:pPr>
      <w:r>
        <w:rPr>
          <w:sz w:val="17"/>
        </w:rPr>
        <w:t>The AI review helped me notice that some requirements sounded reasonable but were still too vague to test. For example, “the system should be fast” does not say what operation is being measured, what dataset is used or what response time is acceptable. It also highlighted that “practitioner availability” needs a clearer definition because the client brief describes the problem but does not specify working hours, leave or appointment-slot rules. The AI also suggested features such as reminders and stronger security controls. I did not automatically add these because they were not stated by the client. The most useful change was tightening the duplicate-booking requirement so that the prototype rejects two active appointments for the same practitioner at the same time. I also made cancellation preserve the appointment record because SmartCare has a problem with unreliable history. Requirements need evidence because otherwise the development team can accidentally build assumptions instead of the system the client actually asked for. Evidence also makes later design, coding and testing decisions traceable and easier to justify.</w:t>
      </w:r>
    </w:p>
    <w:sectPr w:rsidR="00FC693F" w:rsidRPr="0006063C" w:rsidSect="00034616">
      <w:foot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u3314395 | Software Technology 1 (4483) | Assignment 2 - SmartCare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65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