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328B" w14:textId="77777777" w:rsidR="00E1036B" w:rsidRDefault="00E1036B">
      <w:pPr>
        <w:pStyle w:val="Title"/>
        <w:jc w:val="center"/>
      </w:pPr>
      <w:r>
        <w:t>Assignment 2 – Case Study</w:t>
      </w:r>
    </w:p>
    <w:p w14:paraId="27AC74A1" w14:textId="77777777" w:rsidR="00E1036B" w:rsidRDefault="00E1036B">
      <w:pPr>
        <w:pStyle w:val="Title"/>
        <w:jc w:val="center"/>
      </w:pPr>
      <w:r>
        <w:t xml:space="preserve">Stage 4 </w:t>
      </w:r>
      <w:r w:rsidR="00000000">
        <w:t xml:space="preserve">Tutorial </w:t>
      </w:r>
      <w:r>
        <w:t>Activities</w:t>
      </w:r>
      <w:r w:rsidR="00000000">
        <w:t xml:space="preserve"> </w:t>
      </w:r>
    </w:p>
    <w:p w14:paraId="6FC8CB5E" w14:textId="38B8E16A" w:rsidR="00D974A7" w:rsidRDefault="00000000">
      <w:pPr>
        <w:pStyle w:val="Title"/>
        <w:jc w:val="center"/>
      </w:pPr>
      <w:r>
        <w:t>Object-Oriented Design Decisions</w:t>
      </w:r>
    </w:p>
    <w:p w14:paraId="052EB97B" w14:textId="77012F2F" w:rsidR="00D974A7" w:rsidRDefault="00000000">
      <w:pPr>
        <w:jc w:val="center"/>
      </w:pPr>
      <w:r>
        <w:t>Week</w:t>
      </w:r>
      <w:r w:rsidR="00E1036B">
        <w:t xml:space="preserve"> 7</w:t>
      </w:r>
      <w:r>
        <w:t xml:space="preserve"> | 60 minutes</w:t>
      </w:r>
    </w:p>
    <w:p/>
    <w:p>
      <w:pPr>
        <w:spacing w:after="120"/>
      </w:pPr>
      <w:r>
        <w:t>Completed response - Student ID: u3314395</w:t>
      </w:r>
    </w:p>
    <w:p w14:paraId="6C8E5F8D" w14:textId="77777777" w:rsidR="00D974A7" w:rsidRDefault="00000000">
      <w:pPr>
        <w:pStyle w:val="Heading1"/>
      </w:pPr>
      <w:r>
        <w:t>Activity 1 - Encapsulation Review</w:t>
      </w:r>
    </w:p>
    <w:tbl>
      <w:tblPr>
        <w:tblStyle w:val="TableGrid"/>
        <w:tblW w:w="0" w:type="auto"/>
        <w:tblLook w:val="04A0" w:firstRow="1" w:lastRow="0" w:firstColumn="1" w:lastColumn="0" w:noHBand="0" w:noVBand="1"/>
      </w:tblPr>
      <w:tblGrid>
        <w:gridCol w:w="3360"/>
        <w:gridCol w:w="3360"/>
        <w:gridCol w:w="3360"/>
      </w:tblGrid>
      <w:tr w:rsidR="00D974A7" w14:paraId="1A260348" w14:textId="77777777">
        <w:tc>
          <w:tcPr>
            <w:tcW w:w="3360" w:type="dxa"/>
          </w:tcPr>
          <w:p w14:paraId="2CF48315" w14:textId="77777777" w:rsidR="00D974A7" w:rsidRDefault="00000000">
            <w:r>
              <w:t>Class</w:t>
            </w:r>
          </w:p>
        </w:tc>
        <w:tc>
          <w:tcPr>
            <w:tcW w:w="3360" w:type="dxa"/>
          </w:tcPr>
          <w:p w14:paraId="3B5594F8" w14:textId="77777777" w:rsidR="00D974A7" w:rsidRDefault="00000000">
            <w:r>
              <w:t>Protected state / invariant</w:t>
            </w:r>
          </w:p>
        </w:tc>
        <w:tc>
          <w:tcPr>
            <w:tcW w:w="3360" w:type="dxa"/>
          </w:tcPr>
          <w:p w14:paraId="5D40CDDA" w14:textId="77777777" w:rsidR="00D974A7" w:rsidRDefault="00000000">
            <w:r>
              <w:t>Public operations</w:t>
            </w:r>
          </w:p>
        </w:tc>
      </w:tr>
      <w:tr w:rsidR="00D974A7" w14:paraId="302936E0" w14:textId="77777777">
        <w:tc>
          <w:tcPr>
            <w:tcW w:w="3360" w:type="dxa"/>
            <w:vAlign w:val="center"/>
          </w:tcPr>
          <w:p>
            <w:pPr>
              <w:spacing w:after="40"/>
            </w:pPr>
            <w:r>
              <w:rPr>
                <w:b w:val="0"/>
                <w:sz w:val="21"/>
              </w:rPr>
              <w:t>Patient</w:t>
            </w:r>
          </w:p>
        </w:tc>
        <w:tc>
          <w:tcPr>
            <w:tcW w:w="3360" w:type="dxa"/>
            <w:vAlign w:val="center"/>
          </w:tcPr>
          <w:p>
            <w:pPr>
              <w:spacing w:after="40"/>
            </w:pPr>
            <w:r>
              <w:rPr>
                <w:b w:val="0"/>
                <w:sz w:val="21"/>
              </w:rPr>
              <w:t>Non-empty patient_id and name; identity/name not directly mutated.</w:t>
            </w:r>
          </w:p>
        </w:tc>
        <w:tc>
          <w:tcPr>
            <w:tcW w:w="3360" w:type="dxa"/>
            <w:vAlign w:val="center"/>
          </w:tcPr>
          <w:p>
            <w:pPr>
              <w:spacing w:after="40"/>
            </w:pPr>
            <w:r>
              <w:rPr>
                <w:b w:val="0"/>
                <w:sz w:val="21"/>
              </w:rPr>
              <w:t>Read patient_id and name.</w:t>
            </w:r>
          </w:p>
        </w:tc>
      </w:tr>
      <w:tr w:rsidR="00D974A7" w14:paraId="7FCEF5EE" w14:textId="77777777">
        <w:tc>
          <w:tcPr>
            <w:tcW w:w="3360" w:type="dxa"/>
            <w:vAlign w:val="center"/>
          </w:tcPr>
          <w:p>
            <w:pPr>
              <w:spacing w:after="40"/>
            </w:pPr>
            <w:r>
              <w:rPr>
                <w:b w:val="0"/>
                <w:sz w:val="21"/>
              </w:rPr>
              <w:t>Practitioner</w:t>
            </w:r>
          </w:p>
        </w:tc>
        <w:tc>
          <w:tcPr>
            <w:tcW w:w="3360" w:type="dxa"/>
            <w:vAlign w:val="center"/>
          </w:tcPr>
          <w:p>
            <w:pPr>
              <w:spacing w:after="40"/>
            </w:pPr>
            <w:r>
              <w:rPr>
                <w:b w:val="0"/>
                <w:sz w:val="21"/>
              </w:rPr>
              <w:t>Non-empty practitioner_id, name and specialty.</w:t>
            </w:r>
          </w:p>
        </w:tc>
        <w:tc>
          <w:tcPr>
            <w:tcW w:w="3360" w:type="dxa"/>
            <w:vAlign w:val="center"/>
          </w:tcPr>
          <w:p>
            <w:pPr>
              <w:spacing w:after="40"/>
            </w:pPr>
            <w:r>
              <w:rPr>
                <w:b w:val="0"/>
                <w:sz w:val="21"/>
              </w:rPr>
              <w:t>Read practitioner_id, name and specialty.</w:t>
            </w:r>
          </w:p>
        </w:tc>
      </w:tr>
      <w:tr w:rsidR="00D974A7" w14:paraId="5019174D" w14:textId="77777777">
        <w:tc>
          <w:tcPr>
            <w:tcW w:w="3360" w:type="dxa"/>
            <w:vAlign w:val="center"/>
          </w:tcPr>
          <w:p>
            <w:pPr>
              <w:spacing w:after="40"/>
            </w:pPr>
            <w:r>
              <w:rPr>
                <w:b w:val="0"/>
                <w:sz w:val="21"/>
              </w:rPr>
              <w:t>Appointment</w:t>
            </w:r>
          </w:p>
        </w:tc>
        <w:tc>
          <w:tcPr>
            <w:tcW w:w="3360" w:type="dxa"/>
            <w:vAlign w:val="center"/>
          </w:tcPr>
          <w:p>
            <w:pPr>
              <w:spacing w:after="40"/>
            </w:pPr>
            <w:r>
              <w:rPr>
                <w:b w:val="0"/>
                <w:sz w:val="21"/>
              </w:rPr>
              <w:t>Valid IDs/references/time; status protected; only legal SCHEDULED -&gt; CANCELLED transition.</w:t>
            </w:r>
          </w:p>
        </w:tc>
        <w:tc>
          <w:tcPr>
            <w:tcW w:w="3360" w:type="dxa"/>
            <w:vAlign w:val="center"/>
          </w:tcPr>
          <w:p>
            <w:pPr>
              <w:spacing w:after="40"/>
            </w:pPr>
            <w:r>
              <w:rPr>
                <w:b w:val="0"/>
                <w:sz w:val="21"/>
              </w:rPr>
              <w:t>Read details/status; cancel().</w:t>
            </w:r>
          </w:p>
        </w:tc>
      </w:tr>
    </w:tbl>
    <w:p w14:paraId="6D9FD1C4" w14:textId="77777777" w:rsidR="00D974A7" w:rsidRDefault="00000000">
      <w:pPr>
        <w:pStyle w:val="Heading1"/>
      </w:pPr>
      <w:r>
        <w:t>Activity 2 - Composition or Inheritance?</w:t>
      </w:r>
    </w:p>
    <w:p w14:paraId="273F4284" w14:textId="77777777" w:rsidR="00D974A7" w:rsidRDefault="00000000">
      <w:r>
        <w:t>Appointment and Patient -&gt; ☒ Composition/association  ☐ Inheritance  Reason: Appointment has a Patient reference; it is not a type of Patient and the Patient can exist independently.</w:t>
      </w:r>
    </w:p>
    <w:p w14:paraId="40E79499" w14:textId="77777777" w:rsidR="00D974A7" w:rsidRDefault="00000000">
      <w:r>
        <w:t>Appointment and Practitioner -&gt; ☒ Composition/association  ☐ Inheritance  Reason: Appointment references one Practitioner; it is not a type of Practitioner.</w:t>
      </w:r>
    </w:p>
    <w:p w14:paraId="0F3C98D6" w14:textId="77777777" w:rsidR="00D974A7" w:rsidRDefault="00000000">
      <w:r>
        <w:t>Doctor and Practitioner (hypothetical) -&gt; ☐ Composition/association  ☒ Inheritance  Reason: if Doctor is modelled, it could be a specialised type of Practitioner (is-a relationship), although it is not needed in the current model.</w:t>
      </w:r>
    </w:p>
    <w:p w14:paraId="22C008C2" w14:textId="77777777" w:rsidR="00D974A7" w:rsidRDefault="00000000">
      <w:r>
        <w:t>Clinic and Appointment -&gt; ☒ Composition/association  ☐ Inheritance  Reason: a clinic may coordinate/contain appointment records, but an Appointment is not a type of Clinic.</w:t>
      </w:r>
    </w:p>
    <w:p w14:paraId="3C1CCB1A" w14:textId="77777777" w:rsidR="00D974A7" w:rsidRDefault="00000000">
      <w:pPr>
        <w:pStyle w:val="Heading1"/>
      </w:pPr>
      <w:r>
        <w:t>Activity 3 - Responsibility Allocation</w:t>
      </w:r>
    </w:p>
    <w:p w14:paraId="37A86901" w14:textId="77777777" w:rsidR="00D974A7" w:rsidRDefault="00000000">
      <w:r>
        <w:t>Who decides whether SCHEDULED can become CANCELLED? The Appointment class, because the status transition is its own domain invariant.</w:t>
      </w:r>
    </w:p>
    <w:p w14:paraId="52D12CEB" w14:textId="77777777" w:rsidR="00D974A7" w:rsidRDefault="00000000">
      <w:r>
        <w:t>Who validates a patient name? The Patient class validates its own name during construction.</w:t>
      </w:r>
    </w:p>
    <w:p w14:paraId="3DB5203E" w14:textId="77777777" w:rsidR="00D974A7" w:rsidRDefault="00000000">
      <w:r>
        <w:t>Should Appointment execute SQL? Why? No. Persistence is a separate infrastructure responsibility; SQL would tightly couple a domain object to a database.</w:t>
      </w:r>
    </w:p>
    <w:p w14:paraId="68A2C170" w14:textId="77777777" w:rsidR="00D974A7" w:rsidRDefault="00000000">
      <w:r>
        <w:t>Should the UI decide whether a status transition is legal? No. The domain object must enforce the rule so it remains valid regardless of which UI calls it.</w:t>
      </w:r>
    </w:p>
    <w:p w14:paraId="46E3DA80" w14:textId="77777777" w:rsidR="00D974A7" w:rsidRDefault="00000000">
      <w:pPr>
        <w:pStyle w:val="Heading1"/>
      </w:pPr>
      <w:r>
        <w:t>Activity 4 - AI Code Critique</w:t>
      </w:r>
    </w:p>
    <w:p w14:paraId="2E424129" w14:textId="77777777" w:rsidR="00D974A7" w:rsidRDefault="00000000">
      <w:r>
        <w:t>AI generates an Appointment class with public status mutation, SQL inside cancel(), a NotificationManager dependency and inheritance from PatientRecord. Identify at least five design problems and corrections.</w:t>
      </w:r>
    </w:p>
    <w:p/>
    <w:p>
      <w:pPr>
        <w:spacing w:after="120"/>
      </w:pPr>
      <w:r>
        <w:t>Code can use classes and inheritance syntax but still have poor OOP design if responsibilities are misplaced, objects are tightly coupled, invariants are publicly mutable, or inheritance is used where no true is-a relationship exists.</w:t>
      </w:r>
    </w:p>
    <w:p>
      <w:r>
        <w:rPr>
          <w:b/>
        </w:rPr>
        <w:t>Five design problems and corrections:</w:t>
      </w:r>
    </w:p>
    <w:p>
      <w:r>
        <w:rPr>
          <w:b w:val="0"/>
        </w:rPr>
        <w:t>1. Public status mutation: external code could set any status directly. Correction: keep `_status` private/read-only and change it only through guarded domain operations such as `cancel()`.</w:t>
      </w:r>
    </w:p>
    <w:p>
      <w:r>
        <w:rPr>
          <w:b w:val="0"/>
        </w:rPr>
        <w:t>2. SQL inside `cancel()`: the Appointment entity is taking responsibility for persistence. Correction: keep database access outside the domain entity so Appointment only enforces appointment rules.</w:t>
      </w:r>
    </w:p>
    <w:p>
      <w:r>
        <w:rPr>
          <w:b w:val="0"/>
        </w:rPr>
        <w:t>3. `NotificationManager` dependency: notifications are not supported by the current SmartCare requirements and create unnecessary coupling. Correction: remove the dependency; add notification behaviour only if a later requirement justifies it.</w:t>
      </w:r>
    </w:p>
    <w:p>
      <w:r>
        <w:rPr>
          <w:b w:val="0"/>
        </w:rPr>
        <w:t>4. Inheriting Appointment from `PatientRecord`: an appointment is not a type of patient record, so the inheritance relationship is invalid. Correction: use association - an Appointment references one Patient and one Practitioner.</w:t>
      </w:r>
    </w:p>
    <w:p>
      <w:r>
        <w:rPr>
          <w:b w:val="0"/>
        </w:rPr>
        <w:t>5. Unprotected cancellation/status transition: repeated or illegal transitions could occur. Correction: allow only `SCHEDULED -&gt; CANCELLED` and raise an error for an invalid repeated transition.</w:t>
      </w:r>
    </w:p>
    <w:p w14:paraId="3ECA8182" w14:textId="77777777" w:rsidR="00D974A7" w:rsidRDefault="00000000">
      <w:pPr>
        <w:pStyle w:val="Heading1"/>
      </w:pPr>
      <w:r>
        <w:t>Exit question</w:t>
      </w:r>
    </w:p>
    <w:p w14:paraId="79D73A3B" w14:textId="77777777" w:rsidR="00D974A7" w:rsidRDefault="00000000">
      <w:r>
        <w:t>Why can code be object-oriented syntactically but still have poor object-oriented design?</w:t>
      </w:r>
    </w:p>
    <w:sectPr w:rsidR="00D974A7" w:rsidSect="00034616">
      <w:footerReference w:type="default" r:id="rId8"/>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u3314395 | Software Technology 1 (4483) | Assignment 2 - SmartCare</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171274">
    <w:abstractNumId w:val="8"/>
  </w:num>
  <w:num w:numId="2" w16cid:durableId="131339014">
    <w:abstractNumId w:val="6"/>
  </w:num>
  <w:num w:numId="3" w16cid:durableId="1607689225">
    <w:abstractNumId w:val="5"/>
  </w:num>
  <w:num w:numId="4" w16cid:durableId="1008680784">
    <w:abstractNumId w:val="4"/>
  </w:num>
  <w:num w:numId="5" w16cid:durableId="453404340">
    <w:abstractNumId w:val="7"/>
  </w:num>
  <w:num w:numId="6" w16cid:durableId="656962452">
    <w:abstractNumId w:val="3"/>
  </w:num>
  <w:num w:numId="7" w16cid:durableId="1928466797">
    <w:abstractNumId w:val="2"/>
  </w:num>
  <w:num w:numId="8" w16cid:durableId="137697044">
    <w:abstractNumId w:val="1"/>
  </w:num>
  <w:num w:numId="9" w16cid:durableId="710349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0DB"/>
    <w:rsid w:val="0015074B"/>
    <w:rsid w:val="0029639D"/>
    <w:rsid w:val="00326F90"/>
    <w:rsid w:val="00AA1D8D"/>
    <w:rsid w:val="00B47730"/>
    <w:rsid w:val="00CB0664"/>
    <w:rsid w:val="00D974A7"/>
    <w:rsid w:val="00E103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74A83E-D47E-4363-A4EE-31D24C28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185</Words>
  <Characters>1056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2</cp:revision>
  <dcterms:created xsi:type="dcterms:W3CDTF">2013-12-23T23:15:00Z</dcterms:created>
  <dcterms:modified xsi:type="dcterms:W3CDTF">2026-09-04T08:15:00Z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2026-09-04T08:15:33Z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14749a54-4c5b-458c-b41a-5ece35c93cf9</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