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wr7gydpz59y" w:id="0"/>
      <w:bookmarkEnd w:id="0"/>
      <w:r w:rsidDel="00000000" w:rsidR="00000000" w:rsidRPr="00000000">
        <w:rPr>
          <w:rtl w:val="0"/>
        </w:rPr>
        <w:t xml:space="preserve"># Project operating ontology update — 2026-07-05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rr5a8usf6uc" w:id="1"/>
      <w:bookmarkEnd w:id="1"/>
      <w:r w:rsidDel="00000000" w:rsidR="00000000" w:rsidRPr="00000000">
        <w:rPr>
          <w:rtl w:val="0"/>
        </w:rPr>
        <w:t xml:space="preserve">- `F247.project-operating-ontology` created and added to the system map.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u7ewygm2tcp" w:id="2"/>
      <w:bookmarkEnd w:id="2"/>
      <w:r w:rsidDel="00000000" w:rsidR="00000000" w:rsidRPr="00000000">
        <w:rPr>
          <w:rtl w:val="0"/>
        </w:rPr>
        <w:t xml:space="preserve">- Read it when working on work implementation projects, project source intake, `/create project`, `/update project`, `/project intake`, work packages, project registers, UAT/training or handover.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g5v2e28ew9e" w:id="3"/>
      <w:bookmarkEnd w:id="3"/>
      <w:r w:rsidDel="00000000" w:rsidR="00000000" w:rsidRPr="00000000">
        <w:rPr>
          <w:rtl w:val="0"/>
        </w:rPr>
        <w:t xml:space="preserve">- The README remains a friendly front door. Full project ontology detail belongs in `F247.project-operating-ontology` and should not be duplicated here.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2ujvv7jiuu47" w:id="4"/>
      <w:bookmarkEnd w:id="4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rhva9nx3phg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1ba3gzgzesyu" w:id="6"/>
      <w:bookmarkEnd w:id="6"/>
      <w:r w:rsidDel="00000000" w:rsidR="00000000" w:rsidRPr="00000000">
        <w:rPr>
          <w:rtl w:val="0"/>
        </w:rPr>
        <w:t xml:space="preserve">README — Fusion247 Build Project (START HERE)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Last updated: 2026-07-03 by Claude. Plain-language map of everything related to the Fusion247 Brain build, for Warwick, GPT (Fusion) and Claude. If a doc isn't listed here, check </w:t>
      </w:r>
      <w:r w:rsidDel="00000000" w:rsidR="00000000" w:rsidRPr="00000000">
        <w:rPr>
          <w:b w:val="1"/>
          <w:bCs w:val="1"/>
          <w:rtl w:val="0"/>
        </w:rPr>
        <w:t xml:space="preserve">F247.master.index</w:t>
      </w:r>
      <w:r w:rsidDel="00000000" w:rsidR="00000000" w:rsidRPr="00000000">
        <w:rPr>
          <w:rtl w:val="0"/>
        </w:rPr>
        <w:t xml:space="preserve"> — that is the formal, authoritative register; this README is the friendly front door.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one-line summary of the whole project:</w:t>
      </w:r>
      <w:r w:rsidDel="00000000" w:rsidR="00000000" w:rsidRPr="00000000">
        <w:rPr>
          <w:rtl w:val="0"/>
        </w:rPr>
        <w:t xml:space="preserve"> Fusion247 is Warwick's permanent, AI-native knowledge system. Phase 1 runs in Google Drive with GPT ("Fusion") as orchestrator and Claude as external QA. At laptop migration it moves into a customised copy of the myPKA scaffold (markdown + git + Claude Code/Codex) — decision already approved. Raw sources are never edited; decisions go through the decision log; nothing big gets built until the current loop is proven.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g0dh212wneb" w:id="7"/>
      <w:bookmarkEnd w:id="7"/>
      <w:r w:rsidDel="00000000" w:rsidR="00000000" w:rsidRPr="00000000">
        <w:rPr>
          <w:rtl w:val="0"/>
        </w:rPr>
        <w:t xml:space="preserve">1. Read these first (in this order)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/Hey Fusion.md</w:t>
      </w:r>
      <w:r w:rsidDel="00000000" w:rsidR="00000000" w:rsidRPr="00000000">
        <w:rPr>
          <w:rtl w:val="0"/>
        </w:rPr>
        <w:t xml:space="preserve"> — the operating instructions Fusion reads at session start (Drive scope, safety rules, behaviour, promotion rules). Rev 2 promoted on 2026-07-03; pre-Rev2 original archived; lean rejected copy deleted.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F247.master.index</w:t>
      </w:r>
      <w:r w:rsidDel="00000000" w:rsidR="00000000" w:rsidRPr="00000000">
        <w:rPr>
          <w:rtl w:val="0"/>
        </w:rPr>
        <w:t xml:space="preserve"> — the formal register: every doc, what it owns, what's authoritative, what's next. Rev 2 promoted on 2026-07-03; pre-Rev2 original archived; lean rejected copy deleted.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F247.decision-log</w:t>
      </w:r>
      <w:r w:rsidDel="00000000" w:rsidR="00000000" w:rsidRPr="00000000">
        <w:rPr>
          <w:rtl w:val="0"/>
        </w:rPr>
        <w:t xml:space="preserve"> — what's been decided, with rationale and review triggers.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 Work List</w:t>
      </w:r>
      <w:r w:rsidDel="00000000" w:rsidR="00000000" w:rsidRPr="00000000">
        <w:rPr>
          <w:rtl w:val="0"/>
        </w:rPr>
        <w:t xml:space="preserve"> — the task ledger (open/in-progress/done, T-numbered).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 Open Register</w:t>
      </w:r>
      <w:r w:rsidDel="00000000" w:rsidR="00000000" w:rsidRPr="00000000">
        <w:rPr>
          <w:rtl w:val="0"/>
        </w:rPr>
        <w:t xml:space="preserve"> — open questions and defects.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F247.current-state</w:t>
      </w:r>
      <w:r w:rsidDel="00000000" w:rsidR="00000000" w:rsidRPr="00000000">
        <w:rPr>
          <w:rtl w:val="0"/>
        </w:rPr>
        <w:t xml:space="preserve"> — where the system actually is right now.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Log</w:t>
      </w:r>
      <w:r w:rsidDel="00000000" w:rsidR="00000000" w:rsidRPr="00000000">
        <w:rPr>
          <w:rtl w:val="0"/>
        </w:rPr>
        <w:t xml:space="preserve"> — running history of what was done each session (change history lives HERE, not stacked at the top of docs).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s9imosab1vt" w:id="8"/>
      <w:bookmarkEnd w:id="8"/>
      <w:r w:rsidDel="00000000" w:rsidR="00000000" w:rsidRPr="00000000">
        <w:rPr>
          <w:rtl w:val="0"/>
        </w:rPr>
        <w:t xml:space="preserve">2. The big architecture decision (2026-07-03 — APPROVED)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 Decision - Adopt myPKA as Fusion247 Live Chassis</w:t>
      </w:r>
      <w:r w:rsidDel="00000000" w:rsidR="00000000" w:rsidRPr="00000000">
        <w:rPr>
          <w:rtl w:val="0"/>
        </w:rPr>
        <w:t xml:space="preserve"> — the approved decision doc: at migration, Fusion247 runs INSIDE a customised myPKA instance (Option B), with a pristine untouched copy kept at /vendor/icor-mypka/. Fusion247 = the governance and doctrine; myPKA = the runtime chassis.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build.icor.md</w:t>
      </w:r>
      <w:r w:rsidDel="00000000" w:rsidR="00000000" w:rsidRPr="00000000">
        <w:rPr>
          <w:rtl w:val="0"/>
        </w:rPr>
        <w:t xml:space="preserve"> (v0.1) — reference build spec of Tom Solid's ICOR/myPKA system, reconstructed from transcripts, for comparison against the PRD.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build.icor.md — Addendum A</w:t>
      </w:r>
      <w:r w:rsidDel="00000000" w:rsidR="00000000" w:rsidRPr="00000000">
        <w:rPr>
          <w:rtl w:val="0"/>
        </w:rPr>
        <w:t xml:space="preserve"> — corrections after reading the actual GitHub repo (real team roster, task system, memory model, WS-002 import workstream, SQLite SOP).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build.icor.md — Addendum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2026-07-03 Claude/GPT joint position: chassis decision detail, schema-extension plan (GL-F247-001 + Risk/Work Package/Decision/Change templates), agent mapping table (CategorisAIr→Penn etc.), git/sync/SSD decisions, ClickUp connector facts, and </w:t>
      </w:r>
      <w:r w:rsidDel="00000000" w:rsidR="00000000" w:rsidRPr="00000000">
        <w:rPr>
          <w:b w:val="1"/>
          <w:bCs w:val="1"/>
          <w:rtl w:val="0"/>
        </w:rPr>
        <w:t xml:space="preserve">the gated Codex migration runbook (§B9 — point Codex here on migration day)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yevnd85miwi" w:id="9"/>
      <w:bookmarkEnd w:id="9"/>
      <w:r w:rsidDel="00000000" w:rsidR="00000000" w:rsidRPr="00000000">
        <w:rPr>
          <w:rtl w:val="0"/>
        </w:rPr>
        <w:t xml:space="preserve">* build.icor.principles — working principles: one agent/team layer, personal and business/project domains underneath, business-side naming evidence-gated pending ICOR course notes.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vb2m9ojrhqo" w:id="10"/>
      <w:bookmarkEnd w:id="10"/>
      <w:r w:rsidDel="00000000" w:rsidR="00000000" w:rsidRPr="00000000">
        <w:rPr>
          <w:rtl w:val="0"/>
        </w:rPr>
        <w:t xml:space="preserve">3. Product definition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 Brain PRD</w:t>
      </w:r>
      <w:r w:rsidDel="00000000" w:rsidR="00000000" w:rsidRPr="00000000">
        <w:rPr>
          <w:rtl w:val="0"/>
        </w:rPr>
        <w:t xml:space="preserve"> — what Fusion247 IS: purpose, principles (human ownership, markdown-first, immutable sources, explainability), phases. PRD is the goal document; it is not changed without Warwick approval. Delivery/control docs refine execution and must aim to deliver the PRD.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F247.baseline.mvp-v0.1-google-drive-operating-model</w:t>
      </w:r>
      <w:r w:rsidDel="00000000" w:rsidR="00000000" w:rsidRPr="00000000">
        <w:rPr>
          <w:rtl w:val="0"/>
        </w:rPr>
        <w:t xml:space="preserve"> — the current Phase-1 operating baseline (Drive-first until the laptop).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F247.implementation.plan</w:t>
      </w:r>
      <w:r w:rsidDel="00000000" w:rsidR="00000000" w:rsidRPr="00000000">
        <w:rPr>
          <w:rtl w:val="0"/>
        </w:rPr>
        <w:t xml:space="preserve"> — the phased roadmap.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 SQLite and Knowledge Architecture Layers</w:t>
      </w:r>
      <w:r w:rsidDel="00000000" w:rsidR="00000000" w:rsidRPr="00000000">
        <w:rPr>
          <w:rtl w:val="0"/>
        </w:rPr>
        <w:t xml:space="preserve"> — deferred SQLite/index layer thinking.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 Google Drive and Folders</w:t>
      </w:r>
      <w:r w:rsidDel="00000000" w:rsidR="00000000" w:rsidRPr="00000000">
        <w:rPr>
          <w:rtl w:val="0"/>
        </w:rPr>
        <w:t xml:space="preserve"> — the Drive folder design doc.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fch7e7ix81x8" w:id="11"/>
      <w:bookmarkEnd w:id="11"/>
      <w:r w:rsidDel="00000000" w:rsidR="00000000" w:rsidRPr="00000000">
        <w:rPr>
          <w:rtl w:val="0"/>
        </w:rPr>
        <w:t xml:space="preserve">4. The agents (Phase-1, simulated in GPT; map to myPKA specialists at migration)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F247.agent.registry</w:t>
      </w:r>
      <w:r w:rsidDel="00000000" w:rsidR="00000000" w:rsidRPr="00000000">
        <w:rPr>
          <w:rtl w:val="0"/>
        </w:rPr>
        <w:t xml:space="preserve"> — roster and status of all agents.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F247.update-fusion / "Fusion"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orchestrator (→ Larry at migration).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F247.agent.categorisair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classifies + routes new input into the Brain (→ Penn). Canonical spelling is CategorisAIr; older spellings are logged aliases.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F247.agent.verifiair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QA/checker-fixer over the Brain (→ Larry's Librarian duties + validation).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F247.agent.recruitair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designs/challenges new agents (→ Nolan). (An older duplicate is marked ZZ_superseded.)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F247.agent.project-manager-ai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implementation-project management specialist (→ "Project ManagAIr" hire via Nolan at migration).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F247.template.agent-definition</w:t>
      </w:r>
      <w:r w:rsidDel="00000000" w:rsidR="00000000" w:rsidRPr="00000000">
        <w:rPr>
          <w:rtl w:val="0"/>
        </w:rPr>
        <w:t xml:space="preserve"> — the template every new agent contract follows.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 States.moods.behaviours</w:t>
      </w:r>
      <w:r w:rsidDel="00000000" w:rsidR="00000000" w:rsidRPr="00000000">
        <w:rPr>
          <w:rtl w:val="0"/>
        </w:rPr>
        <w:t xml:space="preserve"> — behaviour/tone rules.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dvo3yalxj19" w:id="12"/>
      <w:bookmarkEnd w:id="12"/>
      <w:r w:rsidDel="00000000" w:rsidR="00000000" w:rsidRPr="00000000">
        <w:rPr>
          <w:rtl w:val="0"/>
        </w:rPr>
        <w:t xml:space="preserve">5. Commands / skills (the "/slash" routines)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/Hey Fusion</w:t>
      </w:r>
      <w:r w:rsidDel="00000000" w:rsidR="00000000" w:rsidRPr="00000000">
        <w:rPr>
          <w:rtl w:val="0"/>
        </w:rPr>
        <w:t xml:space="preserve"> — session bootstrap.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/update brain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(owned by VerifiAIr) — QA + closeout routine (→ extends myPKA close-session at migration).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/update QA — Claude external QA skill for mandatory review of recent GPT/Fusion Brain build changes.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F247.update-fusion</w:t>
      </w:r>
      <w:r w:rsidDel="00000000" w:rsidR="00000000" w:rsidRPr="00000000">
        <w:rPr>
          <w:rtl w:val="0"/>
        </w:rPr>
        <w:t xml:space="preserve"> — harvest knowledge from a chat/session into the Brain (per-chat manual import).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F247.update-journal</w:t>
      </w:r>
      <w:r w:rsidDel="00000000" w:rsidR="00000000" w:rsidRPr="00000000">
        <w:rPr>
          <w:rtl w:val="0"/>
        </w:rPr>
        <w:t xml:space="preserve"> — daily journal capture (uses F247.template.journal-note).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9mej241sbqhs" w:id="13"/>
      <w:bookmarkEnd w:id="13"/>
      <w:r w:rsidDel="00000000" w:rsidR="00000000" w:rsidRPr="00000000">
        <w:rPr>
          <w:rtl w:val="0"/>
        </w:rPr>
        <w:t xml:space="preserve">6. Templates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Knowledge capture: wiki-entity-note (people/orgs/entities), youtube-transcript-knowledge-note, icor-course-notes (Agents/PKA/IPA lesson capture), work-project-meeting-transcript-note (Bellrock/client meetings), source-classification-registry (classify BEFORE template selection), F247 Chat Download Template.md (chat exports, with model/evidence metadata), journal-note.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Project-management pack (folder: </w:t>
      </w:r>
      <w:r w:rsidDel="00000000" w:rsidR="00000000" w:rsidRPr="00000000">
        <w:rPr>
          <w:b w:val="1"/>
          <w:bCs w:val="1"/>
          <w:rtl w:val="0"/>
        </w:rPr>
        <w:t xml:space="preserve">F247.template.project-management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project-folder-structure</w:t>
      </w:r>
      <w:r w:rsidDel="00000000" w:rsidR="00000000" w:rsidRPr="00000000">
        <w:rPr>
          <w:rtl w:val="0"/>
        </w:rPr>
        <w:t xml:space="preserve"> (the 00–10 scaffold below), </w:t>
      </w:r>
      <w:r w:rsidDel="00000000" w:rsidR="00000000" w:rsidRPr="00000000">
        <w:rPr>
          <w:b w:val="1"/>
          <w:bCs w:val="1"/>
          <w:rtl w:val="0"/>
        </w:rPr>
        <w:t xml:space="preserve">project-inbox-and-routing-rules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implementation-plan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work-package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work-package-completion-log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project-completion-log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project-change-log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project-management-readme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 metadata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d3v9vi3w846n" w:id="14"/>
      <w:bookmarkEnd w:id="14"/>
      <w:r w:rsidDel="00000000" w:rsidR="00000000" w:rsidRPr="00000000">
        <w:rPr>
          <w:rtl w:val="0"/>
        </w:rPr>
        <w:t xml:space="preserve">7. QA reviews (external Claude QA, filed under 00_System/governance/reviews)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F247.review.external-qa-claude — 2026-07-02</w:t>
      </w:r>
      <w:r w:rsidDel="00000000" w:rsidR="00000000" w:rsidRPr="00000000">
        <w:rPr>
          <w:rtl w:val="0"/>
        </w:rPr>
        <w:t xml:space="preserve"> — first external review.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F247.review.external-qa-claude-update-fusion-2026-07-03</w:t>
      </w:r>
      <w:r w:rsidDel="00000000" w:rsidR="00000000" w:rsidRPr="00000000">
        <w:rPr>
          <w:rtl w:val="0"/>
        </w:rPr>
        <w:t xml:space="preserve"> — evidence/provenance/model-audit rules accepted and actioned.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F247.review.external-qa-claude-control-docs-2026-07-03</w:t>
      </w:r>
      <w:r w:rsidDel="00000000" w:rsidR="00000000" w:rsidRPr="00000000">
        <w:rPr>
          <w:rtl w:val="0"/>
        </w:rPr>
        <w:t xml:space="preserve"> — control-doc Rev 2 verdicts (PRD note approved; lean Hey Fusion rejected; cleaned candidates created).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x4uyqpvwamro" w:id="15"/>
      <w:bookmarkEnd w:id="15"/>
      <w:r w:rsidDel="00000000" w:rsidR="00000000" w:rsidRPr="00000000">
        <w:rPr>
          <w:rtl w:val="0"/>
        </w:rPr>
        <w:t xml:space="preserve">8. Folder schema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Drive workspace (Phase 1, current):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00_System</w:t>
      </w:r>
      <w:r w:rsidDel="00000000" w:rsidR="00000000" w:rsidRPr="00000000">
        <w:rPr>
          <w:rtl w:val="0"/>
        </w:rPr>
        <w:t xml:space="preserve"> — governance (baseline, reviews), Templates, control docs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01_Inbox</w:t>
      </w:r>
      <w:r w:rsidDel="00000000" w:rsidR="00000000" w:rsidRPr="00000000">
        <w:rPr>
          <w:rtl w:val="0"/>
        </w:rPr>
        <w:t xml:space="preserve"> — universal capture landing zone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02_Sources</w:t>
      </w:r>
      <w:r w:rsidDel="00000000" w:rsidR="00000000" w:rsidRPr="00000000">
        <w:rPr>
          <w:rtl w:val="0"/>
        </w:rPr>
        <w:t xml:space="preserve"> — immutable raw material (incl. ChatGPT Exports when created) — NEVER edited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03_Knowledge</w:t>
      </w:r>
      <w:r w:rsidDel="00000000" w:rsidR="00000000" w:rsidRPr="00000000">
        <w:rPr>
          <w:rtl w:val="0"/>
        </w:rPr>
        <w:t xml:space="preserve"> — processed WIKI notes (the Brain proper)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03_Knowledge/CV — personal career knowledge, CV master source, CareerAIR agent/SOPs, applications and closeout notes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05_Projects — work projects, one folder each: [client]/[project_id] - [name] (e.g. Bellrock/BRK-NPL-001 - NPL Concerto Implementation)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07_Outputs</w:t>
      </w:r>
      <w:r w:rsidDel="00000000" w:rsidR="00000000" w:rsidRPr="00000000">
        <w:rPr>
          <w:rtl w:val="0"/>
        </w:rPr>
        <w:t xml:space="preserve"> — finished deliverables for review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Fusion247</w:t>
      </w:r>
      <w:r w:rsidDel="00000000" w:rsidR="00000000" w:rsidRPr="00000000">
        <w:rPr>
          <w:rtl w:val="0"/>
        </w:rPr>
        <w:t xml:space="preserve"> — the build project's own folder (PRD, Build Log, Design Notes, Work Packages, Project Plans)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Per-project scaffold: enhanced to a 13-stage structure 2026-07-09. Canonical specification lives in GL-F247-001-project-entity-schema section 8 (00_System/Governance) and the Structural Spec tab of F247 Drive Object Registry (00_System/Indexes). Active candidate pending validation against a real project; do not restate the stage list here.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structure (post-migration, per the chassis decision):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/vendor/icor-mypka/</w:t>
      </w:r>
      <w:r w:rsidDel="00000000" w:rsidR="00000000" w:rsidRPr="00000000">
        <w:rPr>
          <w:rtl w:val="0"/>
        </w:rPr>
        <w:t xml:space="preserve"> — pristine upstream myPKA copy, never edited, separate from working git history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/Fusion247-Brain/</w:t>
      </w:r>
      <w:r w:rsidDel="00000000" w:rsidR="00000000" w:rsidRPr="00000000">
        <w:rPr>
          <w:rtl w:val="0"/>
        </w:rPr>
        <w:t xml:space="preserve"> — the live customised myPKA instance holding everything above, extended via namespaced files (GL-F247-</w:t>
      </w:r>
      <w:r w:rsidDel="00000000" w:rsidR="00000000" w:rsidRPr="00000000">
        <w:rPr>
          <w:i w:val="1"/>
          <w:iCs w:val="1"/>
          <w:rtl w:val="0"/>
        </w:rPr>
        <w:t xml:space="preserve">, SOP-F247-</w:t>
      </w:r>
      <w:r w:rsidDel="00000000" w:rsidR="00000000" w:rsidRPr="00000000">
        <w:rPr>
          <w:rtl w:val="0"/>
        </w:rPr>
        <w:t xml:space="preserve">, WS-F247-*)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vendor-mypka (Drive folder, renamed from FUSION247PKA)</w:t>
      </w:r>
      <w:r w:rsidDel="00000000" w:rsidR="00000000" w:rsidRPr="00000000">
        <w:rPr>
          <w:rtl w:val="0"/>
        </w:rPr>
        <w:t xml:space="preserve">: Tom Solid's downloaded myPKA scaffold docs + Cockpit source. This is TOM'S system for reference, NOT part of Fusion247. The near-identical old name caused a full day of confusion — hence the rename.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rqp3afvk2uej" w:id="16"/>
      <w:bookmarkEnd w:id="16"/>
      <w:r w:rsidDel="00000000" w:rsidR="00000000" w:rsidRPr="00000000">
        <w:rPr>
          <w:rtl w:val="0"/>
        </w:rPr>
        <w:t xml:space="preserve">9. Current guardrail (do not skip)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Stabilise the Drive operating model and prove one clean CategorisAIr → VerifiAIr loop BEFORE dashboards, Telegram, SQLite, semantic search, hosted backend or Codex build work. On migration day: follow Addendum B §B9 gates in order; schema-extension pass is ratified BEFORE the bulk ChatGPT import.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6pahvtxpiwy" w:id="17"/>
      <w:bookmarkEnd w:id="17"/>
      <w:r w:rsidDel="00000000" w:rsidR="00000000" w:rsidRPr="00000000">
        <w:rPr>
          <w:rtl w:val="0"/>
        </w:rPr>
        <w:t xml:space="preserve">10. Related but separate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Withings bridge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(built 2026-07-03, in Claude outputs): stdlib-only Python scripts pulling Withings health data direct from their API, bypassing the broken Samsung Health→Health Connect sync. Lands in the Brain post-migration; secrets never committed to git.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 / CareerAIR material: personal-career knowledge now lives inside Fusion247 Brain at 03_Knowledge/CV. CareerAIR owns CV source updates, tailored CV creation and application closeout; it is separate from RecruitAIR, which only designs Fusion agents.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