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build.icor.principles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 title: build.icor.principles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Type: Learnings capture — distilled principles from the 2026-07-04 Claude mobile session on ICOR/myPKA vs Fusion247</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Status: Draft — requires Warwick review before anything here is treated as decided</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Version: v0.1</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Created date: 2026-07-04</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Created by: Claude (mobile session with Warwick)</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Review status: AI-created at Warwick's request; not yet reviewed</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Knowledge maturity: Seed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Related documents: build.icor.md, build.icor.md — Addendum A, build.icor.md — Addendum B, GL-F247-001-project-entity-schema (draft, not yet filed in Drive), /Hey Fusion.md, F247 Brain PRD, F247.decision-log, F247.template.icor-course-notes, F247.template.source-classification-registry</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Provenance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Primary sources (Direct): this chat session — web research on myICOR/myPKA (GitHub repo, myicor.com), and Warwick's own stated hypotheses mid-conversation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Secondary sources (Direct, Drive): build.icor.md, Addendum A, Addendum B (read in full during this session)</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Background (Reconstructed / Needs verification): anything below marked as such — in particular the "IPA" business-side naming</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Processed by: Claude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Evidence quality: Mixed — graded per item below</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Purpose of this document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captures the working conclusions from a single chat where Warwick asked Claude to research ICOR/myICOR/myPKA end-to-end, compare it with the Fusion247 Brain build, and resolve confusion about why personal-knowledge-management tooling wasn't fitting business/delivery work. It exists so these conclusions aren't lost between sessions and so Fusion or a future Claude session can pick up from here. Per standing house rule, nothing in this document is a decision until Warwick reviews it and it is either promoted into a proper control document or logged in F247.decision-log.</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What ICOR actually is (confirmed, Direct evidence — GitHub + myicor.com)</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ICOR = Input, Control, Output, Refine. A tool-agnostic productivity methodology by Dr. Thomas Rödl ("Tom Solid") and Paco Cantero, Paperless Movement S.L., taught since 2018.</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ICOR axis is two questions crossed: personal-or-business, and knowledge-or-project. That gives four quadrants: PKM (Personal Knowledge Management), PPM (Personal Project Management), BKM (Business Knowledge Management), BPM (Business Project Management).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myPKA is the free, open-source, GitHub-hosted implementation of the *personal* half only (github.com/myICOR/myPKA, CC BY-NC-SA 4.0). It ships a folder of plain markdown, wikilinks, and a 12-specialist AI team (base six: Larry, Nolan, Pax, Penn, Mack, Silas; plus optional App Developer and Designer packs).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PKA in "myPKA" = Personal Knowledge Assistant — the AI-team layer sitting over the PKM data, not a separate product.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What is confirmed vs unverified about the business side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Confirmed (Direct, GitHub repo text): "The Business half: the same framework extended to companies, including the operating system Paperless Movement S.L. runs on internally... These Expansions are not in this repo and are not planned to be open-sourced." The business side is real, referenced publicly, and deliberately withheld from the open-source repo.</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Confirmed (Direct, this session's search): There is no public Reddit discussion of the business-side implementation found, no open "myBCA"-style repo, and no evidence of it being freely documented anywhere. It sits behind the paid ICOR Journey courses / Inner Circle coaching at myicor.com.</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Unverified / likely wrong: `build.icor.md` section 3.6 names the business-side counterpart "IPA (intelligent process automation / business operations)". This session's research found zero corroboration for "IPA" as Paperless Movement's actual term — it only matches the generic, unrelated industry acronym for Intelligent Process Automation (RPA+AI vendors like Blue Prism, Appian, etc.). That section of build.icor.md was already self-flagged as "Background (Reconstructed from model knowledge) — treat as Needs Verification," and this session confirms the flag was correct. Recommendation: strike or clearly re-flag the "IPA" label in build.icor.md until an actual source is found; do not let it propagate into F247 documents as if confirmed.</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The insight that resolved Warwick's confusion (Warwick's own hypothesis, confirmed against Addendum B)</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Warwick's working theory, stated directly in this chat: "I think the agents are the same on personal and business but that the schema and entities they create are different... the issue we have been having is trying to use the personal knowledge management stuff for business process."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matches, and is directly supported by, `build.icor.md` — Addendum B §B1 and §B3, written in an earlier session:</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Same chassis, same six-agent team, same folder mechanics (wikilinks, frontmatter, task-state-as-folder-location) for both personal and business content.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must differ is the *entity schema* — the personal side's Goals/Habits/Topics/Projects/Key Elements doesn't cover Risk, Work Package, Decision, or Change, which is what business/delivery work actually needs.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correct fix is schema extension through the sanctioned mechanism (a new Guideline + new Templates), not forcing business content through personal templates, and not inventing ad-hoc YAML per note.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single most useful reusable finding from this whole thread: **the confusion was never "wrong product," it was "right chassis, missing schema."**</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Work already done against this insight this session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first-draft Guideline, `GL-F247-001-project-entity-schema.md`, was produced in this chat (not yet filed in Drive — it exists as a local artifact Claude created for Warwick to review and place). It defines: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Schema A (Personal / My Life) — unchanged stock myPKA entities.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Schema B (Business / Delivery) — Risk, Work Package, Decision, Change, Deliverable, Source — filed under project subfolders, e.g. `PKM/My Life/Projects/BRK-001-north-bristol/`.</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Shared conventions (frontmatter, one-file-per-item, justified backlinks only, `manifest.json` / `user_state_paths` protection from scaffold auto-updates).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routing rule for how new input gets classified into Schema A vs B.</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Open questions for Warwick to ratify (final Schema B entity list against F247's actual registers; whether schema B supports multiple concurrent client projects; whether "Workstream" needs its own template).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draft only. Per house rule (Fusion may not treat exploratory ideas as decisions), this should go through the decision log before being filed as a real Guideline, and the Schema B entity list specifically needs cross-checking against F247's existing risk/issue/change/decision/dependency/lessons registers rather than trusting this session's reconstruction.</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 Naming correction still open</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Warwick proposed "IPO" as a name for the business-side counterpart to PKM/PKA during this session. Neither "IPO" nor build.icor.md's "IPA" could be verified as Paperless Movement's actual term. The four-quadrant vocabulary that IS confirmed (BKM / BPM) may be the safer thing to standardise on inside F247 documents, rather than inventing or reusing an unverified acronym. This should be logged as an open question, not silently resolved either way.</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7. Update — ICOR course-note capture route added</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2026-07-04 update: Warwick now has a dedicated ICOR course lesson intake route for the Agents / PKA / IPA course material.</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Inbox drop zone: `01_Inbox/ICOR Course Notes/`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Processing template: `F247.template.icor-course-notes`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Purpose: preserve build/config/schema details from Tom Solid / Paperless Movement lessons without treating them as automatic Fusion247 decisions.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Routing: CategorisAIr must use the source-classification registry, apply the ICOR course-notes template only to course lesson notes, and route candidate build changes to the open register or decision log.</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Current interpretation: one AI team/agent layer can operate across personal and business/project domains; PKA covers the personal side, while business/project work needs its own schema/entity layer.</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Naming caution: `IPA` may be used as a course/source label for Warwick's ICOR notes, but the canonical F247 business-side vocabulary should still be confirmed from direct lesson evidence before rewriting older reference docs.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8. Recommended next actions (not decisions — for Warwick / Fusion to action)</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 Actioned 2026-07-04: open question logged in F247 Open Register to confirm or drop the `IPA` business-side naming once direct ICOR course evidence is available.</w:t>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Route `GL-F247-001-project-entity-schema.md` through the normal document-creation decision tree (per /Hey Fusion.md §17) before it is filed as a real Guideline under Team Knowledge/Guidelines/.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Consider whether BKM/BPM (confirmed ICOR terms) should be adopted directly into F247 vocabulary instead of any unverified acronym, and log that as a decision-log candidate.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4. Actioned 2026-07-04: this document has been left standalone for now and indexed in F247.master.index. Warwick review still pending before any principle becomes a formal decision.</w:t>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Backlinks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[[Fusion247]] [[Fusion247 Brain]] [[ICOR]] [[Paperless Movement]] [[Tom Solid]] [[My PKA]] [[build.icor.md]] [[GL-F247-001]] [[Knowledge Brain]] [[Execution Brain]] [[F247 Brain PRD]] [[F247.decision-log]] [[F247 Open Register]]</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