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Sheets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Exactly — the moment Bellrock hears “personal VPS” and “NPL contract,” Legal will achieve escape velocity. 🤣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yes, you’ve hit the real point: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 The Sheets do not need to stay human-readable at scale. They need to stay machine-queryable, consistent, and bounded.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 changes the design completely.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Will Google Sheets scale?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your likely project volumes: yes, for quite a while.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danger is not raw row count. The danger is: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One gigantic workbook covering every customer.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Huge text blobs in cells.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Poor IDs and inconsistent statuses.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Skills reading entire tabs instead of filtered ranges.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Multiple AI processes writing simultaneously.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Formula-heavy dashboards across thousands of rows.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Trying to make the Sheet both database and presentation layer.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few thousand structured rows per project is manageable. Even tens of thousands can be workable if retrieval is selective.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will kill it is not: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“NPL has 2,000 actions, risks and decisions.”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“Read the entire NPL workbook and work out what matters.”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That is where performance and tokens go into the furnace.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Token use depends on retrieval, not total size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Imagine NPL eventually contains: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600 actions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250 risks/issues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200 decisions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300 configuration records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150 questions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100 meetings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500 source references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That is still fine provided the skill asks for only what it needs.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Project = NPL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Status = Open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Priority = High or Critical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Work Package = Permit to Work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Owner = Warwick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Due date &lt;= next 14 days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That might return 12 rows.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model sees 12 rows, not 2,100.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 token usage remains sensible.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Bad retrieval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Read the NPL register workbook.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Good retrieval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Return open PTW configuration items where: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owner is Warwick or unassigned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status is not complete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priority is High/Critical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include linked decisions and risks only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That is the architectural trick.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Sheet becomes a headless project database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 are right that eventually nobody should be manually scanning the tabs.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Sheet becomes: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Structured storage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AI-readable schema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Audit surface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Migration source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Emergency manual fallback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primary interface becomes prompts and skills: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Prepare me for tomorrow’s NPL meeting.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Show me everything I must configure this week.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Which open risks threaten contracted deliverables?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did Ashley agree to?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Give me all overdue customer actions.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What has changed since the last review?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Produce the customer summary from today’s PTW workshop.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That is far more useful than expecting you to scroll through 900 rows like some Victorian ledger clerk.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How I would make it scale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One workbook per project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Not one global mega-register.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NPL Project Registers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Salisbury Project Registers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Plymouth Project Registers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West Northants Project Registers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Then maintain a very small portfolio index containing only: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Overall RAG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Next milestone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Critical risks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Workbook link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prevents cross-project bloat.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One row equals one atomic record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 cells containing half a meeting transcript.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NPL-A-042 | Configure permit expiry notification | Warwick | Open | High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During the meeting Ashley discussed expiry and Tony mentioned...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Narrative goes into Markdown evidence packs.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3. Stable IDs everywhere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Every item gets a durable ID: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NPL-A-001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NPL-R-001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NPL-D-001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NPL-CFG-001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NPL-MTG-001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NPL-SRC-001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NPL-DEL-001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Skills retrieve relationships by ID rather than rereading everything.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4. Separate live and closed records logically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 not delete history.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Status = Closed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Closed Date = 2026-07-10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Skills default to open/current records unless history is specifically requested.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Later, closed items can move to archive tabs or quarterly CSV snapshots if performance warrants it.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5. Keep long-form evidence outside the Sheet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Sheet should contain: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Source anchors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detailed narrative lives in Markdown.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This keeps cells short and token-efficient.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6. Build skills around query recipes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Each skill should have predefined retrieval logic.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Meeting Prep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Retrieve: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Open High/Critical risks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Overdue actions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Decisions needed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Questions awaiting customer input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Milestones in next 30 days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Contract-linked exposure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Configuration Guide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Retrieve: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Open configuration records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Linked decisions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Linked risks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Validation criteria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Relevant evidence-pack sections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Meeting Summary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Retrieve: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Meeting metadata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Records created from that meeting ID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Targeted evidence references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Only low-confidence transcript segments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prevents broad reads.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When would Sheets actually become the wrong tool?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 would reconsider the architecture when one or more of these happens: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 project workbook routinely exceeds tens of thousands of active records.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Concurrent writes cause collisions.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Cross-project relational queries become constant.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We need permissions at record level.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Complex dependency graphs become central.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Automated agents are running continuously.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Sheet API latency becomes noticeable.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We need reliable transactional updates across multiple tables.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Formula maintenance becomes ridiculous.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Search across all projects becomes slow or inconsistent.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At that point, we migrate the structured data to a proper service.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But crucially: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&gt; CSV gives us an exit ramp.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Nothing is trapped.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What I would not 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 would not build a beautiful human-facing dashboard inside every register.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That is wasted effort if AI is the main interface.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Instead, build: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Clean schemas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Good IDs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Controlled vocabularies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Reliable source links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Queryable status fields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Small summary views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AI supplies the human-readable layer on demand.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bigger opportunity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You have already seen it with two meetings: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system is capturing more operational intelligence than a human PM can realistically maintain manually.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That means the value is not the register itself.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value is: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Structured extraction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Persistent project memory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Targeted AI retrieval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Decision-ready outputs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spreadsheet is just the temporary persistence layer.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And honestly, even if NPL ends up with 15 meetings, 1,500 records and a contract cross-reference layer, it will still be more usable through: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&gt; “Give me the ten things that matter tomorrow”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than through any RAID workbook a human could design.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My recommendation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Stick with: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One Sheet workbook per project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Markdown for evidence and depth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CSV snapshots for resilience and migration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AI skills as the actual user interface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 tiny portfolio-level index across projects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Do not optimise for humans reading every row.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Optimise for: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&gt; The AI retrieving the right 10 rows out of 10,000.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That is entirely achievable, and it is the architecture that fits how you are actually going to use Fusion247.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