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left"/>
        <w:rPr/>
      </w:pPr>
      <w:r w:rsidDel="00000000" w:rsidR="00000000" w:rsidRPr="00000000">
        <w:rPr>
          <w:b w:val="1"/>
          <w:bCs w:val="1"/>
          <w:color w:val="1f2937"/>
          <w:sz w:val="32"/>
          <w:szCs w:val="32"/>
          <w:rtl w:val="0"/>
        </w:rPr>
        <w:t xml:space="preserve">WARWICK ALLAN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sdt>
        <w:sdtPr>
          <w:id w:val="-1688256857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Delivery Lead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 | Enterprise Programme Delivery, Client Governance, AI-Enabled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color w:val="444444"/>
          <w:sz w:val="19"/>
          <w:szCs w:val="19"/>
          <w:rtl w:val="0"/>
        </w:rPr>
        <w:t xml:space="preserve">Chester, UK  |  07553 029716  |  warwickallan@outlook.</w:t>
      </w:r>
      <w:sdt>
        <w:sdtPr>
          <w:id w:val="969674904"/>
          <w:tag w:val="goog_rdk_1"/>
        </w:sdtPr>
        <w:sdtContent>
          <w:commentRangeStart w:id="1"/>
        </w:sdtContent>
      </w:sdt>
      <w:r w:rsidDel="00000000" w:rsidR="00000000" w:rsidRPr="00000000">
        <w:rPr>
          <w:color w:val="444444"/>
          <w:sz w:val="19"/>
          <w:szCs w:val="19"/>
          <w:rtl w:val="0"/>
        </w:rPr>
        <w:t xml:space="preserve">com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color w:val="444444"/>
          <w:sz w:val="19"/>
          <w:szCs w:val="19"/>
          <w:rtl w:val="0"/>
        </w:rPr>
        <w:t xml:space="preserve">  |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2937" w:space="2" w:sz="6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PROFESSIONAL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sdt>
        <w:sdtPr>
          <w:id w:val="-1935789771"/>
          <w:tag w:val="goog_rdk_2"/>
        </w:sdtPr>
        <w:sdtContent>
          <w:commentRangeStart w:id="2"/>
        </w:sdtContent>
      </w:sdt>
      <w:r w:rsidDel="00000000" w:rsidR="00000000" w:rsidRPr="00000000">
        <w:rPr>
          <w:color w:val="444444"/>
          <w:sz w:val="20"/>
          <w:szCs w:val="20"/>
          <w:rtl w:val="0"/>
        </w:rPr>
        <w:t xml:space="preserve">Delivery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professional with 15+ years running enterprise SaaS and platform implementations end to end, from sales handover through configuration, integration, UAT and go-live to formal support transition. Currently own commercial governance and delivery risk across a portfolio o</w:t>
      </w:r>
      <w:sdt>
        <w:sdtPr>
          <w:id w:val="-1922531983"/>
          <w:tag w:val="goog_rdk_3"/>
        </w:sdtPr>
        <w:sdtContent>
          <w:commentRangeStart w:id="3"/>
        </w:sdtContent>
      </w:sdt>
      <w:r w:rsidDel="00000000" w:rsidR="00000000" w:rsidRPr="00000000">
        <w:rPr>
          <w:color w:val="444444"/>
          <w:sz w:val="20"/>
          <w:szCs w:val="20"/>
          <w:rtl w:val="0"/>
        </w:rPr>
        <w:t xml:space="preserve">f </w:t>
      </w:r>
      <w:r w:rsidDel="00000000" w:rsidR="00000000" w:rsidRPr="00000000">
        <w:rPr>
          <w:color w:val="444444"/>
          <w:rtl w:val="0"/>
        </w:rPr>
        <w:t xml:space="preserve">11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concurrent, high-value implementations (</w:t>
      </w:r>
      <w:sdt>
        <w:sdtPr>
          <w:id w:val="1149695603"/>
          <w:tag w:val="goog_rdk_4"/>
        </w:sdtPr>
        <w:sdtContent>
          <w:commentRangeStart w:id="4"/>
        </w:sdtContent>
      </w:sdt>
      <w:r w:rsidDel="00000000" w:rsidR="00000000" w:rsidRPr="00000000">
        <w:rPr>
          <w:color w:val="444444"/>
          <w:sz w:val="20"/>
          <w:szCs w:val="20"/>
          <w:rtl w:val="0"/>
        </w:rPr>
        <w:t xml:space="preserve">c.£1.5M annual portfolio value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) for NHS Trusts, Local Authorities and Universities, acting as the direct point of accountability for senior stakeholders rather than carrying delivery for someone else's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sdt>
        <w:sdtPr>
          <w:id w:val="736385187"/>
          <w:tag w:val="goog_rdk_5"/>
        </w:sdtPr>
        <w:sdtContent>
          <w:commentRangeStart w:id="5"/>
        </w:sdtContent>
      </w:sdt>
      <w:r w:rsidDel="00000000" w:rsidR="00000000" w:rsidRPr="00000000">
        <w:rPr>
          <w:color w:val="444444"/>
          <w:sz w:val="20"/>
          <w:szCs w:val="20"/>
          <w:rtl w:val="0"/>
        </w:rPr>
        <w:t xml:space="preserve">Runs the ERP integration work package linking the core platform to customer Dynamics, Oracle and SAP environments: leads data mapping workshops, produces the resulting Interface Control Documents, and delivers via API or SFTP depending on the customer's landscape. This is the daily discipline of turning a client business need into something engineering can build against, and of surfacing a risk before it becomes a missed milestone rather than after.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Uses Claude, ChatGPT, Copilot and Perplexity daily as working tools, and is currently leading Fusion OS, an executive-sponsored cross-functional AI operating system for Bellrock's Technologies division that is replacing ad hoc individual AI habits with a single delivery standard</w:t>
      </w:r>
      <w:r w:rsidDel="00000000" w:rsidR="00000000" w:rsidRPr="00000000">
        <w:rPr>
          <w:color w:val="444444"/>
          <w:rtl w:val="0"/>
        </w:rPr>
        <w:t xml:space="preserve">.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Built and ran a £2.2M turnover, 121-staff homecare business as owner-operator, bringing genuine commercial leadership to complex, multi-stakeholder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2937" w:space="2" w:sz="6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sdt>
        <w:sdtPr>
          <w:id w:val="-1457830010"/>
          <w:tag w:val="goog_rdk_6"/>
        </w:sdtPr>
        <w:sdtContent>
          <w:commentRangeStart w:id="6"/>
        </w:sdtContent>
      </w:sdt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Delivery &amp; Governance: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End-to-End Programme Delivery · Risk Identification &amp; Escalation (RAID) · Milestone &amp; Resource Planning · Commercial Governance (SOW, Budget &amp; Variance)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Stakeholder &amp; Translation: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Client Stakeholder Management Below Board Level · Business-to-Engineering Requirements Translation · Discovery &amp; Requirements Workshops · Cross-Functional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AI &amp; Technical Delivery: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Daily Multi-Model AI Practice </w:t>
      </w:r>
      <w:sdt>
        <w:sdtPr>
          <w:id w:val="1799266575"/>
          <w:tag w:val="goog_rdk_7"/>
        </w:sdtPr>
        <w:sdtContent>
          <w:commentRangeStart w:id="7"/>
        </w:sdtContent>
      </w:sdt>
      <w:r w:rsidDel="00000000" w:rsidR="00000000" w:rsidRPr="00000000">
        <w:rPr>
          <w:color w:val="444444"/>
          <w:sz w:val="20"/>
          <w:szCs w:val="20"/>
          <w:rtl w:val="0"/>
        </w:rPr>
        <w:t xml:space="preserve">(Claude, ChatGPT, Copilot, Perplexity)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· Cross-Functional AI Operating System Rollout (in progress) · ERP Integration (Dynamics, Oracle, SAP) · Data Mapping &amp; Interface Control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2937" w:space="2" w:sz="6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Senior Implementation Project Manager (Lead Consultant)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Bellrock Technologies | Concerto </w:t>
      </w:r>
      <w:sdt>
        <w:sdtPr>
          <w:id w:val="1243053766"/>
          <w:tag w:val="goog_rdk_8"/>
        </w:sdtPr>
        <w:sdtContent>
          <w:commentRangeStart w:id="8"/>
        </w:sdtContent>
      </w:sdt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CAFM/IWMS/BMS 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 | April 2025 to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Own end-to-end delivery of enterprise CAFM/IWMS/BMS implementations for NHS Trusts, Local Authorities and Universities, from sales handover through to formal support transition, holding full commercial governance and delivery risk across </w:t>
      </w:r>
      <w:sdt>
        <w:sdtPr>
          <w:id w:val="-387440668"/>
          <w:tag w:val="goog_rdk_9"/>
        </w:sdtPr>
        <w:sdtContent>
          <w:commentRangeStart w:id="9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8 to 10 concurrent, high-value implementations (£80k to £325k each, c.£1.5M to £2M annual portfolio value).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Run the ERP integration work package linking Concerto to customer Dynamics, Oracle and SAP environments: lead data mapping workshops with customer and ERP-side stakeholders, produce the resulting Interface Control Documents, and deliver via API or SFTP depending on the customer's landscape.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sdt>
        <w:sdtPr>
          <w:id w:val="-1676089056"/>
          <w:tag w:val="goog_rdk_10"/>
        </w:sdtPr>
        <w:sdtContent>
          <w:commentRangeStart w:id="1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Act as the direct point of contact for senior Trust-level sponsors, Heads of Facilities and Estates Directors, translating discovery findings into implementation plans and escalating risk with a mitigation plan already in hand rather than after the fact.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Spec and personally build core platform configuration for each implementation, then engage and oversee specialist consultants for defined work packages, balancing customer advocacy with commercial reality throughout.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Leading Fusion OS, an executive-sponsored cross-functional AI operating system for the Technologies division that is replacing individual ad hoc AI habits with a single delivery standard across discovery, delivery and handover</w:t>
      </w:r>
      <w:sdt>
        <w:sdtPr>
          <w:id w:val="-1389757034"/>
          <w:tag w:val="goog_rdk_11"/>
        </w:sdtPr>
        <w:sdtContent>
          <w:commentRangeStart w:id="1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(in progress since July 2026).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sdt>
        <w:sdtPr>
          <w:id w:val="2098801733"/>
          <w:tag w:val="goog_rdk_12"/>
        </w:sdtPr>
        <w:sdtContent>
          <w:commentRangeStart w:id="1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Identified the need for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 and led the internal rollout of Rocketlane as Bellrock's professional services delivery platform (86 staff, 78 live customer projects), with Workato integration replacing spreadsheet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Implementation Project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AEB International | January 2023 to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Delivered enterprise SaaS implementations supporting global customs, logistics and trade compliance operations across the UK, Europe and North America, the private-sector, enterprise-commercial counterpart to the public-sector portfolio at Bellrock.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Owned the full implementation lifecycle, onboarding through go-live, for enterprise accounts including ADM, DPL and Royal Avebe on contracts from £50,000 to over €1,000,000, serving as the escalation point when delivery risk emerged.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Acted as lead consultant and technical SME on customs and trade-compliance processes, integrations and APIs, managing SAP, SSO and third-party integrations through to handover into customer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Franchise Owner &amp; Managing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Home Instead Senior Care | April 2016 to December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an independent homecare franchise from a standing start to £2.2M annual turnover within 3 years, ranked 4th of 224 franchises nationally, growing to 121 staff and 238 active clients with full P&amp;L, budgeting, payroll and board-level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Implemented Microsoft Teams ahead of the COVID-19 shift and built Power Apps and Microsoft 365 systems replacing paper, email and spreadsheet processes across the business, owning GDPR and ISO 27001 compliance throughout.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Software Implementation Consultant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Northrop Grumman | May 2011 to January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Delivered full-lifecycle Airport Collaborative Decision Making (A-CDM) implementations for major international airports including Heathrow and Rome Fiumicino: requirements, configuration, training and go-live in zero-tolerance, multi-stakeholder environments where a wobble had to be fixed quietly rather than becoming a fire drill.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160" w:lineRule="auto"/>
        <w:rPr/>
      </w:pPr>
      <w:r w:rsidDel="00000000" w:rsidR="00000000" w:rsidRPr="00000000">
        <w:rPr>
          <w:b w:val="1"/>
          <w:bCs w:val="1"/>
          <w:color w:val="1f2937"/>
          <w:sz w:val="21"/>
          <w:szCs w:val="21"/>
          <w:rtl w:val="0"/>
        </w:rPr>
        <w:t xml:space="preserve">Software Implementation Consultant (Quality Management Systems)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i w:val="1"/>
          <w:iCs w:val="1"/>
          <w:color w:val="444444"/>
          <w:sz w:val="19"/>
          <w:szCs w:val="19"/>
          <w:rtl w:val="0"/>
        </w:rPr>
        <w:t xml:space="preserve">Gael Quality Ltd | January 2007 to April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Delivered Quality, Audit, Compliance and Incident Management software implementations into healthcare, aviation, life science and financial-sector organisations across five years, the grounding that shaped a systems-and-process approach to delivery ever since.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1f2937" w:space="2" w:sz="6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MSc Information Technology, University of Liverpool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CPMAI (Cognitive Project Management for AI),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AWS Certified Cloud Practitioner · Microsoft Azure AZ-900 · Microsoft </w:t>
      </w:r>
      <w:sdt>
        <w:sdtPr>
          <w:id w:val="1295788374"/>
          <w:tag w:val="goog_rdk_13"/>
        </w:sdtPr>
        <w:sdtContent>
          <w:commentRangeStart w:id="13"/>
        </w:sdtContent>
      </w:sdt>
      <w:r w:rsidDel="00000000" w:rsidR="00000000" w:rsidRPr="00000000">
        <w:rPr>
          <w:color w:val="444444"/>
          <w:sz w:val="20"/>
          <w:szCs w:val="20"/>
          <w:rtl w:val="0"/>
        </w:rPr>
        <w:t xml:space="preserve">Azure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AI-900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1f2937" w:space="2" w:sz="6" w:val="single"/>
        </w:pBdr>
        <w:spacing w:after="100" w:before="220" w:lineRule="auto"/>
        <w:rPr/>
      </w:pPr>
      <w:r w:rsidDel="00000000" w:rsidR="00000000" w:rsidRPr="00000000">
        <w:rPr>
          <w:b w:val="1"/>
          <w:bCs w:val="1"/>
          <w:smallCaps w:val="1"/>
          <w:color w:val="1f2937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AI &amp; Automation: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Daily multi-model practice (Claude, ChatGPT, Copilot, Perplexity) · LLM prompting &amp; structured QA workflows · CPMAI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Platforms &amp; Integration: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Concerto CAFM · REST APIs · SSO · SAP, Dynamics &amp; Oracle Integration · Data Mapping &amp; Interface Control Documents · SFTP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Data &amp; Reporting: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SQL · Power BI · Query Manager &amp; Quick Reports · Advanced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b w:val="1"/>
          <w:bCs w:val="1"/>
          <w:color w:val="1f2937"/>
          <w:sz w:val="20"/>
          <w:szCs w:val="20"/>
          <w:rtl w:val="0"/>
        </w:rPr>
        <w:t xml:space="preserve">Delivery Tools: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Rocketlane · Jira · Confluence · Workato · Power Platform / Power Apps · Microsoft 365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0" w:top="700" w:left="900" w:right="9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arwick Allan" w:id="8" w:date="2026-07-09T16:00:19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</w:t>
      </w:r>
    </w:p>
  </w:comment>
  <w:comment w:author="Warwick Allan" w:id="5" w:date="2026-07-09T15:57:03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is only partly what I do, there should be a section above details what the main part of my role is - i.e delivering Concerto as a whole and what it is. A highly specialised and configurable CAFM/IWMS/BMS Enterprise SAAS solution.</w:t>
      </w:r>
    </w:p>
  </w:comment>
  <w:comment w:author="Warwick Allan" w:id="10" w:date="2026-07-09T16:04:37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say (Doesnt report to board level!) I deleted this!!</w:t>
      </w:r>
    </w:p>
  </w:comment>
  <w:comment w:author="Warwick Allan" w:id="7" w:date="2026-07-09T15:58:59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dont like this - sounds micky mouse, rule should be this should always say "Claude Code, Codex and Copilot, as well as working with specialised models operating from Bellrock's own Data Centre environment.</w:t>
      </w:r>
    </w:p>
  </w:comment>
  <w:comment w:author="Warwick Allan" w:id="4" w:date="2026-07-09T15:54:09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number should always be specific</w:t>
      </w:r>
    </w:p>
  </w:comment>
  <w:comment w:author="Warwick Allan" w:id="6" w:date="2026-07-09T16:03:49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are budget and forecasting?</w:t>
      </w:r>
    </w:p>
  </w:comment>
  <w:comment w:author="Warwick Allan" w:id="3" w:date="2026-07-09T15:54:03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number should always be specific</w:t>
      </w:r>
    </w:p>
  </w:comment>
  <w:comment w:author="Warwick Allan" w:id="1" w:date="2026-07-09T15:52:55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SOP - Never include Linked In reference</w:t>
      </w:r>
    </w:p>
  </w:comment>
  <w:comment w:author="Warwick Allan" w:id="13" w:date="2026-07-09T16:02:16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this - AI900 is NOT Azure! also add PL-900</w:t>
      </w:r>
    </w:p>
  </w:comment>
  <w:comment w:author="Warwick Allan" w:id="2" w:date="2026-07-09T16:03:07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above</w:t>
      </w:r>
    </w:p>
  </w:comment>
  <w:comment w:author="Warwick Allan" w:id="11" w:date="2026-07-09T16:01:13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love of god never put this!</w:t>
      </w:r>
    </w:p>
  </w:comment>
  <w:comment w:author="Warwick Allan" w:id="12" w:date="2026-07-09T16:05:57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never said I identified the need for - I took over and delivered a failing project that was way behind time because teh scope wasn't defined.</w:t>
      </w:r>
    </w:p>
  </w:comment>
  <w:comment w:author="Warwick Allan" w:id="0" w:date="2026-07-09T16:02:52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Implementation and Delivery Lead</w:t>
      </w:r>
    </w:p>
  </w:comment>
  <w:comment w:author="Warwick Allan" w:id="9" w:date="2026-07-09T16:00:41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just repetition from above.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D" w15:done="0"/>
  <w15:commentEx w15:paraId="0000002E" w15:done="0"/>
  <w15:commentEx w15:paraId="0000002F" w15:done="0"/>
  <w15:commentEx w15:paraId="00000030" w15:done="0"/>
  <w15:commentEx w15:paraId="00000031" w15:done="0"/>
  <w15:commentEx w15:paraId="00000032" w15:done="0"/>
  <w15:commentEx w15:paraId="00000033" w15:done="0"/>
  <w15:commentEx w15:paraId="00000034" w15:done="0"/>
  <w15:commentEx w15:paraId="00000035" w15:done="0"/>
  <w15:commentEx w15:paraId="00000036" w15:done="0"/>
  <w15:commentEx w15:paraId="00000037" w15:done="0"/>
  <w15:commentEx w15:paraId="00000038" w15:done="0"/>
  <w15:commentEx w15:paraId="00000039" w15:done="0"/>
  <w15:commentEx w15:paraId="0000003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16" w:hanging="23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1OLiFBTdvFU8PQevp9arQfBsdg==">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