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WARWICK ALLAN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Senior Implementation Consultant — Enterprise SaaS, Quality &amp; Compliance Systems, AI-Enabled Delivery</w:t>
      </w:r>
    </w:p>
    <w:p>
      <w:p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Chester, UK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07553 029716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warwickallan@outlook.com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 | 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linkedin.com/in/warwickallan</w:t>
      </w:r>
    </w:p>
    <w:p>
      <w:pPr>
        <w:pBdr>
          <w:bottom w:val="single" w:color="1F3864" w:sz="6" w:space="1"/>
        </w:pBdr>
        <w:spacing w:after="160"/>
      </w:pP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PROFILE</w:t>
      </w:r>
    </w:p>
    <w:p>
      <w:pPr>
        <w:spacing w:after="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Senior Implementation Consultant with 15+ years delivering enterprise SaaS into regulated, high-stakes environments — NHS Trusts, Local Authorities, aviation, logistics and healthcare operators. Currently own a live portfolio of 8–10 concurrent implementations worth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c.£1.5M–£2M annually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taking each from sales handover through discovery workshops, configuration, integration and training to support transition. Career foundations in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quality management: 5 years implementing QMS, audit and compliance platforms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into healthcare, aviation, life science laboratories and financial corporates.</w:t>
      </w:r>
    </w:p>
    <w:p>
      <w:pPr>
        <w:spacing w:after="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Hands-on AI practitioner, not an observer: works with LLMs daily, including designing and building a multi-model AI knowledge management system with structured QA and review workflows, and currently undertaking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CPMAI accreditation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in AI project management. Operates Agile delivery within Prince2-aligned governance; specs and builds core platform configuration personally before engaging specialist consultants for discrete work packages.</w:t>
      </w:r>
    </w:p>
    <w:p>
      <w:pPr>
        <w:spacing w:after="9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Combines hands-on delivery expertise with genuine commercial leadership: built and ran a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£2.2M-turnover, 121-staff business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as an owner-operator — trusted to take ownership of complex, multi-stakeholder deployments and bring them in on time, on budget, and adopted.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CORE COMPETENCIES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Delivery &amp; Programme: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End-to-End Implementation Ownership · Multi-Project Portfolio Management · Budget Ownership &amp; Forecasting · Scope &amp; SOW Definition · RAID &amp; Governance Reporting · Resource Planning · Agile Delivery within Prince2 Governance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Consultancy &amp; Stakeholder: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Discovery &amp; Requirements Workshops · Solution Design · Executive Stakeholder Management · Change Management · Customer Onboarding &amp; Adoption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Technical Delivery: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SaaS Configuration &amp; Integration · Data Migration · UAT &amp; Hypercare · REST APIs · SSO · SQL · SAP / Power Platform / Workato Integration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PROFESSIONAL EXPERIENCE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Senior Implementation Project Manager (Lead Consultant)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Bellrock Technologies — Concerto CAFM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April 2025 – Present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Own end-to-end delivery of enterprise CAFM implementations for NHS Trusts, Local Authorities and Universities, from sales handover through to support transition.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Personally own a portfolio of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8–10 concurrent implementations valued at £80k–£325k each (c.£1.5M–£2M annual portfolio value)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accountable for budget, schedule and customer outcome on every project.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Deliver business-critical estates management systems for portfolios of up to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5,000 operational users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including Salisbury NHS Foundation Trust, North Bristol NHS Trust, University of Plymouth, West Northamptonshire Council and Bath &amp; North East Somerset Council.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Identified the need for and led the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internal rollout of Rocketlane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as Bellrock's professional services delivery platform — covering 86 staff and 78 active customer projects — including workflow design and Workato-based integration, replacing fragmented spreadsheet-based tracking with a single source of delivery truth.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Spec and personally build core platform configuration for each implementation, then engage and oversee specialist consultants for discrete work packages within that design — directing day-to-day delivery while remaining the single technical and commercial point of accountability to the customer.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Own commercial governance across the portfolio — contracts, Statements of Work, budget variance, and risk/issue/change control — while leading discovery workshops, translating findings into implementation plans, and overseeing configuration, UAT, go-live and hypercare through to formal support handover.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Implementation Project Manager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AEB International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January 2023 – April 2025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Delivered enterprise SaaS implementations supporting global customs, logistics and trade compliance operations across the UK, Europe and North America — a strongly private-sector, enterprise-commercial counterpart to the public-sector portfolio at Bellrock.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Owned full implementation lifecycle — onboarding through go-live — for major enterprise accounts including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ADM, DPL and Royal Avebe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on contracts ranging from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£50,000 to over €1,000,000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Spec'd and configured core solution builds personally, engaging specialist consultants for discrete work packages within that design and overseeing delivery against it through to go-live.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Acted as lead consultant and technical SME on customs and trade-compliance processes, integrations and APIs — the point of escalation for customers and internal teams when delivery risk emerged — managing SAP, SSO and third-party integrations through to handover into customer success.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Franchise Owner &amp; Managing Director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Home Instead Senior Care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April 2016 – December 2022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Built and ran an independent homecare franchise from launch, with full P&amp;L, operational, regulatory and board-level accountability.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Built the business from a standing start to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£2.2M annual turnover within 3 years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ranking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4th of 224 franchises nationally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growing to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121 staff and 238 active clients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with full ownership of P&amp;L, budgeting, payroll and board-level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Selected and implemented Microsoft Teams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ahead of the COVID-19 shift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and designed and built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Power Apps and Microsoft 365 systems to replace paper, email and spreadsheet processes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bringing the right operational information to the right people at the right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Owned GDPR and ISO 27001 compliance, technology strategy and process improvement as part of full board-level operational responsibility.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Software Implementation Consultant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Northrop Grumman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May 2011 – January 2016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Full-lifecycle delivery of Airport Collaborative Decision Making (A-CDM) implementations — requirements, configuration, training and go-live — for major international airports including Heathrow and Rome Fiumicino, in zero-tolerance multi-stakeholder environments.</w:t>
      </w:r>
    </w:p>
    <w:p>
      <w:pPr>
        <w:spacing w:after="20" w:before="140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Software Implementation Consultant — Quality Management Systems</w:t>
      </w:r>
    </w:p>
    <w:p>
      <w:pPr>
        <w:tabs>
          <w:tab w:val="right" w:pos="9026"/>
        </w:tabs>
        <w:spacing w:after="60"/>
      </w:pPr>
      <w:r>
        <w:rPr>
          <w:rFonts w:ascii="Arial" w:cs="Arial" w:eastAsia="Arial" w:hAnsi="Arial"/>
          <w:i/>
          <w:iCs/>
          <w:color w:val="1F3864"/>
          <w:sz w:val="21"/>
          <w:szCs w:val="21"/>
        </w:rPr>
        <w:t xml:space="preserve">Gael Quality Ltd</w:t>
      </w: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	January 2007 – April 2011</w:t>
      </w:r>
    </w:p>
    <w:p>
      <w:pPr>
        <w:spacing w:after="70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Five years implementing Quality, Audit, Compliance and Incident Management software (QMS) into regulated organisations — the domain grounding that has shaped a systems-and-process approach to delivery ever since.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Delivered QMS implementations into </w:t>
      </w: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healthcare providers, aviation operators, life science laboratories and financial corporates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, translating ISO 9001/27001-aligned quality frameworks into configured, operational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Managed projects from inception to deployment — requirements analysis, solution design, configuration, training and go-live — and supported pre-sales demonstrations, proposals and tenders.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 &amp; CERTIFICATIONS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MSc Information Technology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University of Liverpool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CPMAI (Cognitive Project Management for AI)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 — in progress</w:t>
      </w:r>
    </w:p>
    <w:p>
      <w:pPr>
        <w:pStyle w:val="Heading1"/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AI &amp; Automation: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LLM-based workflows (multi-model orchestration &amp; QA) · Prompt Engineering · CPMAI (in progress) · Workato · Power Platform / Power Apps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Platforms &amp; Tools: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Concerto CAFM · Rocketlane · Jira · Confluence · Microsoft 365 · Azure AD · Postman · Swagger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Data &amp; Integration: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SQL · REST APIs · JSON/XML · SSO · SAP Integration · Data Migration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Reporting &amp; Analysis: </w:t>
      </w:r>
      <w:r>
        <w:rPr>
          <w:rFonts w:ascii="Arial" w:cs="Arial" w:eastAsia="Arial" w:hAnsi="Arial"/>
          <w:color w:val="1A1A1A"/>
          <w:sz w:val="21"/>
          <w:szCs w:val="21"/>
        </w:rPr>
        <w:t xml:space="preserve">Power BI · SQL Reporting · Advanced Excel · Forecasting &amp; Utilisation Reporting</w:t>
      </w:r>
    </w:p>
    <w:sectPr>
      <w:pgSz w:w="12240" w:h="15840" w:orient="portrait"/>
      <w:pgMar w:top="540" w:right="1080" w:bottom="5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2"/>
      </w:pBdr>
      <w:spacing w:after="60" w:before="18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2026-07-04T10:12:00.292Z</dcterms:created>
  <dcterms:modified xsi:type="dcterms:W3CDTF">2026-07-04T10:12:00.294Z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