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vfsccxaxidr" w:id="0"/>
      <w:bookmarkEnd w:id="0"/>
      <w:r w:rsidDel="00000000" w:rsidR="00000000" w:rsidRPr="00000000">
        <w:rPr>
          <w:rtl w:val="0"/>
        </w:rPr>
        <w:t xml:space="preserve">Evaluagent Application: Screening Answer &amp; Cover Letter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vxa06m9v2lg" w:id="1"/>
      <w:bookmarkEnd w:id="1"/>
      <w:r w:rsidDel="00000000" w:rsidR="00000000" w:rsidRPr="00000000">
        <w:rPr>
          <w:rtl w:val="0"/>
        </w:rPr>
        <w:t xml:space="preserve">Screening question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"In one or two sentences, tell us about the software implementation or onboarding experience most relevant to this role."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currently run 8 to 10 concurrent enterprise SaaS implementations at Bellrock Technologies, taking NHS Trusts and local authorities through discovery workshops, configuration, training and go-live on a 20-plus module quality and compliance platform. My career began with five years implementing quality management software into regulated sectors at Gael Quality, and daily hands-on LLM work now runs through everything I deliver.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iibvn9btdhf" w:id="2"/>
      <w:bookmarkEnd w:id="2"/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Jayne,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hardest part of this role, as I read it, is not configuring software. It is helping quality leaders trust a machine to make judgements they have spent years training people to make. That problem is familiar to me from both ends of my career.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started out at Gael Quality, spending five years implementing QMS and audit platforms into healthcare providers, aviation operators, life science labs and financial firms. Quality measurement is where I learned my trade. Today I deliver Concerto for Bellrock Technologies, a 20-module </w:t>
      </w:r>
      <w:r w:rsidDel="00000000" w:rsidR="00000000" w:rsidRPr="00000000">
        <w:rPr>
          <w:rtl w:val="0"/>
        </w:rPr>
        <w:t xml:space="preserve">CAFM, BMS and IWMS platform including assurance, audit, supplier, asset and workforce modules,</w:t>
      </w:r>
      <w:r w:rsidDel="00000000" w:rsidR="00000000" w:rsidRPr="00000000">
        <w:rPr>
          <w:rtl w:val="0"/>
        </w:rPr>
        <w:t xml:space="preserve"> and the pattern holds in every engagement: run the discovery workshops, challenge what the customer thinks they need, build the configuration myself, then train their team until they no longer need 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noticed the spec says this is not a project management role, and that suits me. As an experienced implementation delivery manager I can run end-to-end implementations with full governance accountability. But the workshops, the configuration and the teaching are the parts I keep choosing, and I am glad to hand the scheduling and resourcing to whoever owns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the AI side I am a daily practitioner rather than an interested observer. I built my own multi-model LLM system with structured QA and review workflows, I use Claude, ChatGPT, Copilot and Perplexity daily across my delivery work, each for what it does best, and I am partway through CPMAI accreditation. I know why people hesitate to trust AI evaluation, because I had to earn that trust in my own workflows before I relied on them.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would enjoy talking about how I could help your customers make the same shift with confidence.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Kind regards, Warwick Allan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